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32B16" w:rsidR="00DF6940" w:rsidP="34B248B7" w:rsidRDefault="0030592D" w14:paraId="6DC8CE26" w14:textId="0D284404">
      <w:pPr>
        <w:pStyle w:val="Default"/>
        <w:spacing w:before="100" w:beforeAutospacing="1" w:after="100" w:afterAutospacing="1"/>
        <w:jc w:val="center"/>
        <w:rPr>
          <w:rFonts w:ascii="Arial" w:hAnsi="Arial" w:eastAsia="Arial" w:cs="Arial"/>
        </w:rPr>
      </w:pPr>
      <w:r>
        <w:rPr>
          <w:noProof/>
        </w:rPr>
        <w:drawing>
          <wp:inline distT="0" distB="0" distL="0" distR="0" wp14:anchorId="38C5E102" wp14:editId="06C4F5FF">
            <wp:extent cx="5669554" cy="1485908"/>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669554" cy="1485908"/>
                    </a:xfrm>
                    <a:prstGeom prst="rect">
                      <a:avLst/>
                    </a:prstGeom>
                  </pic:spPr>
                </pic:pic>
              </a:graphicData>
            </a:graphic>
          </wp:inline>
        </w:drawing>
      </w:r>
    </w:p>
    <w:p w:rsidRPr="0040252C" w:rsidR="00866A50" w:rsidP="34B248B7" w:rsidRDefault="008B187B" w14:paraId="58E6037D" w14:textId="2508468D">
      <w:pPr>
        <w:spacing w:before="100" w:beforeAutospacing="1" w:after="100" w:afterAutospacing="1" w:line="240" w:lineRule="auto"/>
        <w:jc w:val="center"/>
        <w:rPr>
          <w:rFonts w:ascii="Arial" w:hAnsi="Arial" w:eastAsia="Arial" w:cs="Arial"/>
          <w:b/>
          <w:bCs/>
          <w:szCs w:val="24"/>
        </w:rPr>
      </w:pPr>
      <w:r w:rsidRPr="34B248B7">
        <w:rPr>
          <w:rFonts w:ascii="Arial" w:hAnsi="Arial" w:eastAsia="Arial" w:cs="Arial"/>
          <w:b/>
          <w:bCs/>
          <w:szCs w:val="24"/>
        </w:rPr>
        <w:t>Request for Proposals (RFP) for</w:t>
      </w:r>
    </w:p>
    <w:p w:rsidRPr="00035818" w:rsidR="00866A50" w:rsidP="34B248B7" w:rsidRDefault="002F6463" w14:paraId="260B56AF" w14:textId="136126D0">
      <w:pPr>
        <w:spacing w:before="100" w:beforeAutospacing="1" w:after="100" w:afterAutospacing="1" w:line="240" w:lineRule="auto"/>
        <w:jc w:val="center"/>
        <w:rPr>
          <w:rFonts w:ascii="Arial" w:hAnsi="Arial" w:eastAsia="Arial" w:cs="Arial"/>
          <w:b/>
          <w:bCs/>
          <w:szCs w:val="24"/>
        </w:rPr>
      </w:pPr>
      <w:r>
        <w:rPr>
          <w:rFonts w:ascii="Arial" w:hAnsi="Arial" w:eastAsia="Arial" w:cs="Arial"/>
          <w:b/>
          <w:bCs/>
          <w:szCs w:val="24"/>
        </w:rPr>
        <w:t xml:space="preserve">WIOA Title I </w:t>
      </w:r>
      <w:r w:rsidR="00DC627B">
        <w:rPr>
          <w:rFonts w:ascii="Arial" w:hAnsi="Arial" w:eastAsia="Arial" w:cs="Arial"/>
          <w:b/>
          <w:bCs/>
          <w:szCs w:val="24"/>
        </w:rPr>
        <w:t>Services</w:t>
      </w:r>
      <w:r>
        <w:rPr>
          <w:rFonts w:ascii="Arial" w:hAnsi="Arial" w:eastAsia="Arial" w:cs="Arial"/>
          <w:b/>
          <w:bCs/>
          <w:szCs w:val="24"/>
        </w:rPr>
        <w:t xml:space="preserve"> – </w:t>
      </w:r>
      <w:r w:rsidR="009F5577">
        <w:rPr>
          <w:rFonts w:ascii="Arial" w:hAnsi="Arial" w:eastAsia="Arial" w:cs="Arial"/>
          <w:b/>
          <w:bCs/>
          <w:szCs w:val="24"/>
        </w:rPr>
        <w:t>Monroe County</w:t>
      </w:r>
    </w:p>
    <w:p w:rsidR="540A8BB7" w:rsidP="34B248B7" w:rsidRDefault="540A8BB7" w14:paraId="5F870262" w14:textId="7B1C2C75">
      <w:pPr>
        <w:spacing w:beforeAutospacing="1" w:afterAutospacing="1" w:line="240" w:lineRule="auto"/>
        <w:jc w:val="center"/>
        <w:rPr>
          <w:rFonts w:ascii="Arial" w:hAnsi="Arial" w:eastAsia="Arial" w:cs="Arial"/>
          <w:b/>
          <w:bCs/>
          <w:szCs w:val="24"/>
        </w:rPr>
      </w:pPr>
      <w:r w:rsidRPr="34B248B7">
        <w:rPr>
          <w:rFonts w:ascii="Arial" w:hAnsi="Arial" w:eastAsia="Arial" w:cs="Arial"/>
          <w:b/>
          <w:bCs/>
          <w:szCs w:val="24"/>
        </w:rPr>
        <w:t xml:space="preserve">Pocono Counties Workforce Development </w:t>
      </w:r>
      <w:r w:rsidR="00B83C48">
        <w:rPr>
          <w:rFonts w:ascii="Arial" w:hAnsi="Arial" w:eastAsia="Arial" w:cs="Arial"/>
          <w:b/>
          <w:bCs/>
          <w:szCs w:val="24"/>
        </w:rPr>
        <w:t>Area</w:t>
      </w:r>
    </w:p>
    <w:p w:rsidRPr="00DD534B" w:rsidR="00567F82" w:rsidP="34B248B7" w:rsidRDefault="254A4242" w14:paraId="2568A1BA" w14:textId="439F840D">
      <w:pPr>
        <w:spacing w:before="100" w:beforeAutospacing="1" w:after="100" w:afterAutospacing="1" w:line="240" w:lineRule="auto"/>
        <w:jc w:val="center"/>
        <w:rPr>
          <w:rFonts w:ascii="Arial" w:hAnsi="Arial" w:eastAsia="Arial" w:cs="Arial"/>
          <w:b/>
          <w:bCs/>
          <w:szCs w:val="24"/>
        </w:rPr>
      </w:pPr>
      <w:r w:rsidRPr="34B248B7">
        <w:rPr>
          <w:rFonts w:ascii="Arial" w:hAnsi="Arial" w:eastAsia="Arial" w:cs="Arial"/>
          <w:b/>
          <w:bCs/>
          <w:szCs w:val="24"/>
        </w:rPr>
        <w:t xml:space="preserve">RFP # </w:t>
      </w:r>
      <w:r w:rsidR="00627790">
        <w:rPr>
          <w:rFonts w:ascii="Arial" w:hAnsi="Arial" w:eastAsia="Arial" w:cs="Arial"/>
          <w:b/>
          <w:bCs/>
          <w:szCs w:val="24"/>
        </w:rPr>
        <w:t>135</w:t>
      </w:r>
      <w:r w:rsidR="00A658CF">
        <w:rPr>
          <w:rFonts w:ascii="Arial" w:hAnsi="Arial" w:eastAsia="Arial" w:cs="Arial"/>
          <w:b/>
          <w:bCs/>
          <w:szCs w:val="24"/>
        </w:rPr>
        <w:t>-</w:t>
      </w:r>
      <w:r w:rsidR="00627790">
        <w:rPr>
          <w:rFonts w:ascii="Arial" w:hAnsi="Arial" w:eastAsia="Arial" w:cs="Arial"/>
          <w:b/>
          <w:bCs/>
          <w:szCs w:val="24"/>
        </w:rPr>
        <w:t>2</w:t>
      </w:r>
      <w:r w:rsidR="002F6463">
        <w:rPr>
          <w:rFonts w:ascii="Arial" w:hAnsi="Arial" w:eastAsia="Arial" w:cs="Arial"/>
          <w:b/>
          <w:bCs/>
          <w:szCs w:val="24"/>
        </w:rPr>
        <w:t>4</w:t>
      </w:r>
      <w:r w:rsidR="00A658CF">
        <w:rPr>
          <w:rFonts w:ascii="Arial" w:hAnsi="Arial" w:eastAsia="Arial" w:cs="Arial"/>
          <w:b/>
          <w:bCs/>
          <w:szCs w:val="24"/>
        </w:rPr>
        <w:t>-</w:t>
      </w:r>
      <w:r w:rsidR="00627790">
        <w:rPr>
          <w:rFonts w:ascii="Arial" w:hAnsi="Arial" w:eastAsia="Arial" w:cs="Arial"/>
          <w:b/>
          <w:bCs/>
          <w:szCs w:val="24"/>
        </w:rPr>
        <w:t>0</w:t>
      </w:r>
      <w:r w:rsidR="00B5062F">
        <w:rPr>
          <w:rFonts w:ascii="Arial" w:hAnsi="Arial" w:eastAsia="Arial" w:cs="Arial"/>
          <w:b/>
          <w:bCs/>
          <w:szCs w:val="24"/>
        </w:rPr>
        <w:t>7</w:t>
      </w:r>
    </w:p>
    <w:tbl>
      <w:tblPr>
        <w:tblStyle w:val="TableGrid"/>
        <w:tblW w:w="5005" w:type="pct"/>
        <w:tblInd w:w="-5" w:type="dxa"/>
        <w:tblLook w:val="04A0" w:firstRow="1" w:lastRow="0" w:firstColumn="1" w:lastColumn="0" w:noHBand="0" w:noVBand="1"/>
      </w:tblPr>
      <w:tblGrid>
        <w:gridCol w:w="2005"/>
        <w:gridCol w:w="8796"/>
      </w:tblGrid>
      <w:tr w:rsidRPr="00DD534B" w:rsidR="008B187B" w:rsidTr="47801E4C" w14:paraId="1AB49E45" w14:textId="77777777">
        <w:trPr>
          <w:trHeight w:val="395"/>
        </w:trPr>
        <w:tc>
          <w:tcPr>
            <w:tcW w:w="5000" w:type="pct"/>
            <w:gridSpan w:val="2"/>
          </w:tcPr>
          <w:p w:rsidRPr="00DD534B" w:rsidR="00E31302" w:rsidP="34B248B7" w:rsidRDefault="341292C9" w14:paraId="2FFD1252" w14:textId="638F2043">
            <w:pPr>
              <w:spacing w:before="100" w:beforeAutospacing="1" w:after="100" w:afterAutospacing="1"/>
              <w:rPr>
                <w:rFonts w:ascii="Arial" w:hAnsi="Arial" w:eastAsia="Arial" w:cs="Arial"/>
                <w:b/>
                <w:bCs/>
                <w:szCs w:val="24"/>
                <w:highlight w:val="cyan"/>
              </w:rPr>
            </w:pPr>
            <w:r w:rsidRPr="34B248B7">
              <w:rPr>
                <w:rFonts w:ascii="Arial" w:hAnsi="Arial" w:eastAsia="Arial" w:cs="Arial"/>
                <w:b/>
                <w:bCs/>
                <w:szCs w:val="24"/>
              </w:rPr>
              <w:t xml:space="preserve">RFP SUMMARY: </w:t>
            </w:r>
            <w:r w:rsidRPr="00BB22DD" w:rsidR="00AE53AF">
              <w:rPr>
                <w:rFonts w:ascii="Arial" w:hAnsi="Arial" w:eastAsia="Arial" w:cs="Arial"/>
                <w:szCs w:val="24"/>
              </w:rPr>
              <w:t>The Pocono Counties Workforce Development</w:t>
            </w:r>
            <w:r w:rsidR="00B83C48">
              <w:rPr>
                <w:rFonts w:ascii="Arial" w:hAnsi="Arial" w:eastAsia="Arial" w:cs="Arial"/>
                <w:szCs w:val="24"/>
              </w:rPr>
              <w:t xml:space="preserve"> Board</w:t>
            </w:r>
            <w:r w:rsidRPr="00BB22DD" w:rsidR="00AE53AF">
              <w:rPr>
                <w:rFonts w:ascii="Arial" w:hAnsi="Arial" w:eastAsia="Arial" w:cs="Arial"/>
                <w:szCs w:val="24"/>
              </w:rPr>
              <w:t xml:space="preserve"> is seeking </w:t>
            </w:r>
            <w:r w:rsidR="00B5062F">
              <w:rPr>
                <w:rFonts w:ascii="Arial" w:hAnsi="Arial" w:eastAsia="Arial" w:cs="Arial"/>
                <w:szCs w:val="24"/>
              </w:rPr>
              <w:t>innovative programs</w:t>
            </w:r>
            <w:r w:rsidRPr="00BB22DD" w:rsidR="00916A74">
              <w:rPr>
                <w:rStyle w:val="normaltextrun"/>
                <w:rFonts w:ascii="Arial" w:hAnsi="Arial" w:cs="Arial"/>
                <w:color w:val="000000"/>
                <w:bdr w:val="none" w:color="auto" w:sz="0" w:space="0" w:frame="1"/>
              </w:rPr>
              <w:t xml:space="preserve"> in </w:t>
            </w:r>
            <w:r w:rsidR="009F5577">
              <w:rPr>
                <w:rStyle w:val="normaltextrun"/>
                <w:rFonts w:ascii="Arial" w:hAnsi="Arial" w:cs="Arial"/>
                <w:color w:val="000000"/>
                <w:bdr w:val="none" w:color="auto" w:sz="0" w:space="0" w:frame="1"/>
              </w:rPr>
              <w:t>Monroe County</w:t>
            </w:r>
            <w:r w:rsidRPr="00BB22DD" w:rsidR="00916A74">
              <w:rPr>
                <w:rStyle w:val="normaltextrun"/>
                <w:rFonts w:ascii="Arial" w:hAnsi="Arial" w:cs="Arial"/>
                <w:color w:val="000000"/>
                <w:bdr w:val="none" w:color="auto" w:sz="0" w:space="0" w:frame="1"/>
              </w:rPr>
              <w:t>, PA</w:t>
            </w:r>
            <w:r w:rsidR="00BB22DD">
              <w:rPr>
                <w:rStyle w:val="normaltextrun"/>
                <w:rFonts w:ascii="Arial" w:hAnsi="Arial" w:cs="Arial"/>
                <w:color w:val="000000"/>
                <w:bdr w:val="none" w:color="auto" w:sz="0" w:space="0" w:frame="1"/>
              </w:rPr>
              <w:t>,</w:t>
            </w:r>
            <w:r w:rsidRPr="00BB22DD" w:rsidR="00916A74">
              <w:rPr>
                <w:rStyle w:val="normaltextrun"/>
                <w:rFonts w:ascii="Arial" w:hAnsi="Arial" w:cs="Arial"/>
                <w:color w:val="000000"/>
                <w:bdr w:val="none" w:color="auto" w:sz="0" w:space="0" w:frame="1"/>
              </w:rPr>
              <w:t xml:space="preserve"> </w:t>
            </w:r>
            <w:r w:rsidRPr="00BB22DD" w:rsidR="00AE53AF">
              <w:rPr>
                <w:rStyle w:val="normaltextrun"/>
                <w:rFonts w:ascii="Arial" w:hAnsi="Arial" w:eastAsia="Arial" w:cs="Arial"/>
                <w:color w:val="000000"/>
                <w:szCs w:val="24"/>
                <w:bdr w:val="none" w:color="auto" w:sz="0" w:space="0" w:frame="1"/>
              </w:rPr>
              <w:t xml:space="preserve">to </w:t>
            </w:r>
            <w:r w:rsidR="00B5062F">
              <w:rPr>
                <w:rStyle w:val="normaltextrun"/>
                <w:rFonts w:ascii="Arial" w:hAnsi="Arial" w:eastAsia="Arial" w:cs="Arial"/>
                <w:color w:val="000000"/>
                <w:szCs w:val="24"/>
                <w:bdr w:val="none" w:color="auto" w:sz="0" w:space="0" w:frame="1"/>
              </w:rPr>
              <w:t>deliver programs</w:t>
            </w:r>
            <w:r w:rsidRPr="00BB22DD" w:rsidR="00AE53AF">
              <w:rPr>
                <w:rStyle w:val="normaltextrun"/>
                <w:rFonts w:ascii="Arial" w:hAnsi="Arial" w:eastAsia="Arial" w:cs="Arial"/>
                <w:color w:val="000000"/>
                <w:szCs w:val="24"/>
                <w:bdr w:val="none" w:color="auto" w:sz="0" w:space="0" w:frame="1"/>
              </w:rPr>
              <w:t xml:space="preserve"> </w:t>
            </w:r>
            <w:r w:rsidR="00B5062F">
              <w:rPr>
                <w:rStyle w:val="normaltextrun"/>
                <w:rFonts w:ascii="Arial" w:hAnsi="Arial" w:eastAsia="Arial" w:cs="Arial"/>
                <w:color w:val="000000"/>
                <w:szCs w:val="24"/>
                <w:bdr w:val="none" w:color="auto" w:sz="0" w:space="0" w:frame="1"/>
              </w:rPr>
              <w:t>utilizing</w:t>
            </w:r>
            <w:r w:rsidRPr="00BB22DD" w:rsidR="00AE53AF">
              <w:rPr>
                <w:rStyle w:val="normaltextrun"/>
                <w:rFonts w:ascii="Arial" w:hAnsi="Arial" w:eastAsia="Arial" w:cs="Arial"/>
                <w:color w:val="000000"/>
                <w:szCs w:val="24"/>
                <w:bdr w:val="none" w:color="auto" w:sz="0" w:space="0" w:frame="1"/>
              </w:rPr>
              <w:t xml:space="preserve"> </w:t>
            </w:r>
            <w:r w:rsidRPr="00BB22DD" w:rsidR="004756F4">
              <w:rPr>
                <w:rStyle w:val="normaltextrun"/>
                <w:rFonts w:ascii="Arial" w:hAnsi="Arial" w:eastAsia="Arial" w:cs="Arial"/>
                <w:color w:val="000000"/>
                <w:szCs w:val="24"/>
                <w:bdr w:val="none" w:color="auto" w:sz="0" w:space="0" w:frame="1"/>
              </w:rPr>
              <w:t xml:space="preserve">WIOA Title I Adult, Dislocated Worker, </w:t>
            </w:r>
            <w:r w:rsidR="00B5062F">
              <w:rPr>
                <w:rStyle w:val="normaltextrun"/>
                <w:rFonts w:ascii="Arial" w:hAnsi="Arial" w:eastAsia="Arial" w:cs="Arial"/>
                <w:color w:val="000000"/>
                <w:szCs w:val="24"/>
                <w:bdr w:val="none" w:color="auto" w:sz="0" w:space="0" w:frame="1"/>
              </w:rPr>
              <w:t>or</w:t>
            </w:r>
            <w:r w:rsidRPr="00BB22DD" w:rsidR="004756F4">
              <w:rPr>
                <w:rStyle w:val="normaltextrun"/>
                <w:rFonts w:ascii="Arial" w:hAnsi="Arial" w:eastAsia="Arial" w:cs="Arial"/>
                <w:color w:val="000000"/>
                <w:szCs w:val="24"/>
                <w:bdr w:val="none" w:color="auto" w:sz="0" w:space="0" w:frame="1"/>
              </w:rPr>
              <w:t xml:space="preserve"> Youth </w:t>
            </w:r>
            <w:r w:rsidRPr="00BB22DD" w:rsidR="00AE53AF">
              <w:rPr>
                <w:rStyle w:val="normaltextrun"/>
                <w:rFonts w:ascii="Arial" w:hAnsi="Arial" w:eastAsia="Arial" w:cs="Arial"/>
                <w:color w:val="000000"/>
                <w:szCs w:val="24"/>
                <w:bdr w:val="none" w:color="auto" w:sz="0" w:space="0" w:frame="1"/>
              </w:rPr>
              <w:t xml:space="preserve">workforce </w:t>
            </w:r>
            <w:r w:rsidR="00B5062F">
              <w:rPr>
                <w:rStyle w:val="normaltextrun"/>
                <w:rFonts w:ascii="Arial" w:hAnsi="Arial" w:eastAsia="Arial" w:cs="Arial"/>
                <w:color w:val="000000"/>
                <w:szCs w:val="24"/>
                <w:bdr w:val="none" w:color="auto" w:sz="0" w:space="0" w:frame="1"/>
              </w:rPr>
              <w:t xml:space="preserve">funding </w:t>
            </w:r>
            <w:r w:rsidRPr="00BB22DD" w:rsidR="004756F4">
              <w:rPr>
                <w:rStyle w:val="normaltextrun"/>
                <w:rFonts w:ascii="Arial" w:hAnsi="Arial" w:eastAsia="Arial" w:cs="Arial"/>
                <w:color w:val="000000"/>
                <w:szCs w:val="24"/>
                <w:bdr w:val="none" w:color="auto" w:sz="0" w:space="0" w:frame="1"/>
              </w:rPr>
              <w:t xml:space="preserve">within the local area </w:t>
            </w:r>
            <w:r w:rsidRPr="00BB22DD" w:rsidR="00AE53AF">
              <w:rPr>
                <w:rStyle w:val="normaltextrun"/>
                <w:rFonts w:ascii="Arial" w:hAnsi="Arial" w:eastAsia="Arial" w:cs="Arial"/>
                <w:color w:val="000000"/>
                <w:szCs w:val="24"/>
                <w:bdr w:val="none" w:color="auto" w:sz="0" w:space="0" w:frame="1"/>
              </w:rPr>
              <w:t>for the Pocono Counties Workforce Development Area.</w:t>
            </w:r>
          </w:p>
        </w:tc>
      </w:tr>
      <w:tr w:rsidRPr="00DD534B" w:rsidR="008B187B" w:rsidTr="47801E4C" w14:paraId="139CF1B3" w14:textId="77777777">
        <w:trPr>
          <w:trHeight w:val="143"/>
        </w:trPr>
        <w:tc>
          <w:tcPr>
            <w:tcW w:w="5000" w:type="pct"/>
            <w:gridSpan w:val="2"/>
            <w:shd w:val="clear" w:color="auto" w:fill="E7E6E6" w:themeFill="background2"/>
          </w:tcPr>
          <w:p w:rsidRPr="00DD534B" w:rsidR="008B187B" w:rsidP="34B248B7" w:rsidRDefault="008B187B" w14:paraId="1E2885AD" w14:textId="77777777">
            <w:pPr>
              <w:tabs>
                <w:tab w:val="left" w:pos="1968"/>
              </w:tabs>
              <w:spacing w:before="100" w:beforeAutospacing="1" w:after="100" w:afterAutospacing="1"/>
              <w:rPr>
                <w:rFonts w:ascii="Arial" w:hAnsi="Arial" w:eastAsia="Arial" w:cs="Arial"/>
                <w:szCs w:val="24"/>
              </w:rPr>
            </w:pPr>
          </w:p>
        </w:tc>
      </w:tr>
      <w:tr w:rsidRPr="00DD534B" w:rsidR="008B187B" w:rsidTr="47801E4C" w14:paraId="30AD5B3D" w14:textId="77777777">
        <w:trPr>
          <w:trHeight w:val="458"/>
        </w:trPr>
        <w:tc>
          <w:tcPr>
            <w:tcW w:w="928" w:type="pct"/>
            <w:vAlign w:val="center"/>
          </w:tcPr>
          <w:p w:rsidRPr="00DD534B" w:rsidR="000D2CBD" w:rsidP="34B248B7" w:rsidRDefault="67D8C7CA" w14:paraId="06F12E2E" w14:textId="0DB7892C">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RFP ISSUE DATE</w:t>
            </w:r>
          </w:p>
        </w:tc>
        <w:tc>
          <w:tcPr>
            <w:tcW w:w="4072" w:type="pct"/>
            <w:shd w:val="clear" w:color="auto" w:fill="auto"/>
          </w:tcPr>
          <w:p w:rsidRPr="00DD534B" w:rsidR="000D2CBD" w:rsidP="34B248B7" w:rsidRDefault="00D45183" w14:paraId="6D855F7E" w14:textId="03DCC1B5">
            <w:pPr>
              <w:spacing w:before="100" w:beforeAutospacing="1" w:after="100" w:afterAutospacing="1"/>
              <w:jc w:val="both"/>
              <w:rPr>
                <w:rFonts w:ascii="Arial" w:hAnsi="Arial" w:eastAsia="Arial" w:cs="Arial"/>
                <w:szCs w:val="24"/>
              </w:rPr>
            </w:pPr>
            <w:r>
              <w:rPr>
                <w:rFonts w:ascii="Arial" w:hAnsi="Arial" w:eastAsia="Arial" w:cs="Arial"/>
                <w:szCs w:val="24"/>
              </w:rPr>
              <w:t>May</w:t>
            </w:r>
            <w:r w:rsidRPr="34B248B7" w:rsidR="68446675">
              <w:rPr>
                <w:rFonts w:ascii="Arial" w:hAnsi="Arial" w:eastAsia="Arial" w:cs="Arial"/>
                <w:szCs w:val="24"/>
              </w:rPr>
              <w:t xml:space="preserve"> </w:t>
            </w:r>
            <w:r>
              <w:rPr>
                <w:rFonts w:ascii="Arial" w:hAnsi="Arial" w:eastAsia="Arial" w:cs="Arial"/>
                <w:szCs w:val="24"/>
              </w:rPr>
              <w:t>7</w:t>
            </w:r>
            <w:r w:rsidRPr="00D054ED" w:rsidR="005A1E16">
              <w:rPr>
                <w:rFonts w:ascii="Arial" w:hAnsi="Arial" w:eastAsia="Arial" w:cs="Arial"/>
                <w:szCs w:val="24"/>
                <w:vertAlign w:val="superscript"/>
              </w:rPr>
              <w:t>th</w:t>
            </w:r>
            <w:r w:rsidRPr="34B248B7" w:rsidR="68446675">
              <w:rPr>
                <w:rFonts w:ascii="Arial" w:hAnsi="Arial" w:eastAsia="Arial" w:cs="Arial"/>
                <w:szCs w:val="24"/>
              </w:rPr>
              <w:t>, 202</w:t>
            </w:r>
            <w:r w:rsidR="00662B2B">
              <w:rPr>
                <w:rFonts w:ascii="Arial" w:hAnsi="Arial" w:eastAsia="Arial" w:cs="Arial"/>
                <w:szCs w:val="24"/>
              </w:rPr>
              <w:t>5</w:t>
            </w:r>
          </w:p>
        </w:tc>
      </w:tr>
      <w:tr w:rsidRPr="00DD534B" w:rsidR="008B187B" w:rsidTr="47801E4C" w14:paraId="74073403" w14:textId="77777777">
        <w:trPr>
          <w:trHeight w:val="288"/>
        </w:trPr>
        <w:tc>
          <w:tcPr>
            <w:tcW w:w="928" w:type="pct"/>
            <w:vAlign w:val="center"/>
          </w:tcPr>
          <w:p w:rsidRPr="00DD534B" w:rsidR="008B187B" w:rsidP="34B248B7" w:rsidRDefault="67D8C7CA" w14:paraId="0591ED62" w14:textId="6C1AEFA9">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PROPOSAL DUE DATE</w:t>
            </w:r>
          </w:p>
        </w:tc>
        <w:tc>
          <w:tcPr>
            <w:tcW w:w="4072" w:type="pct"/>
            <w:shd w:val="clear" w:color="auto" w:fill="auto"/>
          </w:tcPr>
          <w:p w:rsidRPr="00DD534B" w:rsidR="008B187B" w:rsidP="34B248B7" w:rsidRDefault="002A6CE1" w14:paraId="4A4C813F" w14:textId="73432D67">
            <w:pPr>
              <w:spacing w:before="100" w:beforeAutospacing="1" w:after="100" w:afterAutospacing="1"/>
              <w:jc w:val="both"/>
              <w:rPr>
                <w:rFonts w:ascii="Arial" w:hAnsi="Arial" w:eastAsia="Arial" w:cs="Arial"/>
                <w:szCs w:val="24"/>
              </w:rPr>
            </w:pPr>
            <w:r>
              <w:rPr>
                <w:rFonts w:ascii="Arial" w:hAnsi="Arial" w:eastAsia="Arial" w:cs="Arial"/>
                <w:szCs w:val="24"/>
              </w:rPr>
              <w:t>Ongoing</w:t>
            </w:r>
          </w:p>
        </w:tc>
      </w:tr>
      <w:tr w:rsidRPr="00DD534B" w:rsidR="00315925" w:rsidTr="47801E4C" w14:paraId="4491733A" w14:textId="77777777">
        <w:trPr>
          <w:trHeight w:val="252"/>
        </w:trPr>
        <w:tc>
          <w:tcPr>
            <w:tcW w:w="928" w:type="pct"/>
            <w:vAlign w:val="center"/>
          </w:tcPr>
          <w:p w:rsidRPr="00DD534B" w:rsidR="004F508F" w:rsidP="34B248B7" w:rsidRDefault="004F508F" w14:paraId="257FDAB8" w14:textId="77777777">
            <w:pPr>
              <w:pStyle w:val="NoSpacing"/>
              <w:jc w:val="center"/>
              <w:rPr>
                <w:rFonts w:ascii="Arial" w:hAnsi="Arial" w:eastAsia="Arial" w:cs="Arial"/>
                <w:b/>
                <w:bCs/>
                <w:szCs w:val="24"/>
              </w:rPr>
            </w:pPr>
            <w:r w:rsidRPr="34B248B7">
              <w:rPr>
                <w:rFonts w:ascii="Arial" w:hAnsi="Arial" w:eastAsia="Arial" w:cs="Arial"/>
                <w:b/>
                <w:bCs/>
                <w:szCs w:val="24"/>
              </w:rPr>
              <w:t>PROPOSAL</w:t>
            </w:r>
          </w:p>
          <w:p w:rsidRPr="00DD534B" w:rsidR="00315925" w:rsidP="34B248B7" w:rsidRDefault="00DE7CBC" w14:paraId="53634708" w14:textId="57B713CF">
            <w:pPr>
              <w:pStyle w:val="NoSpacing"/>
              <w:jc w:val="center"/>
              <w:rPr>
                <w:rFonts w:ascii="Arial" w:hAnsi="Arial" w:eastAsia="Arial" w:cs="Arial"/>
                <w:szCs w:val="24"/>
              </w:rPr>
            </w:pPr>
            <w:r w:rsidRPr="34B248B7">
              <w:rPr>
                <w:rFonts w:ascii="Arial" w:hAnsi="Arial" w:eastAsia="Arial" w:cs="Arial"/>
                <w:b/>
                <w:bCs/>
                <w:szCs w:val="24"/>
              </w:rPr>
              <w:t>SUBMISSION</w:t>
            </w:r>
            <w:r w:rsidRPr="34B248B7" w:rsidR="6615E876">
              <w:rPr>
                <w:rFonts w:ascii="Arial" w:hAnsi="Arial" w:eastAsia="Arial" w:cs="Arial"/>
                <w:b/>
                <w:bCs/>
                <w:szCs w:val="24"/>
              </w:rPr>
              <w:t xml:space="preserve"> PROCESS</w:t>
            </w:r>
          </w:p>
        </w:tc>
        <w:tc>
          <w:tcPr>
            <w:tcW w:w="4072" w:type="pct"/>
          </w:tcPr>
          <w:p w:rsidRPr="00F168C6" w:rsidR="007E35D3" w:rsidP="34B248B7" w:rsidRDefault="00983B2B" w14:paraId="71BFAE77" w14:textId="1070170D">
            <w:pPr>
              <w:spacing w:before="100" w:beforeAutospacing="1" w:after="100" w:afterAutospacing="1"/>
              <w:jc w:val="both"/>
              <w:rPr>
                <w:rFonts w:ascii="Arial" w:hAnsi="Arial" w:eastAsia="Arial" w:cs="Arial"/>
                <w:szCs w:val="24"/>
              </w:rPr>
            </w:pPr>
            <w:r w:rsidRPr="00F168C6">
              <w:rPr>
                <w:rFonts w:ascii="Arial" w:hAnsi="Arial" w:eastAsia="Arial" w:cs="Arial"/>
                <w:szCs w:val="24"/>
              </w:rPr>
              <w:t xml:space="preserve">Proposals can be submitted </w:t>
            </w:r>
            <w:r w:rsidRPr="00F168C6" w:rsidR="00FA0C14">
              <w:rPr>
                <w:rFonts w:ascii="Arial" w:hAnsi="Arial" w:eastAsia="Arial" w:cs="Arial"/>
                <w:szCs w:val="24"/>
              </w:rPr>
              <w:t>by:</w:t>
            </w:r>
          </w:p>
          <w:p w:rsidRPr="00F168C6" w:rsidR="00983B2B" w:rsidP="34B248B7" w:rsidRDefault="00983B2B" w14:paraId="5B4C8F80" w14:textId="72831D70">
            <w:pPr>
              <w:spacing w:before="100" w:beforeAutospacing="1" w:after="100" w:afterAutospacing="1"/>
              <w:jc w:val="both"/>
              <w:rPr>
                <w:rFonts w:ascii="Arial" w:hAnsi="Arial" w:eastAsia="Arial" w:cs="Arial"/>
                <w:szCs w:val="24"/>
              </w:rPr>
            </w:pPr>
            <w:r w:rsidRPr="00F168C6">
              <w:rPr>
                <w:rFonts w:ascii="Arial" w:hAnsi="Arial" w:eastAsia="Arial" w:cs="Arial"/>
                <w:szCs w:val="24"/>
              </w:rPr>
              <w:t xml:space="preserve">By Mail: </w:t>
            </w:r>
            <w:r w:rsidRPr="00F168C6" w:rsidR="00A7748D">
              <w:rPr>
                <w:rFonts w:ascii="Arial" w:hAnsi="Arial" w:eastAsia="Arial" w:cs="Arial"/>
                <w:szCs w:val="24"/>
              </w:rPr>
              <w:t xml:space="preserve">811 Blakeslee Blvd. Dr. E, Suite 85, Lehighton, PA </w:t>
            </w:r>
            <w:r w:rsidRPr="00F168C6" w:rsidR="00813AD3">
              <w:rPr>
                <w:rFonts w:ascii="Arial" w:hAnsi="Arial" w:eastAsia="Arial" w:cs="Arial"/>
                <w:szCs w:val="24"/>
              </w:rPr>
              <w:t>18235</w:t>
            </w:r>
          </w:p>
          <w:p w:rsidRPr="002F6463" w:rsidR="00A7748D" w:rsidP="34B248B7" w:rsidRDefault="00813AD3" w14:paraId="22A8E622" w14:textId="4248B5AE">
            <w:pPr>
              <w:spacing w:before="100" w:beforeAutospacing="1" w:after="100" w:afterAutospacing="1"/>
              <w:jc w:val="both"/>
              <w:rPr>
                <w:rFonts w:ascii="Arial" w:hAnsi="Arial" w:eastAsia="Arial" w:cs="Arial"/>
                <w:szCs w:val="24"/>
              </w:rPr>
            </w:pPr>
            <w:r w:rsidRPr="00F168C6">
              <w:rPr>
                <w:rFonts w:ascii="Arial" w:hAnsi="Arial" w:eastAsia="Arial" w:cs="Arial"/>
                <w:szCs w:val="24"/>
              </w:rPr>
              <w:t xml:space="preserve">By Email: </w:t>
            </w:r>
            <w:hyperlink w:history="1" r:id="rId12">
              <w:r w:rsidRPr="003D4AC1" w:rsidR="00CD6B98">
                <w:rPr>
                  <w:rStyle w:val="Hyperlink"/>
                  <w:rFonts w:eastAsia="Arial"/>
                  <w:szCs w:val="24"/>
                </w:rPr>
                <w:t>w</w:t>
              </w:r>
              <w:r w:rsidRPr="003D4AC1" w:rsidR="00CD6B98">
                <w:rPr>
                  <w:rStyle w:val="Hyperlink"/>
                </w:rPr>
                <w:t>orkforce</w:t>
              </w:r>
              <w:r w:rsidRPr="003D4AC1" w:rsidR="00CD6B98">
                <w:rPr>
                  <w:rStyle w:val="Hyperlink"/>
                  <w:rFonts w:eastAsia="Arial"/>
                  <w:szCs w:val="24"/>
                </w:rPr>
                <w:t>@pcwia.org</w:t>
              </w:r>
            </w:hyperlink>
            <w:r w:rsidR="00CD6B98">
              <w:rPr>
                <w:rFonts w:ascii="Arial" w:hAnsi="Arial" w:eastAsia="Arial" w:cs="Arial"/>
                <w:szCs w:val="24"/>
              </w:rPr>
              <w:t xml:space="preserve"> </w:t>
            </w:r>
          </w:p>
        </w:tc>
      </w:tr>
      <w:tr w:rsidRPr="00DD534B" w:rsidR="00315925" w:rsidTr="47801E4C" w14:paraId="61A022DD" w14:textId="77777777">
        <w:trPr>
          <w:trHeight w:val="288"/>
        </w:trPr>
        <w:tc>
          <w:tcPr>
            <w:tcW w:w="928" w:type="pct"/>
            <w:vAlign w:val="center"/>
          </w:tcPr>
          <w:p w:rsidRPr="00DD534B" w:rsidR="00315925" w:rsidP="34B248B7" w:rsidRDefault="4B236CB2" w14:paraId="1AFE5FD9" w14:textId="2255062D">
            <w:pPr>
              <w:spacing w:before="100" w:beforeAutospacing="1" w:after="100" w:afterAutospacing="1"/>
              <w:jc w:val="center"/>
              <w:rPr>
                <w:rFonts w:ascii="Arial" w:hAnsi="Arial" w:eastAsia="Arial" w:cs="Arial"/>
                <w:szCs w:val="24"/>
              </w:rPr>
            </w:pPr>
            <w:r w:rsidRPr="34B248B7">
              <w:rPr>
                <w:rFonts w:ascii="Arial" w:hAnsi="Arial" w:eastAsia="Arial" w:cs="Arial"/>
                <w:b/>
                <w:bCs/>
                <w:szCs w:val="24"/>
              </w:rPr>
              <w:t>RFP WEBSITE</w:t>
            </w:r>
          </w:p>
        </w:tc>
        <w:tc>
          <w:tcPr>
            <w:tcW w:w="4072" w:type="pct"/>
          </w:tcPr>
          <w:p w:rsidRPr="00DD534B" w:rsidR="007E35D3" w:rsidP="47801E4C" w:rsidRDefault="5853E36C" w14:paraId="12FBD17B" w14:textId="2D0D8CBC">
            <w:pPr>
              <w:autoSpaceDE w:val="0"/>
              <w:autoSpaceDN w:val="0"/>
              <w:adjustRightInd w:val="0"/>
              <w:spacing w:before="100" w:beforeAutospacing="1" w:after="100" w:afterAutospacing="1"/>
              <w:jc w:val="both"/>
              <w:rPr>
                <w:rStyle w:val="Hyperlink"/>
                <w:szCs w:val="24"/>
              </w:rPr>
            </w:pPr>
            <w:hyperlink r:id="rId13">
              <w:r w:rsidRPr="00EA0D65">
                <w:rPr>
                  <w:rStyle w:val="Hyperlink"/>
                  <w:color w:val="0070C0"/>
                  <w:szCs w:val="24"/>
                </w:rPr>
                <w:t>https://pcwia.org/rfps/</w:t>
              </w:r>
            </w:hyperlink>
          </w:p>
        </w:tc>
      </w:tr>
      <w:tr w:rsidRPr="00DD534B" w:rsidR="00315925" w:rsidTr="47801E4C" w14:paraId="3F643BDF" w14:textId="77777777">
        <w:trPr>
          <w:trHeight w:val="252"/>
        </w:trPr>
        <w:tc>
          <w:tcPr>
            <w:tcW w:w="928" w:type="pct"/>
            <w:vAlign w:val="center"/>
          </w:tcPr>
          <w:p w:rsidRPr="00DD534B" w:rsidR="00315925" w:rsidP="34B248B7" w:rsidRDefault="67D8C7CA" w14:paraId="5AF77037" w14:textId="003D5EEA">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 xml:space="preserve">RFP OFFICIAL CONTACT  </w:t>
            </w:r>
          </w:p>
        </w:tc>
        <w:tc>
          <w:tcPr>
            <w:tcW w:w="4072" w:type="pct"/>
            <w:shd w:val="clear" w:color="auto" w:fill="auto"/>
          </w:tcPr>
          <w:p w:rsidR="00977367" w:rsidP="34B248B7" w:rsidRDefault="1FC30ED0" w14:paraId="358D760C" w14:textId="0EF684F3">
            <w:pPr>
              <w:spacing w:beforeAutospacing="1" w:afterAutospacing="1" w:line="259" w:lineRule="auto"/>
              <w:jc w:val="both"/>
              <w:rPr>
                <w:rFonts w:ascii="Arial" w:hAnsi="Arial" w:eastAsia="Arial" w:cs="Arial"/>
                <w:szCs w:val="24"/>
              </w:rPr>
            </w:pPr>
            <w:r w:rsidRPr="34B248B7">
              <w:rPr>
                <w:rFonts w:ascii="Arial" w:hAnsi="Arial" w:eastAsia="Arial" w:cs="Arial"/>
                <w:szCs w:val="24"/>
              </w:rPr>
              <w:t>Samuel Hellen</w:t>
            </w:r>
            <w:r w:rsidR="00977367">
              <w:rPr>
                <w:rFonts w:ascii="Arial" w:hAnsi="Arial" w:eastAsia="Arial" w:cs="Arial"/>
                <w:szCs w:val="24"/>
              </w:rPr>
              <w:t xml:space="preserve">, </w:t>
            </w:r>
            <w:r w:rsidRPr="34B248B7">
              <w:rPr>
                <w:rFonts w:ascii="Arial" w:hAnsi="Arial" w:eastAsia="Arial" w:cs="Arial"/>
                <w:szCs w:val="24"/>
              </w:rPr>
              <w:t>Executive Director</w:t>
            </w:r>
            <w:r w:rsidR="00977367">
              <w:rPr>
                <w:rFonts w:ascii="Arial" w:hAnsi="Arial" w:eastAsia="Arial" w:cs="Arial"/>
                <w:szCs w:val="24"/>
              </w:rPr>
              <w:t xml:space="preserve"> </w:t>
            </w:r>
          </w:p>
          <w:p w:rsidRPr="00DD534B" w:rsidR="007E35D3" w:rsidP="34B248B7" w:rsidRDefault="1FC30ED0" w14:paraId="3FF82673" w14:textId="61B70497">
            <w:pPr>
              <w:spacing w:beforeAutospacing="1" w:afterAutospacing="1" w:line="259" w:lineRule="auto"/>
              <w:jc w:val="both"/>
              <w:rPr>
                <w:rFonts w:ascii="Arial" w:hAnsi="Arial" w:eastAsia="Arial" w:cs="Arial"/>
                <w:szCs w:val="24"/>
              </w:rPr>
            </w:pPr>
            <w:r w:rsidRPr="34B248B7">
              <w:rPr>
                <w:rFonts w:ascii="Arial" w:hAnsi="Arial" w:eastAsia="Arial" w:cs="Arial"/>
                <w:szCs w:val="24"/>
              </w:rPr>
              <w:t>(484) 464-</w:t>
            </w:r>
            <w:r w:rsidR="00966A5C">
              <w:rPr>
                <w:rFonts w:ascii="Arial" w:hAnsi="Arial" w:eastAsia="Arial" w:cs="Arial"/>
                <w:szCs w:val="24"/>
              </w:rPr>
              <w:t>2494</w:t>
            </w:r>
          </w:p>
          <w:p w:rsidRPr="00DD534B" w:rsidR="007E35D3" w:rsidP="34B248B7" w:rsidRDefault="1FC30ED0" w14:paraId="6198D65B" w14:textId="769866E1">
            <w:pPr>
              <w:spacing w:beforeAutospacing="1" w:afterAutospacing="1" w:line="259" w:lineRule="auto"/>
              <w:jc w:val="both"/>
              <w:rPr>
                <w:rFonts w:ascii="Arial" w:hAnsi="Arial" w:eastAsia="Arial" w:cs="Arial"/>
                <w:szCs w:val="24"/>
              </w:rPr>
            </w:pPr>
            <w:hyperlink r:id="rId14">
              <w:r w:rsidRPr="00EA0D65">
                <w:rPr>
                  <w:rStyle w:val="Hyperlink"/>
                  <w:color w:val="0070C0"/>
                  <w:szCs w:val="24"/>
                </w:rPr>
                <w:t>Shellen@pcwia.org</w:t>
              </w:r>
            </w:hyperlink>
            <w:r w:rsidRPr="00EA0D65">
              <w:rPr>
                <w:rFonts w:ascii="Arial" w:hAnsi="Arial" w:eastAsia="Arial" w:cs="Arial"/>
                <w:color w:val="0070C0"/>
                <w:szCs w:val="24"/>
              </w:rPr>
              <w:t xml:space="preserve"> </w:t>
            </w:r>
          </w:p>
        </w:tc>
      </w:tr>
    </w:tbl>
    <w:p w:rsidRPr="00DD534B" w:rsidR="001F5D20" w:rsidP="7C977D6E" w:rsidRDefault="007B2083" w14:paraId="5CB9F47C" w14:textId="36415F29">
      <w:pPr>
        <w:pStyle w:val="Heading1"/>
        <w:spacing w:before="100" w:beforeAutospacing="1" w:after="100" w:afterAutospacing="1" w:line="240" w:lineRule="auto"/>
        <w:rPr>
          <w:rFonts w:ascii="Arial" w:hAnsi="Arial" w:eastAsia="Arial" w:cs="Arial"/>
          <w:b w:val="1"/>
          <w:bCs w:val="1"/>
          <w:caps w:val="1"/>
        </w:rPr>
      </w:pPr>
      <w:bookmarkStart w:name="_Hlk46212918" w:id="0"/>
      <w:bookmarkStart w:name="_Hlk46213398" w:id="1"/>
      <w:r w:rsidRPr="7C977D6E">
        <w:rPr>
          <w:highlight w:val="cyan"/>
        </w:rPr>
        <w:br w:type="page"/>
      </w:r>
      <w:r w:rsidRPr="7C977D6E" w:rsidR="007B2083">
        <w:rPr>
          <w:rFonts w:ascii="Arial" w:hAnsi="Arial" w:eastAsia="Arial" w:cs="Arial"/>
          <w:b w:val="1"/>
          <w:bCs w:val="1"/>
          <w:caps w:val="1"/>
        </w:rPr>
        <w:t xml:space="preserve"> </w:t>
      </w:r>
      <w:r w:rsidRPr="7C977D6E" w:rsidR="0006791A">
        <w:rPr>
          <w:rFonts w:ascii="Arial" w:hAnsi="Arial" w:eastAsia="Arial" w:cs="Arial"/>
          <w:b w:val="1"/>
          <w:bCs w:val="1"/>
          <w:caps w:val="1"/>
        </w:rPr>
        <w:t>Table of contents</w:t>
      </w:r>
    </w:p>
    <w:bookmarkEnd w:displacedByCustomXml="next" w:id="1"/>
    <w:bookmarkEnd w:displacedByCustomXml="next" w:id="0"/>
    <w:sdt>
      <w:sdtPr>
        <w:id w:val="1688575951"/>
        <w:docPartObj>
          <w:docPartGallery w:val="Table of Contents"/>
          <w:docPartUnique/>
        </w:docPartObj>
      </w:sdtPr>
      <w:sdtEndPr/>
      <w:sdtContent>
        <w:p w:rsidR="00C664D3" w:rsidRDefault="47801E4C" w14:paraId="11C90C02" w14:textId="51A06CD6">
          <w:pPr>
            <w:pStyle w:val="TOC1"/>
            <w:rPr>
              <w:rFonts w:asciiTheme="minorHAnsi" w:hAnsiTheme="minorHAnsi" w:eastAsiaTheme="minorEastAsia"/>
              <w:noProof/>
              <w:kern w:val="2"/>
              <w:szCs w:val="24"/>
              <w14:ligatures w14:val="standardContextual"/>
            </w:rPr>
          </w:pPr>
          <w:r>
            <w:fldChar w:fldCharType="begin"/>
          </w:r>
          <w:r w:rsidR="00064F40">
            <w:instrText>TOC \o "1-3" \h \z \u</w:instrText>
          </w:r>
          <w:r>
            <w:fldChar w:fldCharType="separate"/>
          </w:r>
          <w:hyperlink w:history="1" w:anchor="_Toc190785245">
            <w:r w:rsidRPr="009F3C32" w:rsidR="00C664D3">
              <w:rPr>
                <w:rStyle w:val="Hyperlink"/>
                <w:noProof/>
              </w:rPr>
              <w:t>1.</w:t>
            </w:r>
            <w:r w:rsidR="00C664D3">
              <w:rPr>
                <w:rFonts w:asciiTheme="minorHAnsi" w:hAnsiTheme="minorHAnsi" w:eastAsiaTheme="minorEastAsia"/>
                <w:noProof/>
                <w:kern w:val="2"/>
                <w:szCs w:val="24"/>
                <w14:ligatures w14:val="standardContextual"/>
              </w:rPr>
              <w:tab/>
            </w:r>
            <w:r w:rsidRPr="009F3C32" w:rsidR="00C664D3">
              <w:rPr>
                <w:rStyle w:val="Hyperlink"/>
                <w:noProof/>
              </w:rPr>
              <w:t>The Opportunity</w:t>
            </w:r>
            <w:r w:rsidR="00C664D3">
              <w:rPr>
                <w:noProof/>
                <w:webHidden/>
              </w:rPr>
              <w:tab/>
            </w:r>
            <w:r w:rsidR="00C664D3">
              <w:rPr>
                <w:noProof/>
                <w:webHidden/>
              </w:rPr>
              <w:fldChar w:fldCharType="begin"/>
            </w:r>
            <w:r w:rsidR="00C664D3">
              <w:rPr>
                <w:noProof/>
                <w:webHidden/>
              </w:rPr>
              <w:instrText xml:space="preserve"> PAGEREF _Toc190785245 \h </w:instrText>
            </w:r>
            <w:r w:rsidR="00C664D3">
              <w:rPr>
                <w:noProof/>
                <w:webHidden/>
              </w:rPr>
            </w:r>
            <w:r w:rsidR="00C664D3">
              <w:rPr>
                <w:noProof/>
                <w:webHidden/>
              </w:rPr>
              <w:fldChar w:fldCharType="separate"/>
            </w:r>
            <w:r w:rsidR="00C664D3">
              <w:rPr>
                <w:noProof/>
                <w:webHidden/>
              </w:rPr>
              <w:t>3</w:t>
            </w:r>
            <w:r w:rsidR="00C664D3">
              <w:rPr>
                <w:noProof/>
                <w:webHidden/>
              </w:rPr>
              <w:fldChar w:fldCharType="end"/>
            </w:r>
          </w:hyperlink>
        </w:p>
        <w:p w:rsidR="00C664D3" w:rsidRDefault="00C664D3" w14:paraId="68DE5335" w14:textId="772412AB">
          <w:pPr>
            <w:pStyle w:val="TOC2"/>
            <w:rPr>
              <w:rFonts w:asciiTheme="minorHAnsi" w:hAnsiTheme="minorHAnsi" w:eastAsiaTheme="minorEastAsia" w:cstheme="minorBidi"/>
              <w:kern w:val="2"/>
              <w:szCs w:val="24"/>
              <w14:ligatures w14:val="standardContextual"/>
            </w:rPr>
          </w:pPr>
          <w:hyperlink w:history="1" w:anchor="_Toc190785246">
            <w:r w:rsidRPr="009F3C32">
              <w:rPr>
                <w:rStyle w:val="Hyperlink"/>
                <w:rFonts w:eastAsia="Arial"/>
              </w:rPr>
              <w:t>1.1</w:t>
            </w:r>
            <w:r>
              <w:rPr>
                <w:rFonts w:asciiTheme="minorHAnsi" w:hAnsiTheme="minorHAnsi" w:eastAsiaTheme="minorEastAsia" w:cstheme="minorBidi"/>
                <w:kern w:val="2"/>
                <w:szCs w:val="24"/>
                <w14:ligatures w14:val="standardContextual"/>
              </w:rPr>
              <w:tab/>
            </w:r>
            <w:r w:rsidRPr="009F3C32">
              <w:rPr>
                <w:rStyle w:val="Hyperlink"/>
                <w:rFonts w:eastAsia="Arial"/>
              </w:rPr>
              <w:t>Summary</w:t>
            </w:r>
            <w:r>
              <w:rPr>
                <w:webHidden/>
              </w:rPr>
              <w:tab/>
            </w:r>
            <w:r>
              <w:rPr>
                <w:webHidden/>
              </w:rPr>
              <w:fldChar w:fldCharType="begin"/>
            </w:r>
            <w:r>
              <w:rPr>
                <w:webHidden/>
              </w:rPr>
              <w:instrText xml:space="preserve"> PAGEREF _Toc190785246 \h </w:instrText>
            </w:r>
            <w:r>
              <w:rPr>
                <w:webHidden/>
              </w:rPr>
            </w:r>
            <w:r>
              <w:rPr>
                <w:webHidden/>
              </w:rPr>
              <w:fldChar w:fldCharType="separate"/>
            </w:r>
            <w:r>
              <w:rPr>
                <w:webHidden/>
              </w:rPr>
              <w:t>3</w:t>
            </w:r>
            <w:r>
              <w:rPr>
                <w:webHidden/>
              </w:rPr>
              <w:fldChar w:fldCharType="end"/>
            </w:r>
          </w:hyperlink>
        </w:p>
        <w:p w:rsidR="00C664D3" w:rsidRDefault="00C664D3" w14:paraId="342B1815" w14:textId="664EADD6">
          <w:pPr>
            <w:pStyle w:val="TOC3"/>
            <w:rPr>
              <w:rFonts w:asciiTheme="minorHAnsi" w:hAnsiTheme="minorHAnsi" w:eastAsiaTheme="minorEastAsia"/>
              <w:noProof/>
              <w:kern w:val="2"/>
              <w:szCs w:val="24"/>
              <w14:ligatures w14:val="standardContextual"/>
            </w:rPr>
          </w:pPr>
          <w:hyperlink w:history="1" w:anchor="_Toc190785247">
            <w:r w:rsidRPr="009F3C32">
              <w:rPr>
                <w:rStyle w:val="Hyperlink"/>
                <w:noProof/>
              </w:rPr>
              <w:t>Background</w:t>
            </w:r>
            <w:r>
              <w:rPr>
                <w:noProof/>
                <w:webHidden/>
              </w:rPr>
              <w:tab/>
            </w:r>
            <w:r>
              <w:rPr>
                <w:noProof/>
                <w:webHidden/>
              </w:rPr>
              <w:fldChar w:fldCharType="begin"/>
            </w:r>
            <w:r>
              <w:rPr>
                <w:noProof/>
                <w:webHidden/>
              </w:rPr>
              <w:instrText xml:space="preserve"> PAGEREF _Toc190785247 \h </w:instrText>
            </w:r>
            <w:r>
              <w:rPr>
                <w:noProof/>
                <w:webHidden/>
              </w:rPr>
            </w:r>
            <w:r>
              <w:rPr>
                <w:noProof/>
                <w:webHidden/>
              </w:rPr>
              <w:fldChar w:fldCharType="separate"/>
            </w:r>
            <w:r>
              <w:rPr>
                <w:noProof/>
                <w:webHidden/>
              </w:rPr>
              <w:t>3</w:t>
            </w:r>
            <w:r>
              <w:rPr>
                <w:noProof/>
                <w:webHidden/>
              </w:rPr>
              <w:fldChar w:fldCharType="end"/>
            </w:r>
          </w:hyperlink>
        </w:p>
        <w:p w:rsidR="00C664D3" w:rsidRDefault="00C664D3" w14:paraId="7447B2D2" w14:textId="0CD6E486">
          <w:pPr>
            <w:pStyle w:val="TOC3"/>
            <w:rPr>
              <w:rFonts w:asciiTheme="minorHAnsi" w:hAnsiTheme="minorHAnsi" w:eastAsiaTheme="minorEastAsia"/>
              <w:noProof/>
              <w:kern w:val="2"/>
              <w:szCs w:val="24"/>
              <w14:ligatures w14:val="standardContextual"/>
            </w:rPr>
          </w:pPr>
          <w:hyperlink w:history="1" w:anchor="_Toc190785248">
            <w:r w:rsidRPr="009F3C32">
              <w:rPr>
                <w:rStyle w:val="Hyperlink"/>
                <w:noProof/>
              </w:rPr>
              <w:t>Problem Statement</w:t>
            </w:r>
            <w:r>
              <w:rPr>
                <w:noProof/>
                <w:webHidden/>
              </w:rPr>
              <w:tab/>
            </w:r>
            <w:r>
              <w:rPr>
                <w:noProof/>
                <w:webHidden/>
              </w:rPr>
              <w:fldChar w:fldCharType="begin"/>
            </w:r>
            <w:r>
              <w:rPr>
                <w:noProof/>
                <w:webHidden/>
              </w:rPr>
              <w:instrText xml:space="preserve"> PAGEREF _Toc190785248 \h </w:instrText>
            </w:r>
            <w:r>
              <w:rPr>
                <w:noProof/>
                <w:webHidden/>
              </w:rPr>
            </w:r>
            <w:r>
              <w:rPr>
                <w:noProof/>
                <w:webHidden/>
              </w:rPr>
              <w:fldChar w:fldCharType="separate"/>
            </w:r>
            <w:r>
              <w:rPr>
                <w:noProof/>
                <w:webHidden/>
              </w:rPr>
              <w:t>6</w:t>
            </w:r>
            <w:r>
              <w:rPr>
                <w:noProof/>
                <w:webHidden/>
              </w:rPr>
              <w:fldChar w:fldCharType="end"/>
            </w:r>
          </w:hyperlink>
        </w:p>
        <w:p w:rsidR="00C664D3" w:rsidRDefault="00C664D3" w14:paraId="7DA41048" w14:textId="29A38785">
          <w:pPr>
            <w:pStyle w:val="TOC2"/>
            <w:rPr>
              <w:rFonts w:asciiTheme="minorHAnsi" w:hAnsiTheme="minorHAnsi" w:eastAsiaTheme="minorEastAsia" w:cstheme="minorBidi"/>
              <w:kern w:val="2"/>
              <w:szCs w:val="24"/>
              <w14:ligatures w14:val="standardContextual"/>
            </w:rPr>
          </w:pPr>
          <w:hyperlink w:history="1" w:anchor="_Toc190785249">
            <w:r w:rsidRPr="009F3C32">
              <w:rPr>
                <w:rStyle w:val="Hyperlink"/>
                <w:rFonts w:eastAsia="Arial"/>
              </w:rPr>
              <w:t>1.2</w:t>
            </w:r>
            <w:r>
              <w:rPr>
                <w:rFonts w:asciiTheme="minorHAnsi" w:hAnsiTheme="minorHAnsi" w:eastAsiaTheme="minorEastAsia" w:cstheme="minorBidi"/>
                <w:kern w:val="2"/>
                <w:szCs w:val="24"/>
                <w14:ligatures w14:val="standardContextual"/>
              </w:rPr>
              <w:tab/>
            </w:r>
            <w:r w:rsidRPr="009F3C32">
              <w:rPr>
                <w:rStyle w:val="Hyperlink"/>
                <w:rFonts w:eastAsia="Arial"/>
              </w:rPr>
              <w:t>Outcome Goals</w:t>
            </w:r>
            <w:r>
              <w:rPr>
                <w:webHidden/>
              </w:rPr>
              <w:tab/>
            </w:r>
            <w:r>
              <w:rPr>
                <w:webHidden/>
              </w:rPr>
              <w:fldChar w:fldCharType="begin"/>
            </w:r>
            <w:r>
              <w:rPr>
                <w:webHidden/>
              </w:rPr>
              <w:instrText xml:space="preserve"> PAGEREF _Toc190785249 \h </w:instrText>
            </w:r>
            <w:r>
              <w:rPr>
                <w:webHidden/>
              </w:rPr>
            </w:r>
            <w:r>
              <w:rPr>
                <w:webHidden/>
              </w:rPr>
              <w:fldChar w:fldCharType="separate"/>
            </w:r>
            <w:r>
              <w:rPr>
                <w:webHidden/>
              </w:rPr>
              <w:t>7</w:t>
            </w:r>
            <w:r>
              <w:rPr>
                <w:webHidden/>
              </w:rPr>
              <w:fldChar w:fldCharType="end"/>
            </w:r>
          </w:hyperlink>
        </w:p>
        <w:p w:rsidR="00C664D3" w:rsidRDefault="00C664D3" w14:paraId="1A118CE0" w14:textId="3D0C2E68">
          <w:pPr>
            <w:pStyle w:val="TOC2"/>
            <w:rPr>
              <w:rFonts w:asciiTheme="minorHAnsi" w:hAnsiTheme="minorHAnsi" w:eastAsiaTheme="minorEastAsia" w:cstheme="minorBidi"/>
              <w:kern w:val="2"/>
              <w:szCs w:val="24"/>
              <w14:ligatures w14:val="standardContextual"/>
            </w:rPr>
          </w:pPr>
          <w:hyperlink w:history="1" w:anchor="_Toc190785250">
            <w:r w:rsidRPr="009F3C32">
              <w:rPr>
                <w:rStyle w:val="Hyperlink"/>
                <w:rFonts w:eastAsia="Arial"/>
              </w:rPr>
              <w:t>1.3</w:t>
            </w:r>
            <w:r>
              <w:rPr>
                <w:rFonts w:asciiTheme="minorHAnsi" w:hAnsiTheme="minorHAnsi" w:eastAsiaTheme="minorEastAsia" w:cstheme="minorBidi"/>
                <w:kern w:val="2"/>
                <w:szCs w:val="24"/>
                <w14:ligatures w14:val="standardContextual"/>
              </w:rPr>
              <w:tab/>
            </w:r>
            <w:r w:rsidRPr="009F3C32">
              <w:rPr>
                <w:rStyle w:val="Hyperlink"/>
                <w:rFonts w:eastAsia="Arial"/>
              </w:rPr>
              <w:t>Award Terms</w:t>
            </w:r>
            <w:r>
              <w:rPr>
                <w:webHidden/>
              </w:rPr>
              <w:tab/>
            </w:r>
            <w:r>
              <w:rPr>
                <w:webHidden/>
              </w:rPr>
              <w:fldChar w:fldCharType="begin"/>
            </w:r>
            <w:r>
              <w:rPr>
                <w:webHidden/>
              </w:rPr>
              <w:instrText xml:space="preserve"> PAGEREF _Toc190785250 \h </w:instrText>
            </w:r>
            <w:r>
              <w:rPr>
                <w:webHidden/>
              </w:rPr>
            </w:r>
            <w:r>
              <w:rPr>
                <w:webHidden/>
              </w:rPr>
              <w:fldChar w:fldCharType="separate"/>
            </w:r>
            <w:r>
              <w:rPr>
                <w:webHidden/>
              </w:rPr>
              <w:t>8</w:t>
            </w:r>
            <w:r>
              <w:rPr>
                <w:webHidden/>
              </w:rPr>
              <w:fldChar w:fldCharType="end"/>
            </w:r>
          </w:hyperlink>
        </w:p>
        <w:p w:rsidR="00C664D3" w:rsidRDefault="00C664D3" w14:paraId="2E562473" w14:textId="5A5F0557">
          <w:pPr>
            <w:pStyle w:val="TOC1"/>
            <w:rPr>
              <w:rFonts w:asciiTheme="minorHAnsi" w:hAnsiTheme="minorHAnsi" w:eastAsiaTheme="minorEastAsia"/>
              <w:noProof/>
              <w:kern w:val="2"/>
              <w:szCs w:val="24"/>
              <w14:ligatures w14:val="standardContextual"/>
            </w:rPr>
          </w:pPr>
          <w:hyperlink w:history="1" w:anchor="_Toc190785251">
            <w:r w:rsidRPr="009F3C32">
              <w:rPr>
                <w:rStyle w:val="Hyperlink"/>
                <w:noProof/>
              </w:rPr>
              <w:t>2.</w:t>
            </w:r>
            <w:r>
              <w:rPr>
                <w:rFonts w:asciiTheme="minorHAnsi" w:hAnsiTheme="minorHAnsi" w:eastAsiaTheme="minorEastAsia"/>
                <w:noProof/>
                <w:kern w:val="2"/>
                <w:szCs w:val="24"/>
                <w14:ligatures w14:val="standardContextual"/>
              </w:rPr>
              <w:tab/>
            </w:r>
            <w:r w:rsidRPr="009F3C32">
              <w:rPr>
                <w:rStyle w:val="Hyperlink"/>
                <w:noProof/>
              </w:rPr>
              <w:t>Scope of Work</w:t>
            </w:r>
            <w:r>
              <w:rPr>
                <w:noProof/>
                <w:webHidden/>
              </w:rPr>
              <w:tab/>
            </w:r>
            <w:r>
              <w:rPr>
                <w:noProof/>
                <w:webHidden/>
              </w:rPr>
              <w:fldChar w:fldCharType="begin"/>
            </w:r>
            <w:r>
              <w:rPr>
                <w:noProof/>
                <w:webHidden/>
              </w:rPr>
              <w:instrText xml:space="preserve"> PAGEREF _Toc190785251 \h </w:instrText>
            </w:r>
            <w:r>
              <w:rPr>
                <w:noProof/>
                <w:webHidden/>
              </w:rPr>
            </w:r>
            <w:r>
              <w:rPr>
                <w:noProof/>
                <w:webHidden/>
              </w:rPr>
              <w:fldChar w:fldCharType="separate"/>
            </w:r>
            <w:r>
              <w:rPr>
                <w:noProof/>
                <w:webHidden/>
              </w:rPr>
              <w:t>10</w:t>
            </w:r>
            <w:r>
              <w:rPr>
                <w:noProof/>
                <w:webHidden/>
              </w:rPr>
              <w:fldChar w:fldCharType="end"/>
            </w:r>
          </w:hyperlink>
        </w:p>
        <w:p w:rsidR="00C664D3" w:rsidRDefault="00C664D3" w14:paraId="39C116A9" w14:textId="158B6B5B">
          <w:pPr>
            <w:pStyle w:val="TOC2"/>
            <w:rPr>
              <w:rFonts w:asciiTheme="minorHAnsi" w:hAnsiTheme="minorHAnsi" w:eastAsiaTheme="minorEastAsia" w:cstheme="minorBidi"/>
              <w:kern w:val="2"/>
              <w:szCs w:val="24"/>
              <w14:ligatures w14:val="standardContextual"/>
            </w:rPr>
          </w:pPr>
          <w:hyperlink w:history="1" w:anchor="_Toc190785252">
            <w:r w:rsidRPr="009F3C32">
              <w:rPr>
                <w:rStyle w:val="Hyperlink"/>
                <w:rFonts w:eastAsia="Arial"/>
              </w:rPr>
              <w:t>2.1</w:t>
            </w:r>
            <w:r>
              <w:rPr>
                <w:rFonts w:asciiTheme="minorHAnsi" w:hAnsiTheme="minorHAnsi" w:eastAsiaTheme="minorEastAsia" w:cstheme="minorBidi"/>
                <w:kern w:val="2"/>
                <w:szCs w:val="24"/>
                <w14:ligatures w14:val="standardContextual"/>
              </w:rPr>
              <w:tab/>
            </w:r>
            <w:r w:rsidRPr="009F3C32">
              <w:rPr>
                <w:rStyle w:val="Hyperlink"/>
                <w:rFonts w:eastAsia="Arial"/>
              </w:rPr>
              <w:t>Services to be Provided</w:t>
            </w:r>
            <w:r>
              <w:rPr>
                <w:webHidden/>
              </w:rPr>
              <w:tab/>
            </w:r>
            <w:r>
              <w:rPr>
                <w:webHidden/>
              </w:rPr>
              <w:fldChar w:fldCharType="begin"/>
            </w:r>
            <w:r>
              <w:rPr>
                <w:webHidden/>
              </w:rPr>
              <w:instrText xml:space="preserve"> PAGEREF _Toc190785252 \h </w:instrText>
            </w:r>
            <w:r>
              <w:rPr>
                <w:webHidden/>
              </w:rPr>
            </w:r>
            <w:r>
              <w:rPr>
                <w:webHidden/>
              </w:rPr>
              <w:fldChar w:fldCharType="separate"/>
            </w:r>
            <w:r>
              <w:rPr>
                <w:webHidden/>
              </w:rPr>
              <w:t>11</w:t>
            </w:r>
            <w:r>
              <w:rPr>
                <w:webHidden/>
              </w:rPr>
              <w:fldChar w:fldCharType="end"/>
            </w:r>
          </w:hyperlink>
        </w:p>
        <w:p w:rsidR="00C664D3" w:rsidRDefault="00C664D3" w14:paraId="3F8F24CA" w14:textId="238EC03E">
          <w:pPr>
            <w:pStyle w:val="TOC3"/>
            <w:rPr>
              <w:rFonts w:asciiTheme="minorHAnsi" w:hAnsiTheme="minorHAnsi" w:eastAsiaTheme="minorEastAsia"/>
              <w:noProof/>
              <w:kern w:val="2"/>
              <w:szCs w:val="24"/>
              <w14:ligatures w14:val="standardContextual"/>
            </w:rPr>
          </w:pPr>
          <w:hyperlink w:history="1" w:anchor="_Toc190785253">
            <w:r w:rsidRPr="009F3C32">
              <w:rPr>
                <w:rStyle w:val="Hyperlink"/>
                <w:rFonts w:eastAsia="Arial"/>
                <w:noProof/>
              </w:rPr>
              <w:t>General Requirements</w:t>
            </w:r>
            <w:r>
              <w:rPr>
                <w:noProof/>
                <w:webHidden/>
              </w:rPr>
              <w:tab/>
            </w:r>
            <w:r>
              <w:rPr>
                <w:noProof/>
                <w:webHidden/>
              </w:rPr>
              <w:fldChar w:fldCharType="begin"/>
            </w:r>
            <w:r>
              <w:rPr>
                <w:noProof/>
                <w:webHidden/>
              </w:rPr>
              <w:instrText xml:space="preserve"> PAGEREF _Toc190785253 \h </w:instrText>
            </w:r>
            <w:r>
              <w:rPr>
                <w:noProof/>
                <w:webHidden/>
              </w:rPr>
            </w:r>
            <w:r>
              <w:rPr>
                <w:noProof/>
                <w:webHidden/>
              </w:rPr>
              <w:fldChar w:fldCharType="separate"/>
            </w:r>
            <w:r>
              <w:rPr>
                <w:noProof/>
                <w:webHidden/>
              </w:rPr>
              <w:t>14</w:t>
            </w:r>
            <w:r>
              <w:rPr>
                <w:noProof/>
                <w:webHidden/>
              </w:rPr>
              <w:fldChar w:fldCharType="end"/>
            </w:r>
          </w:hyperlink>
        </w:p>
        <w:p w:rsidR="00C664D3" w:rsidRDefault="00C664D3" w14:paraId="71833997" w14:textId="14EBBAD3">
          <w:pPr>
            <w:pStyle w:val="TOC2"/>
            <w:rPr>
              <w:rFonts w:asciiTheme="minorHAnsi" w:hAnsiTheme="minorHAnsi" w:eastAsiaTheme="minorEastAsia" w:cstheme="minorBidi"/>
              <w:kern w:val="2"/>
              <w:szCs w:val="24"/>
              <w14:ligatures w14:val="standardContextual"/>
            </w:rPr>
          </w:pPr>
          <w:hyperlink w:history="1" w:anchor="_Toc190785254">
            <w:r w:rsidRPr="009F3C32">
              <w:rPr>
                <w:rStyle w:val="Hyperlink"/>
                <w:rFonts w:eastAsia="Arial"/>
              </w:rPr>
              <w:t>2.2</w:t>
            </w:r>
            <w:r>
              <w:rPr>
                <w:rFonts w:asciiTheme="minorHAnsi" w:hAnsiTheme="minorHAnsi" w:eastAsiaTheme="minorEastAsia" w:cstheme="minorBidi"/>
                <w:kern w:val="2"/>
                <w:szCs w:val="24"/>
                <w14:ligatures w14:val="standardContextual"/>
              </w:rPr>
              <w:tab/>
            </w:r>
            <w:r w:rsidRPr="009F3C32">
              <w:rPr>
                <w:rStyle w:val="Hyperlink"/>
                <w:rFonts w:eastAsia="Arial"/>
              </w:rPr>
              <w:t>Performance Metrics and Contract Management</w:t>
            </w:r>
            <w:r>
              <w:rPr>
                <w:webHidden/>
              </w:rPr>
              <w:tab/>
            </w:r>
            <w:r>
              <w:rPr>
                <w:webHidden/>
              </w:rPr>
              <w:fldChar w:fldCharType="begin"/>
            </w:r>
            <w:r>
              <w:rPr>
                <w:webHidden/>
              </w:rPr>
              <w:instrText xml:space="preserve"> PAGEREF _Toc190785254 \h </w:instrText>
            </w:r>
            <w:r>
              <w:rPr>
                <w:webHidden/>
              </w:rPr>
            </w:r>
            <w:r>
              <w:rPr>
                <w:webHidden/>
              </w:rPr>
              <w:fldChar w:fldCharType="separate"/>
            </w:r>
            <w:r>
              <w:rPr>
                <w:webHidden/>
              </w:rPr>
              <w:t>18</w:t>
            </w:r>
            <w:r>
              <w:rPr>
                <w:webHidden/>
              </w:rPr>
              <w:fldChar w:fldCharType="end"/>
            </w:r>
          </w:hyperlink>
        </w:p>
        <w:p w:rsidR="00C664D3" w:rsidRDefault="00C664D3" w14:paraId="52453863" w14:textId="28125A6C">
          <w:pPr>
            <w:pStyle w:val="TOC3"/>
            <w:rPr>
              <w:rFonts w:asciiTheme="minorHAnsi" w:hAnsiTheme="minorHAnsi" w:eastAsiaTheme="minorEastAsia"/>
              <w:noProof/>
              <w:kern w:val="2"/>
              <w:szCs w:val="24"/>
              <w14:ligatures w14:val="standardContextual"/>
            </w:rPr>
          </w:pPr>
          <w:hyperlink w:history="1" w:anchor="_Toc190785255">
            <w:r w:rsidRPr="009F3C32">
              <w:rPr>
                <w:rStyle w:val="Hyperlink"/>
                <w:rFonts w:eastAsia="Arial"/>
                <w:noProof/>
              </w:rPr>
              <w:t>Performance Metrics</w:t>
            </w:r>
            <w:r>
              <w:rPr>
                <w:noProof/>
                <w:webHidden/>
              </w:rPr>
              <w:tab/>
            </w:r>
            <w:r>
              <w:rPr>
                <w:noProof/>
                <w:webHidden/>
              </w:rPr>
              <w:fldChar w:fldCharType="begin"/>
            </w:r>
            <w:r>
              <w:rPr>
                <w:noProof/>
                <w:webHidden/>
              </w:rPr>
              <w:instrText xml:space="preserve"> PAGEREF _Toc190785255 \h </w:instrText>
            </w:r>
            <w:r>
              <w:rPr>
                <w:noProof/>
                <w:webHidden/>
              </w:rPr>
            </w:r>
            <w:r>
              <w:rPr>
                <w:noProof/>
                <w:webHidden/>
              </w:rPr>
              <w:fldChar w:fldCharType="separate"/>
            </w:r>
            <w:r>
              <w:rPr>
                <w:noProof/>
                <w:webHidden/>
              </w:rPr>
              <w:t>18</w:t>
            </w:r>
            <w:r>
              <w:rPr>
                <w:noProof/>
                <w:webHidden/>
              </w:rPr>
              <w:fldChar w:fldCharType="end"/>
            </w:r>
          </w:hyperlink>
        </w:p>
        <w:p w:rsidR="00C664D3" w:rsidRDefault="00C664D3" w14:paraId="44910269" w14:textId="21B8BDF3">
          <w:pPr>
            <w:pStyle w:val="TOC3"/>
            <w:rPr>
              <w:rFonts w:asciiTheme="minorHAnsi" w:hAnsiTheme="minorHAnsi" w:eastAsiaTheme="minorEastAsia"/>
              <w:noProof/>
              <w:kern w:val="2"/>
              <w:szCs w:val="24"/>
              <w14:ligatures w14:val="standardContextual"/>
            </w:rPr>
          </w:pPr>
          <w:hyperlink w:history="1" w:anchor="_Toc190785256">
            <w:r w:rsidRPr="009F3C32">
              <w:rPr>
                <w:rStyle w:val="Hyperlink"/>
                <w:rFonts w:eastAsia="Arial"/>
                <w:noProof/>
              </w:rPr>
              <w:t>Contract Performance Monitoring</w:t>
            </w:r>
            <w:r>
              <w:rPr>
                <w:noProof/>
                <w:webHidden/>
              </w:rPr>
              <w:tab/>
            </w:r>
            <w:r>
              <w:rPr>
                <w:noProof/>
                <w:webHidden/>
              </w:rPr>
              <w:fldChar w:fldCharType="begin"/>
            </w:r>
            <w:r>
              <w:rPr>
                <w:noProof/>
                <w:webHidden/>
              </w:rPr>
              <w:instrText xml:space="preserve"> PAGEREF _Toc190785256 \h </w:instrText>
            </w:r>
            <w:r>
              <w:rPr>
                <w:noProof/>
                <w:webHidden/>
              </w:rPr>
            </w:r>
            <w:r>
              <w:rPr>
                <w:noProof/>
                <w:webHidden/>
              </w:rPr>
              <w:fldChar w:fldCharType="separate"/>
            </w:r>
            <w:r>
              <w:rPr>
                <w:noProof/>
                <w:webHidden/>
              </w:rPr>
              <w:t>22</w:t>
            </w:r>
            <w:r>
              <w:rPr>
                <w:noProof/>
                <w:webHidden/>
              </w:rPr>
              <w:fldChar w:fldCharType="end"/>
            </w:r>
          </w:hyperlink>
        </w:p>
        <w:p w:rsidR="00C664D3" w:rsidRDefault="00C664D3" w14:paraId="0A1644D3" w14:textId="0BD4950B">
          <w:pPr>
            <w:pStyle w:val="TOC1"/>
            <w:rPr>
              <w:rFonts w:asciiTheme="minorHAnsi" w:hAnsiTheme="minorHAnsi" w:eastAsiaTheme="minorEastAsia"/>
              <w:noProof/>
              <w:kern w:val="2"/>
              <w:szCs w:val="24"/>
              <w14:ligatures w14:val="standardContextual"/>
            </w:rPr>
          </w:pPr>
          <w:hyperlink w:history="1" w:anchor="_Toc190785257">
            <w:r w:rsidRPr="009F3C32">
              <w:rPr>
                <w:rStyle w:val="Hyperlink"/>
                <w:noProof/>
              </w:rPr>
              <w:t>3.</w:t>
            </w:r>
            <w:r>
              <w:rPr>
                <w:rFonts w:asciiTheme="minorHAnsi" w:hAnsiTheme="minorHAnsi" w:eastAsiaTheme="minorEastAsia"/>
                <w:noProof/>
                <w:kern w:val="2"/>
                <w:szCs w:val="24"/>
                <w14:ligatures w14:val="standardContextual"/>
              </w:rPr>
              <w:tab/>
            </w:r>
            <w:r w:rsidRPr="009F3C32">
              <w:rPr>
                <w:rStyle w:val="Hyperlink"/>
                <w:noProof/>
              </w:rPr>
              <w:t>Submission Instructions</w:t>
            </w:r>
            <w:r>
              <w:rPr>
                <w:noProof/>
                <w:webHidden/>
              </w:rPr>
              <w:tab/>
            </w:r>
            <w:r>
              <w:rPr>
                <w:noProof/>
                <w:webHidden/>
              </w:rPr>
              <w:fldChar w:fldCharType="begin"/>
            </w:r>
            <w:r>
              <w:rPr>
                <w:noProof/>
                <w:webHidden/>
              </w:rPr>
              <w:instrText xml:space="preserve"> PAGEREF _Toc190785257 \h </w:instrText>
            </w:r>
            <w:r>
              <w:rPr>
                <w:noProof/>
                <w:webHidden/>
              </w:rPr>
            </w:r>
            <w:r>
              <w:rPr>
                <w:noProof/>
                <w:webHidden/>
              </w:rPr>
              <w:fldChar w:fldCharType="separate"/>
            </w:r>
            <w:r>
              <w:rPr>
                <w:noProof/>
                <w:webHidden/>
              </w:rPr>
              <w:t>25</w:t>
            </w:r>
            <w:r>
              <w:rPr>
                <w:noProof/>
                <w:webHidden/>
              </w:rPr>
              <w:fldChar w:fldCharType="end"/>
            </w:r>
          </w:hyperlink>
        </w:p>
        <w:p w:rsidR="00C664D3" w:rsidRDefault="00C664D3" w14:paraId="135AFB7E" w14:textId="6E929A09">
          <w:pPr>
            <w:pStyle w:val="TOC2"/>
            <w:rPr>
              <w:rFonts w:asciiTheme="minorHAnsi" w:hAnsiTheme="minorHAnsi" w:eastAsiaTheme="minorEastAsia" w:cstheme="minorBidi"/>
              <w:kern w:val="2"/>
              <w:szCs w:val="24"/>
              <w14:ligatures w14:val="standardContextual"/>
            </w:rPr>
          </w:pPr>
          <w:hyperlink w:history="1" w:anchor="_Toc190785258">
            <w:r w:rsidRPr="009F3C32">
              <w:rPr>
                <w:rStyle w:val="Hyperlink"/>
                <w:rFonts w:eastAsia="Arial"/>
              </w:rPr>
              <w:t>3.1</w:t>
            </w:r>
            <w:r>
              <w:rPr>
                <w:rFonts w:asciiTheme="minorHAnsi" w:hAnsiTheme="minorHAnsi" w:eastAsiaTheme="minorEastAsia" w:cstheme="minorBidi"/>
                <w:kern w:val="2"/>
                <w:szCs w:val="24"/>
                <w14:ligatures w14:val="standardContextual"/>
              </w:rPr>
              <w:tab/>
            </w:r>
            <w:r w:rsidRPr="009F3C32">
              <w:rPr>
                <w:rStyle w:val="Hyperlink"/>
                <w:rFonts w:eastAsia="Arial"/>
              </w:rPr>
              <w:t>Proposal Content</w:t>
            </w:r>
            <w:r>
              <w:rPr>
                <w:webHidden/>
              </w:rPr>
              <w:tab/>
            </w:r>
            <w:r>
              <w:rPr>
                <w:webHidden/>
              </w:rPr>
              <w:fldChar w:fldCharType="begin"/>
            </w:r>
            <w:r>
              <w:rPr>
                <w:webHidden/>
              </w:rPr>
              <w:instrText xml:space="preserve"> PAGEREF _Toc190785258 \h </w:instrText>
            </w:r>
            <w:r>
              <w:rPr>
                <w:webHidden/>
              </w:rPr>
            </w:r>
            <w:r>
              <w:rPr>
                <w:webHidden/>
              </w:rPr>
              <w:fldChar w:fldCharType="separate"/>
            </w:r>
            <w:r>
              <w:rPr>
                <w:webHidden/>
              </w:rPr>
              <w:t>25</w:t>
            </w:r>
            <w:r>
              <w:rPr>
                <w:webHidden/>
              </w:rPr>
              <w:fldChar w:fldCharType="end"/>
            </w:r>
          </w:hyperlink>
        </w:p>
        <w:p w:rsidR="00C664D3" w:rsidRDefault="00C664D3" w14:paraId="246EC407" w14:textId="251B03CE">
          <w:pPr>
            <w:pStyle w:val="TOC2"/>
            <w:rPr>
              <w:rFonts w:asciiTheme="minorHAnsi" w:hAnsiTheme="minorHAnsi" w:eastAsiaTheme="minorEastAsia" w:cstheme="minorBidi"/>
              <w:kern w:val="2"/>
              <w:szCs w:val="24"/>
              <w14:ligatures w14:val="standardContextual"/>
            </w:rPr>
          </w:pPr>
          <w:hyperlink w:history="1" w:anchor="_Toc190785259">
            <w:r w:rsidRPr="009F3C32">
              <w:rPr>
                <w:rStyle w:val="Hyperlink"/>
              </w:rPr>
              <w:t>3.2 Submission Instructions</w:t>
            </w:r>
            <w:r>
              <w:rPr>
                <w:webHidden/>
              </w:rPr>
              <w:tab/>
            </w:r>
            <w:r>
              <w:rPr>
                <w:webHidden/>
              </w:rPr>
              <w:fldChar w:fldCharType="begin"/>
            </w:r>
            <w:r>
              <w:rPr>
                <w:webHidden/>
              </w:rPr>
              <w:instrText xml:space="preserve"> PAGEREF _Toc190785259 \h </w:instrText>
            </w:r>
            <w:r>
              <w:rPr>
                <w:webHidden/>
              </w:rPr>
            </w:r>
            <w:r>
              <w:rPr>
                <w:webHidden/>
              </w:rPr>
              <w:fldChar w:fldCharType="separate"/>
            </w:r>
            <w:r>
              <w:rPr>
                <w:webHidden/>
              </w:rPr>
              <w:t>27</w:t>
            </w:r>
            <w:r>
              <w:rPr>
                <w:webHidden/>
              </w:rPr>
              <w:fldChar w:fldCharType="end"/>
            </w:r>
          </w:hyperlink>
        </w:p>
        <w:p w:rsidR="00C664D3" w:rsidRDefault="00C664D3" w14:paraId="4862FD4F" w14:textId="38814420">
          <w:pPr>
            <w:pStyle w:val="TOC1"/>
            <w:rPr>
              <w:rFonts w:asciiTheme="minorHAnsi" w:hAnsiTheme="minorHAnsi" w:eastAsiaTheme="minorEastAsia"/>
              <w:noProof/>
              <w:kern w:val="2"/>
              <w:szCs w:val="24"/>
              <w14:ligatures w14:val="standardContextual"/>
            </w:rPr>
          </w:pPr>
          <w:hyperlink w:history="1" w:anchor="_Toc190785260">
            <w:r w:rsidRPr="009F3C32">
              <w:rPr>
                <w:rStyle w:val="Hyperlink"/>
                <w:noProof/>
              </w:rPr>
              <w:t>4.</w:t>
            </w:r>
            <w:r>
              <w:rPr>
                <w:rFonts w:asciiTheme="minorHAnsi" w:hAnsiTheme="minorHAnsi" w:eastAsiaTheme="minorEastAsia"/>
                <w:noProof/>
                <w:kern w:val="2"/>
                <w:szCs w:val="24"/>
                <w14:ligatures w14:val="standardContextual"/>
              </w:rPr>
              <w:tab/>
            </w:r>
            <w:r w:rsidRPr="009F3C32">
              <w:rPr>
                <w:rStyle w:val="Hyperlink"/>
                <w:noProof/>
              </w:rPr>
              <w:t>How We Choose</w:t>
            </w:r>
            <w:r>
              <w:rPr>
                <w:noProof/>
                <w:webHidden/>
              </w:rPr>
              <w:tab/>
            </w:r>
            <w:r>
              <w:rPr>
                <w:noProof/>
                <w:webHidden/>
              </w:rPr>
              <w:fldChar w:fldCharType="begin"/>
            </w:r>
            <w:r>
              <w:rPr>
                <w:noProof/>
                <w:webHidden/>
              </w:rPr>
              <w:instrText xml:space="preserve"> PAGEREF _Toc190785260 \h </w:instrText>
            </w:r>
            <w:r>
              <w:rPr>
                <w:noProof/>
                <w:webHidden/>
              </w:rPr>
            </w:r>
            <w:r>
              <w:rPr>
                <w:noProof/>
                <w:webHidden/>
              </w:rPr>
              <w:fldChar w:fldCharType="separate"/>
            </w:r>
            <w:r>
              <w:rPr>
                <w:noProof/>
                <w:webHidden/>
              </w:rPr>
              <w:t>28</w:t>
            </w:r>
            <w:r>
              <w:rPr>
                <w:noProof/>
                <w:webHidden/>
              </w:rPr>
              <w:fldChar w:fldCharType="end"/>
            </w:r>
          </w:hyperlink>
        </w:p>
        <w:p w:rsidR="00C664D3" w:rsidRDefault="00C664D3" w14:paraId="189CA574" w14:textId="0273DD03">
          <w:pPr>
            <w:pStyle w:val="TOC2"/>
            <w:rPr>
              <w:rFonts w:asciiTheme="minorHAnsi" w:hAnsiTheme="minorHAnsi" w:eastAsiaTheme="minorEastAsia" w:cstheme="minorBidi"/>
              <w:kern w:val="2"/>
              <w:szCs w:val="24"/>
              <w14:ligatures w14:val="standardContextual"/>
            </w:rPr>
          </w:pPr>
          <w:hyperlink w:history="1" w:anchor="_Toc190785261">
            <w:r w:rsidRPr="009F3C32">
              <w:rPr>
                <w:rStyle w:val="Hyperlink"/>
                <w:rFonts w:eastAsia="Arial"/>
              </w:rPr>
              <w:t>4.1 Minimum Qualifications</w:t>
            </w:r>
            <w:r>
              <w:rPr>
                <w:webHidden/>
              </w:rPr>
              <w:tab/>
            </w:r>
            <w:r>
              <w:rPr>
                <w:webHidden/>
              </w:rPr>
              <w:fldChar w:fldCharType="begin"/>
            </w:r>
            <w:r>
              <w:rPr>
                <w:webHidden/>
              </w:rPr>
              <w:instrText xml:space="preserve"> PAGEREF _Toc190785261 \h </w:instrText>
            </w:r>
            <w:r>
              <w:rPr>
                <w:webHidden/>
              </w:rPr>
            </w:r>
            <w:r>
              <w:rPr>
                <w:webHidden/>
              </w:rPr>
              <w:fldChar w:fldCharType="separate"/>
            </w:r>
            <w:r>
              <w:rPr>
                <w:webHidden/>
              </w:rPr>
              <w:t>28</w:t>
            </w:r>
            <w:r>
              <w:rPr>
                <w:webHidden/>
              </w:rPr>
              <w:fldChar w:fldCharType="end"/>
            </w:r>
          </w:hyperlink>
        </w:p>
        <w:p w:rsidR="00C664D3" w:rsidRDefault="00C664D3" w14:paraId="4C84203E" w14:textId="46CA0633">
          <w:pPr>
            <w:pStyle w:val="TOC2"/>
            <w:rPr>
              <w:rFonts w:asciiTheme="minorHAnsi" w:hAnsiTheme="minorHAnsi" w:eastAsiaTheme="minorEastAsia" w:cstheme="minorBidi"/>
              <w:kern w:val="2"/>
              <w:szCs w:val="24"/>
              <w14:ligatures w14:val="standardContextual"/>
            </w:rPr>
          </w:pPr>
          <w:hyperlink w:history="1" w:anchor="_Toc190785262">
            <w:r w:rsidRPr="009F3C32">
              <w:rPr>
                <w:rStyle w:val="Hyperlink"/>
                <w:rFonts w:eastAsia="Arial"/>
              </w:rPr>
              <w:t>4.2</w:t>
            </w:r>
            <w:r>
              <w:rPr>
                <w:rFonts w:asciiTheme="minorHAnsi" w:hAnsiTheme="minorHAnsi" w:eastAsiaTheme="minorEastAsia" w:cstheme="minorBidi"/>
                <w:kern w:val="2"/>
                <w:szCs w:val="24"/>
                <w14:ligatures w14:val="standardContextual"/>
              </w:rPr>
              <w:tab/>
            </w:r>
            <w:r w:rsidRPr="009F3C32">
              <w:rPr>
                <w:rStyle w:val="Hyperlink"/>
                <w:rFonts w:eastAsia="Arial"/>
              </w:rPr>
              <w:t>Evaluation Criteria</w:t>
            </w:r>
            <w:r>
              <w:rPr>
                <w:webHidden/>
              </w:rPr>
              <w:tab/>
            </w:r>
            <w:r>
              <w:rPr>
                <w:webHidden/>
              </w:rPr>
              <w:fldChar w:fldCharType="begin"/>
            </w:r>
            <w:r>
              <w:rPr>
                <w:webHidden/>
              </w:rPr>
              <w:instrText xml:space="preserve"> PAGEREF _Toc190785262 \h </w:instrText>
            </w:r>
            <w:r>
              <w:rPr>
                <w:webHidden/>
              </w:rPr>
            </w:r>
            <w:r>
              <w:rPr>
                <w:webHidden/>
              </w:rPr>
              <w:fldChar w:fldCharType="separate"/>
            </w:r>
            <w:r>
              <w:rPr>
                <w:webHidden/>
              </w:rPr>
              <w:t>29</w:t>
            </w:r>
            <w:r>
              <w:rPr>
                <w:webHidden/>
              </w:rPr>
              <w:fldChar w:fldCharType="end"/>
            </w:r>
          </w:hyperlink>
        </w:p>
        <w:p w:rsidR="00C664D3" w:rsidRDefault="00C664D3" w14:paraId="03D5C0D8" w14:textId="67870534">
          <w:pPr>
            <w:pStyle w:val="TOC2"/>
            <w:rPr>
              <w:rFonts w:asciiTheme="minorHAnsi" w:hAnsiTheme="minorHAnsi" w:eastAsiaTheme="minorEastAsia" w:cstheme="minorBidi"/>
              <w:kern w:val="2"/>
              <w:szCs w:val="24"/>
              <w14:ligatures w14:val="standardContextual"/>
            </w:rPr>
          </w:pPr>
          <w:hyperlink w:history="1" w:anchor="_Toc190785263">
            <w:r w:rsidRPr="009F3C32">
              <w:rPr>
                <w:rStyle w:val="Hyperlink"/>
                <w:rFonts w:eastAsia="Arial"/>
              </w:rPr>
              <w:t>4.3</w:t>
            </w:r>
            <w:r>
              <w:rPr>
                <w:rFonts w:asciiTheme="minorHAnsi" w:hAnsiTheme="minorHAnsi" w:eastAsiaTheme="minorEastAsia" w:cstheme="minorBidi"/>
                <w:kern w:val="2"/>
                <w:szCs w:val="24"/>
                <w14:ligatures w14:val="standardContextual"/>
              </w:rPr>
              <w:tab/>
            </w:r>
            <w:r w:rsidRPr="009F3C32">
              <w:rPr>
                <w:rStyle w:val="Hyperlink"/>
                <w:rFonts w:eastAsia="Arial"/>
              </w:rPr>
              <w:t>Selection Process, Award, and Protest Procedures</w:t>
            </w:r>
            <w:r>
              <w:rPr>
                <w:webHidden/>
              </w:rPr>
              <w:tab/>
            </w:r>
            <w:r>
              <w:rPr>
                <w:webHidden/>
              </w:rPr>
              <w:fldChar w:fldCharType="begin"/>
            </w:r>
            <w:r>
              <w:rPr>
                <w:webHidden/>
              </w:rPr>
              <w:instrText xml:space="preserve"> PAGEREF _Toc190785263 \h </w:instrText>
            </w:r>
            <w:r>
              <w:rPr>
                <w:webHidden/>
              </w:rPr>
            </w:r>
            <w:r>
              <w:rPr>
                <w:webHidden/>
              </w:rPr>
              <w:fldChar w:fldCharType="separate"/>
            </w:r>
            <w:r>
              <w:rPr>
                <w:webHidden/>
              </w:rPr>
              <w:t>31</w:t>
            </w:r>
            <w:r>
              <w:rPr>
                <w:webHidden/>
              </w:rPr>
              <w:fldChar w:fldCharType="end"/>
            </w:r>
          </w:hyperlink>
        </w:p>
        <w:p w:rsidR="00C664D3" w:rsidRDefault="00C664D3" w14:paraId="3A53DB89" w14:textId="5B782D53">
          <w:pPr>
            <w:pStyle w:val="TOC3"/>
            <w:rPr>
              <w:rFonts w:asciiTheme="minorHAnsi" w:hAnsiTheme="minorHAnsi" w:eastAsiaTheme="minorEastAsia"/>
              <w:noProof/>
              <w:kern w:val="2"/>
              <w:szCs w:val="24"/>
              <w14:ligatures w14:val="standardContextual"/>
            </w:rPr>
          </w:pPr>
          <w:hyperlink w:history="1" w:anchor="_Toc190785264">
            <w:r w:rsidRPr="009F3C32">
              <w:rPr>
                <w:rStyle w:val="Hyperlink"/>
                <w:rFonts w:eastAsia="Arial"/>
                <w:noProof/>
              </w:rPr>
              <w:t>Selection Schedule</w:t>
            </w:r>
            <w:r>
              <w:rPr>
                <w:noProof/>
                <w:webHidden/>
              </w:rPr>
              <w:tab/>
            </w:r>
            <w:r>
              <w:rPr>
                <w:noProof/>
                <w:webHidden/>
              </w:rPr>
              <w:fldChar w:fldCharType="begin"/>
            </w:r>
            <w:r>
              <w:rPr>
                <w:noProof/>
                <w:webHidden/>
              </w:rPr>
              <w:instrText xml:space="preserve"> PAGEREF _Toc190785264 \h </w:instrText>
            </w:r>
            <w:r>
              <w:rPr>
                <w:noProof/>
                <w:webHidden/>
              </w:rPr>
            </w:r>
            <w:r>
              <w:rPr>
                <w:noProof/>
                <w:webHidden/>
              </w:rPr>
              <w:fldChar w:fldCharType="separate"/>
            </w:r>
            <w:r>
              <w:rPr>
                <w:noProof/>
                <w:webHidden/>
              </w:rPr>
              <w:t>31</w:t>
            </w:r>
            <w:r>
              <w:rPr>
                <w:noProof/>
                <w:webHidden/>
              </w:rPr>
              <w:fldChar w:fldCharType="end"/>
            </w:r>
          </w:hyperlink>
        </w:p>
        <w:p w:rsidR="00C664D3" w:rsidRDefault="00C664D3" w14:paraId="3E19F208" w14:textId="6B22774F">
          <w:pPr>
            <w:pStyle w:val="TOC3"/>
            <w:rPr>
              <w:rFonts w:asciiTheme="minorHAnsi" w:hAnsiTheme="minorHAnsi" w:eastAsiaTheme="minorEastAsia"/>
              <w:noProof/>
              <w:kern w:val="2"/>
              <w:szCs w:val="24"/>
              <w14:ligatures w14:val="standardContextual"/>
            </w:rPr>
          </w:pPr>
          <w:hyperlink w:history="1" w:anchor="_Toc190785265">
            <w:r w:rsidRPr="009F3C32">
              <w:rPr>
                <w:rStyle w:val="Hyperlink"/>
                <w:rFonts w:eastAsia="Arial"/>
                <w:noProof/>
              </w:rPr>
              <w:t>Selection and Award Process</w:t>
            </w:r>
            <w:r>
              <w:rPr>
                <w:noProof/>
                <w:webHidden/>
              </w:rPr>
              <w:tab/>
            </w:r>
            <w:r>
              <w:rPr>
                <w:noProof/>
                <w:webHidden/>
              </w:rPr>
              <w:fldChar w:fldCharType="begin"/>
            </w:r>
            <w:r>
              <w:rPr>
                <w:noProof/>
                <w:webHidden/>
              </w:rPr>
              <w:instrText xml:space="preserve"> PAGEREF _Toc190785265 \h </w:instrText>
            </w:r>
            <w:r>
              <w:rPr>
                <w:noProof/>
                <w:webHidden/>
              </w:rPr>
            </w:r>
            <w:r>
              <w:rPr>
                <w:noProof/>
                <w:webHidden/>
              </w:rPr>
              <w:fldChar w:fldCharType="separate"/>
            </w:r>
            <w:r>
              <w:rPr>
                <w:noProof/>
                <w:webHidden/>
              </w:rPr>
              <w:t>32</w:t>
            </w:r>
            <w:r>
              <w:rPr>
                <w:noProof/>
                <w:webHidden/>
              </w:rPr>
              <w:fldChar w:fldCharType="end"/>
            </w:r>
          </w:hyperlink>
        </w:p>
        <w:p w:rsidR="00C664D3" w:rsidRDefault="00C664D3" w14:paraId="0466FFE4" w14:textId="0FBE9031">
          <w:pPr>
            <w:pStyle w:val="TOC3"/>
            <w:rPr>
              <w:rFonts w:asciiTheme="minorHAnsi" w:hAnsiTheme="minorHAnsi" w:eastAsiaTheme="minorEastAsia"/>
              <w:noProof/>
              <w:kern w:val="2"/>
              <w:szCs w:val="24"/>
              <w14:ligatures w14:val="standardContextual"/>
            </w:rPr>
          </w:pPr>
          <w:hyperlink w:history="1" w:anchor="_Toc190785266">
            <w:r w:rsidRPr="009F3C32">
              <w:rPr>
                <w:rStyle w:val="Hyperlink"/>
                <w:rFonts w:eastAsia="Arial"/>
                <w:noProof/>
              </w:rPr>
              <w:t>Protest and Appeals Process</w:t>
            </w:r>
            <w:r>
              <w:rPr>
                <w:noProof/>
                <w:webHidden/>
              </w:rPr>
              <w:tab/>
            </w:r>
            <w:r>
              <w:rPr>
                <w:noProof/>
                <w:webHidden/>
              </w:rPr>
              <w:fldChar w:fldCharType="begin"/>
            </w:r>
            <w:r>
              <w:rPr>
                <w:noProof/>
                <w:webHidden/>
              </w:rPr>
              <w:instrText xml:space="preserve"> PAGEREF _Toc190785266 \h </w:instrText>
            </w:r>
            <w:r>
              <w:rPr>
                <w:noProof/>
                <w:webHidden/>
              </w:rPr>
            </w:r>
            <w:r>
              <w:rPr>
                <w:noProof/>
                <w:webHidden/>
              </w:rPr>
              <w:fldChar w:fldCharType="separate"/>
            </w:r>
            <w:r>
              <w:rPr>
                <w:noProof/>
                <w:webHidden/>
              </w:rPr>
              <w:t>33</w:t>
            </w:r>
            <w:r>
              <w:rPr>
                <w:noProof/>
                <w:webHidden/>
              </w:rPr>
              <w:fldChar w:fldCharType="end"/>
            </w:r>
          </w:hyperlink>
        </w:p>
        <w:p w:rsidR="00C664D3" w:rsidRDefault="00C664D3" w14:paraId="7E737F47" w14:textId="204DC322">
          <w:pPr>
            <w:pStyle w:val="TOC1"/>
            <w:rPr>
              <w:rFonts w:asciiTheme="minorHAnsi" w:hAnsiTheme="minorHAnsi" w:eastAsiaTheme="minorEastAsia"/>
              <w:noProof/>
              <w:kern w:val="2"/>
              <w:szCs w:val="24"/>
              <w14:ligatures w14:val="standardContextual"/>
            </w:rPr>
          </w:pPr>
          <w:hyperlink w:history="1" w:anchor="_Toc190785267">
            <w:r w:rsidRPr="009F3C32">
              <w:rPr>
                <w:rStyle w:val="Hyperlink"/>
                <w:noProof/>
              </w:rPr>
              <w:t>5</w:t>
            </w:r>
            <w:r>
              <w:rPr>
                <w:rFonts w:asciiTheme="minorHAnsi" w:hAnsiTheme="minorHAnsi" w:eastAsiaTheme="minorEastAsia"/>
                <w:noProof/>
                <w:kern w:val="2"/>
                <w:szCs w:val="24"/>
                <w14:ligatures w14:val="standardContextual"/>
              </w:rPr>
              <w:tab/>
            </w:r>
            <w:r w:rsidRPr="009F3C32">
              <w:rPr>
                <w:rStyle w:val="Hyperlink"/>
                <w:noProof/>
              </w:rPr>
              <w:t>Terms and Conditions</w:t>
            </w:r>
            <w:r>
              <w:rPr>
                <w:noProof/>
                <w:webHidden/>
              </w:rPr>
              <w:tab/>
            </w:r>
            <w:r>
              <w:rPr>
                <w:noProof/>
                <w:webHidden/>
              </w:rPr>
              <w:fldChar w:fldCharType="begin"/>
            </w:r>
            <w:r>
              <w:rPr>
                <w:noProof/>
                <w:webHidden/>
              </w:rPr>
              <w:instrText xml:space="preserve"> PAGEREF _Toc190785267 \h </w:instrText>
            </w:r>
            <w:r>
              <w:rPr>
                <w:noProof/>
                <w:webHidden/>
              </w:rPr>
            </w:r>
            <w:r>
              <w:rPr>
                <w:noProof/>
                <w:webHidden/>
              </w:rPr>
              <w:fldChar w:fldCharType="separate"/>
            </w:r>
            <w:r>
              <w:rPr>
                <w:noProof/>
                <w:webHidden/>
              </w:rPr>
              <w:t>33</w:t>
            </w:r>
            <w:r>
              <w:rPr>
                <w:noProof/>
                <w:webHidden/>
              </w:rPr>
              <w:fldChar w:fldCharType="end"/>
            </w:r>
          </w:hyperlink>
        </w:p>
        <w:p w:rsidR="00C664D3" w:rsidRDefault="00C664D3" w14:paraId="2FE6C280" w14:textId="686248AE">
          <w:pPr>
            <w:pStyle w:val="TOC1"/>
            <w:rPr>
              <w:rFonts w:asciiTheme="minorHAnsi" w:hAnsiTheme="minorHAnsi" w:eastAsiaTheme="minorEastAsia"/>
              <w:noProof/>
              <w:kern w:val="2"/>
              <w:szCs w:val="24"/>
              <w14:ligatures w14:val="standardContextual"/>
            </w:rPr>
          </w:pPr>
          <w:hyperlink w:history="1" w:anchor="_Toc190785268">
            <w:r w:rsidRPr="009F3C32">
              <w:rPr>
                <w:rStyle w:val="Hyperlink"/>
                <w:noProof/>
              </w:rPr>
              <w:t>6</w:t>
            </w:r>
            <w:r>
              <w:rPr>
                <w:rFonts w:asciiTheme="minorHAnsi" w:hAnsiTheme="minorHAnsi" w:eastAsiaTheme="minorEastAsia"/>
                <w:noProof/>
                <w:kern w:val="2"/>
                <w:szCs w:val="24"/>
                <w14:ligatures w14:val="standardContextual"/>
              </w:rPr>
              <w:tab/>
            </w:r>
            <w:r w:rsidRPr="009F3C32">
              <w:rPr>
                <w:rStyle w:val="Hyperlink"/>
                <w:noProof/>
              </w:rPr>
              <w:t>Appendix</w:t>
            </w:r>
            <w:r>
              <w:rPr>
                <w:noProof/>
                <w:webHidden/>
              </w:rPr>
              <w:tab/>
            </w:r>
            <w:r>
              <w:rPr>
                <w:noProof/>
                <w:webHidden/>
              </w:rPr>
              <w:fldChar w:fldCharType="begin"/>
            </w:r>
            <w:r>
              <w:rPr>
                <w:noProof/>
                <w:webHidden/>
              </w:rPr>
              <w:instrText xml:space="preserve"> PAGEREF _Toc190785268 \h </w:instrText>
            </w:r>
            <w:r>
              <w:rPr>
                <w:noProof/>
                <w:webHidden/>
              </w:rPr>
            </w:r>
            <w:r>
              <w:rPr>
                <w:noProof/>
                <w:webHidden/>
              </w:rPr>
              <w:fldChar w:fldCharType="separate"/>
            </w:r>
            <w:r>
              <w:rPr>
                <w:noProof/>
                <w:webHidden/>
              </w:rPr>
              <w:t>35</w:t>
            </w:r>
            <w:r>
              <w:rPr>
                <w:noProof/>
                <w:webHidden/>
              </w:rPr>
              <w:fldChar w:fldCharType="end"/>
            </w:r>
          </w:hyperlink>
        </w:p>
        <w:p w:rsidR="47801E4C" w:rsidP="47801E4C" w:rsidRDefault="47801E4C" w14:paraId="021C4E9C" w14:textId="42C07E25">
          <w:pPr>
            <w:pStyle w:val="TOC1"/>
            <w:tabs>
              <w:tab w:val="left" w:pos="480"/>
              <w:tab w:val="right" w:leader="dot" w:pos="10800"/>
            </w:tabs>
            <w:rPr>
              <w:rStyle w:val="Hyperlink"/>
            </w:rPr>
          </w:pPr>
          <w:r>
            <w:fldChar w:fldCharType="end"/>
          </w:r>
        </w:p>
      </w:sdtContent>
    </w:sdt>
    <w:p w:rsidRPr="00DD534B" w:rsidR="007B2083" w:rsidP="45D24DE3" w:rsidRDefault="007B2083" w14:paraId="16499531" w14:textId="537A0F8F">
      <w:pPr>
        <w:rPr>
          <w:rFonts w:ascii="Arial" w:hAnsi="Arial" w:eastAsia="Arial" w:cs="Arial"/>
        </w:rPr>
      </w:pPr>
    </w:p>
    <w:p w:rsidRPr="00DD534B" w:rsidR="00DD534B" w:rsidP="34B248B7" w:rsidRDefault="00DD534B" w14:paraId="4E1E30BB" w14:textId="77777777">
      <w:pPr>
        <w:rPr>
          <w:rFonts w:ascii="Arial" w:hAnsi="Arial" w:eastAsia="Arial" w:cs="Arial"/>
          <w:b/>
          <w:bCs/>
          <w:szCs w:val="24"/>
        </w:rPr>
      </w:pPr>
      <w:bookmarkStart w:name="_Toc117145170" w:id="2"/>
      <w:r w:rsidRPr="34B248B7">
        <w:rPr>
          <w:rFonts w:ascii="Arial" w:hAnsi="Arial" w:eastAsia="Arial" w:cs="Arial"/>
          <w:szCs w:val="24"/>
        </w:rPr>
        <w:br w:type="page"/>
      </w:r>
    </w:p>
    <w:p w:rsidRPr="007D3280" w:rsidR="007D3280" w:rsidP="003F6C53" w:rsidRDefault="06472455" w14:paraId="1C66CCD2" w14:textId="52EAACDC">
      <w:pPr>
        <w:pStyle w:val="Heading1"/>
        <w:numPr>
          <w:ilvl w:val="0"/>
          <w:numId w:val="58"/>
        </w:numPr>
      </w:pPr>
      <w:bookmarkStart w:name="_Toc190785245" w:id="3"/>
      <w:r w:rsidRPr="47801E4C">
        <w:t>The Opportunity</w:t>
      </w:r>
      <w:bookmarkEnd w:id="2"/>
      <w:bookmarkEnd w:id="3"/>
    </w:p>
    <w:p w:rsidRPr="0006791A" w:rsidR="2AB44B04" w:rsidP="007D3280" w:rsidRDefault="06472455" w14:paraId="2FE3D5BA" w14:textId="0DE0CE14">
      <w:pPr>
        <w:pStyle w:val="Heading2"/>
        <w:numPr>
          <w:ilvl w:val="1"/>
          <w:numId w:val="10"/>
        </w:numPr>
        <w:spacing w:before="100" w:beforeAutospacing="1" w:after="100" w:afterAutospacing="1" w:line="360" w:lineRule="auto"/>
        <w:ind w:left="0" w:firstLine="0"/>
        <w:jc w:val="both"/>
        <w:rPr>
          <w:rFonts w:ascii="Arial" w:hAnsi="Arial" w:eastAsia="Arial" w:cs="Arial"/>
          <w:sz w:val="24"/>
          <w:szCs w:val="24"/>
        </w:rPr>
      </w:pPr>
      <w:bookmarkStart w:name="_Toc117145171" w:id="4"/>
      <w:bookmarkStart w:name="_Toc190785246" w:id="5"/>
      <w:r w:rsidRPr="47801E4C">
        <w:rPr>
          <w:rFonts w:ascii="Arial" w:hAnsi="Arial" w:eastAsia="Arial" w:cs="Arial"/>
          <w:sz w:val="24"/>
          <w:szCs w:val="24"/>
        </w:rPr>
        <w:t>Summary</w:t>
      </w:r>
      <w:bookmarkEnd w:id="4"/>
      <w:bookmarkEnd w:id="5"/>
    </w:p>
    <w:p w:rsidRPr="005831CA" w:rsidR="005831CA" w:rsidP="005831CA" w:rsidRDefault="005475D4" w14:paraId="29A77EC6" w14:textId="02E2786C">
      <w:pPr>
        <w:spacing w:line="360" w:lineRule="auto"/>
        <w:jc w:val="both"/>
        <w:rPr>
          <w:rFonts w:ascii="Arial" w:hAnsi="Arial" w:eastAsia="Arial" w:cs="Arial"/>
          <w:color w:val="000000"/>
          <w:szCs w:val="24"/>
          <w:bdr w:val="none" w:color="auto" w:sz="0" w:space="0" w:frame="1"/>
        </w:rPr>
      </w:pPr>
      <w:r w:rsidRPr="34B248B7">
        <w:rPr>
          <w:rStyle w:val="normaltextrun"/>
          <w:rFonts w:ascii="Arial" w:hAnsi="Arial" w:eastAsia="Arial" w:cs="Arial"/>
          <w:color w:val="000000"/>
          <w:szCs w:val="24"/>
          <w:bdr w:val="none" w:color="auto" w:sz="0" w:space="0" w:frame="1"/>
        </w:rPr>
        <w:t>The purpose of this Request for Proposal (RFP) is to seek qualified</w:t>
      </w:r>
      <w:r w:rsidR="005831CA">
        <w:rPr>
          <w:rStyle w:val="normaltextrun"/>
          <w:rFonts w:ascii="Arial" w:hAnsi="Arial" w:eastAsia="Arial" w:cs="Arial"/>
          <w:color w:val="000000"/>
          <w:szCs w:val="24"/>
          <w:bdr w:val="none" w:color="auto" w:sz="0" w:space="0" w:frame="1"/>
        </w:rPr>
        <w:t xml:space="preserve"> </w:t>
      </w:r>
      <w:r w:rsidRPr="005831CA" w:rsidR="005831CA">
        <w:rPr>
          <w:rFonts w:ascii="Arial" w:hAnsi="Arial" w:eastAsia="Arial" w:cs="Arial"/>
          <w:color w:val="000000"/>
          <w:szCs w:val="24"/>
          <w:bdr w:val="none" w:color="auto" w:sz="0" w:space="0" w:frame="1"/>
        </w:rPr>
        <w:t xml:space="preserve">subcontractors for innovative WIOA Title I programs in Monroe County, PA, using Adult, Dislocated Worker, or Youth funding. Eligible programs must serve WIOA-eligible populations and align with allowable WIOA Title I </w:t>
      </w:r>
      <w:r w:rsidR="005831CA">
        <w:rPr>
          <w:rFonts w:ascii="Arial" w:hAnsi="Arial" w:eastAsia="Arial" w:cs="Arial"/>
          <w:color w:val="000000"/>
          <w:szCs w:val="24"/>
          <w:bdr w:val="none" w:color="auto" w:sz="0" w:space="0" w:frame="1"/>
        </w:rPr>
        <w:t>activities that serve the needs of Monroe County residents</w:t>
      </w:r>
      <w:bookmarkStart w:name="_Toc117145172" w:id="6"/>
      <w:bookmarkStart w:name="_Toc190785247" w:id="7"/>
      <w:r w:rsidR="005831CA">
        <w:rPr>
          <w:rFonts w:ascii="Arial" w:hAnsi="Arial" w:eastAsia="Arial" w:cs="Arial"/>
          <w:color w:val="000000"/>
          <w:szCs w:val="24"/>
          <w:bdr w:val="none" w:color="auto" w:sz="0" w:space="0" w:frame="1"/>
        </w:rPr>
        <w:t xml:space="preserve">. </w:t>
      </w:r>
    </w:p>
    <w:p w:rsidRPr="0006791A" w:rsidR="2AB44B04" w:rsidP="007D3280" w:rsidRDefault="06472455" w14:paraId="34B5C433" w14:textId="369714EB">
      <w:pPr>
        <w:spacing w:line="360" w:lineRule="auto"/>
        <w:jc w:val="both"/>
        <w:rPr>
          <w:rFonts w:ascii="Arial" w:hAnsi="Arial" w:eastAsia="Arial" w:cs="Arial"/>
          <w:szCs w:val="24"/>
        </w:rPr>
      </w:pPr>
      <w:r w:rsidRPr="00BB22DD">
        <w:rPr>
          <w:rStyle w:val="Heading3Char"/>
          <w:rFonts w:ascii="Arial" w:hAnsi="Arial" w:cs="Arial"/>
        </w:rPr>
        <w:t>Background</w:t>
      </w:r>
      <w:bookmarkEnd w:id="6"/>
      <w:bookmarkEnd w:id="7"/>
      <w:r w:rsidRPr="47801E4C">
        <w:rPr>
          <w:rFonts w:ascii="Arial" w:hAnsi="Arial" w:eastAsia="Arial" w:cs="Arial"/>
          <w:szCs w:val="24"/>
        </w:rPr>
        <w:t xml:space="preserve"> </w:t>
      </w:r>
    </w:p>
    <w:p w:rsidRPr="00DD534B" w:rsidR="00764DF6" w:rsidP="007D3280" w:rsidRDefault="001E26C0" w14:paraId="029471A8" w14:textId="17469649">
      <w:pPr>
        <w:spacing w:before="100" w:beforeAutospacing="1" w:after="100" w:afterAutospacing="1" w:line="360" w:lineRule="auto"/>
        <w:jc w:val="both"/>
        <w:rPr>
          <w:rFonts w:ascii="Arial" w:hAnsi="Arial" w:eastAsia="Arial" w:cs="Arial"/>
          <w:b/>
          <w:bCs/>
          <w:szCs w:val="24"/>
        </w:rPr>
      </w:pPr>
      <w:r w:rsidRPr="34B248B7">
        <w:rPr>
          <w:rFonts w:ascii="Arial" w:hAnsi="Arial" w:eastAsia="Arial" w:cs="Arial"/>
          <w:b/>
          <w:bCs/>
          <w:szCs w:val="24"/>
        </w:rPr>
        <w:t xml:space="preserve">Pocono Counties Workforce Development </w:t>
      </w:r>
      <w:r w:rsidR="00DC627B">
        <w:rPr>
          <w:rFonts w:ascii="Arial" w:hAnsi="Arial" w:eastAsia="Arial" w:cs="Arial"/>
          <w:b/>
          <w:bCs/>
          <w:szCs w:val="24"/>
        </w:rPr>
        <w:t>Board</w:t>
      </w:r>
      <w:r w:rsidRPr="34B248B7" w:rsidR="00764DF6">
        <w:rPr>
          <w:rFonts w:ascii="Arial" w:hAnsi="Arial" w:eastAsia="Arial" w:cs="Arial"/>
          <w:b/>
          <w:bCs/>
          <w:szCs w:val="24"/>
        </w:rPr>
        <w:t xml:space="preserve"> </w:t>
      </w:r>
      <w:r w:rsidRPr="34B248B7" w:rsidR="00B43F32">
        <w:rPr>
          <w:rFonts w:ascii="Arial" w:hAnsi="Arial" w:eastAsia="Arial" w:cs="Arial"/>
          <w:b/>
          <w:bCs/>
          <w:szCs w:val="24"/>
        </w:rPr>
        <w:t>Overview</w:t>
      </w:r>
    </w:p>
    <w:p w:rsidRPr="0006791A" w:rsidR="2AB44B04" w:rsidP="007D3280" w:rsidRDefault="00EA21CB" w14:paraId="4896233F" w14:textId="37DAFA1C">
      <w:pPr>
        <w:spacing w:before="100" w:beforeAutospacing="1" w:after="100" w:afterAutospacing="1" w:line="360" w:lineRule="auto"/>
        <w:jc w:val="both"/>
        <w:rPr>
          <w:rFonts w:ascii="Arial" w:hAnsi="Arial" w:eastAsia="Arial" w:cs="Arial"/>
          <w:szCs w:val="24"/>
          <w:highlight w:val="yellow"/>
        </w:rPr>
      </w:pPr>
      <w:r w:rsidRPr="34B248B7">
        <w:rPr>
          <w:rFonts w:ascii="Arial" w:hAnsi="Arial" w:eastAsia="Arial" w:cs="Arial"/>
          <w:szCs w:val="24"/>
          <w:shd w:val="clear" w:color="auto" w:fill="FFFFFF"/>
        </w:rPr>
        <w:t xml:space="preserve">The Pocono Counties Workforce Development Board (WDB) is comprised of </w:t>
      </w:r>
      <w:r w:rsidR="00233BEC">
        <w:rPr>
          <w:rFonts w:ascii="Arial" w:hAnsi="Arial" w:eastAsia="Arial" w:cs="Arial"/>
          <w:szCs w:val="24"/>
          <w:shd w:val="clear" w:color="auto" w:fill="FFFFFF"/>
        </w:rPr>
        <w:t>representatives from private-sector businesses, social services, education, labor, economic development, and community-based organizations</w:t>
      </w:r>
      <w:r w:rsidRPr="34B248B7">
        <w:rPr>
          <w:rFonts w:ascii="Arial" w:hAnsi="Arial" w:eastAsia="Arial" w:cs="Arial"/>
          <w:szCs w:val="24"/>
          <w:shd w:val="clear" w:color="auto" w:fill="FFFFFF"/>
        </w:rPr>
        <w:t xml:space="preserve">.  The purpose of the Board is to provide strategic oversight, direction, and focus to the employment and training services provided to residents and employers of the </w:t>
      </w:r>
      <w:r w:rsidR="00FE255F">
        <w:rPr>
          <w:rFonts w:ascii="Arial" w:hAnsi="Arial" w:eastAsia="Arial" w:cs="Arial"/>
          <w:szCs w:val="24"/>
          <w:shd w:val="clear" w:color="auto" w:fill="FFFFFF"/>
        </w:rPr>
        <w:t>four</w:t>
      </w:r>
      <w:r w:rsidRPr="34B248B7">
        <w:rPr>
          <w:rFonts w:ascii="Arial" w:hAnsi="Arial" w:eastAsia="Arial" w:cs="Arial"/>
          <w:szCs w:val="24"/>
          <w:shd w:val="clear" w:color="auto" w:fill="FFFFFF"/>
        </w:rPr>
        <w:t xml:space="preserve"> counties that comprise the Pocono Counties Workforce Development Area (WDA) – Carbon, Monroe, Pike, and Wayne Counties.</w:t>
      </w:r>
      <w:r w:rsidRPr="34B248B7">
        <w:rPr>
          <w:rFonts w:ascii="Arial" w:hAnsi="Arial" w:eastAsia="Arial" w:cs="Arial"/>
          <w:szCs w:val="24"/>
        </w:rPr>
        <w:t xml:space="preserve"> </w:t>
      </w:r>
    </w:p>
    <w:p w:rsidR="2AB44B04" w:rsidP="007D3280" w:rsidRDefault="00C81B76" w14:paraId="3E2B2ED9" w14:textId="29200375">
      <w:pPr>
        <w:spacing w:before="100" w:beforeAutospacing="1" w:after="100" w:afterAutospacing="1" w:line="360" w:lineRule="auto"/>
        <w:jc w:val="both"/>
        <w:rPr>
          <w:rFonts w:ascii="Arial" w:hAnsi="Arial" w:eastAsia="Arial" w:cs="Arial"/>
          <w:b/>
          <w:bCs/>
          <w:szCs w:val="24"/>
        </w:rPr>
      </w:pPr>
      <w:r>
        <w:rPr>
          <w:rFonts w:ascii="Arial" w:hAnsi="Arial" w:eastAsia="Arial" w:cs="Arial"/>
          <w:b/>
          <w:bCs/>
          <w:szCs w:val="24"/>
        </w:rPr>
        <w:t xml:space="preserve">WIOA Title I </w:t>
      </w:r>
      <w:r w:rsidR="005831CA">
        <w:rPr>
          <w:rFonts w:ascii="Arial" w:hAnsi="Arial" w:eastAsia="Arial" w:cs="Arial"/>
          <w:b/>
          <w:bCs/>
          <w:szCs w:val="24"/>
        </w:rPr>
        <w:t xml:space="preserve">Subcontractor </w:t>
      </w:r>
      <w:r w:rsidRPr="34B248B7" w:rsidR="67D8C7CA">
        <w:rPr>
          <w:rFonts w:ascii="Arial" w:hAnsi="Arial" w:eastAsia="Arial" w:cs="Arial"/>
          <w:b/>
          <w:bCs/>
          <w:szCs w:val="24"/>
        </w:rPr>
        <w:t>Overview</w:t>
      </w:r>
    </w:p>
    <w:p w:rsidR="34B248B7" w:rsidP="007D3280" w:rsidRDefault="00CC54D0" w14:paraId="25A33153" w14:textId="06A10523">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The Workforce Innovation and Opportunity Act (WIOA) is the primary federal law governing the funding and provision of workforce development services to job seekers, employers, and other stakeholders in the United States, primarily administered by the US Department of Labor (USDOL). WIOA is designed to help job seekers access employment, education, training, and support services to succeed in the labor market and to match employers with the skilled workers they need to compete in the global economy.</w:t>
      </w:r>
      <w:r w:rsidRPr="34B248B7" w:rsidR="00D51360">
        <w:rPr>
          <w:rFonts w:ascii="Arial" w:hAnsi="Arial" w:eastAsia="Arial" w:cs="Arial"/>
          <w:szCs w:val="24"/>
        </w:rPr>
        <w:t xml:space="preserve"> All qualified parties interested in </w:t>
      </w:r>
      <w:r w:rsidRPr="34B248B7" w:rsidR="002F263F">
        <w:rPr>
          <w:rFonts w:ascii="Arial" w:hAnsi="Arial" w:eastAsia="Arial" w:cs="Arial"/>
          <w:szCs w:val="24"/>
        </w:rPr>
        <w:t>applying</w:t>
      </w:r>
      <w:r w:rsidRPr="34B248B7" w:rsidR="00D51360">
        <w:rPr>
          <w:rFonts w:ascii="Arial" w:hAnsi="Arial" w:eastAsia="Arial" w:cs="Arial"/>
          <w:szCs w:val="24"/>
        </w:rPr>
        <w:t xml:space="preserve"> in response to this RFP must be familiar with the goals and requirements of WIOA and all its implementing guidelines; the selected bidder must follow and comply with all rules and regulations therein.</w:t>
      </w:r>
    </w:p>
    <w:p w:rsidR="00BF06FB" w:rsidP="007D3280" w:rsidRDefault="00B65A39" w14:paraId="0FE12425" w14:textId="74215705">
      <w:pPr>
        <w:spacing w:before="100" w:beforeAutospacing="1" w:after="100" w:afterAutospacing="1" w:line="360" w:lineRule="auto"/>
        <w:jc w:val="both"/>
        <w:rPr>
          <w:rFonts w:ascii="Arial" w:hAnsi="Arial" w:eastAsia="Arial" w:cs="Arial"/>
          <w:szCs w:val="24"/>
        </w:rPr>
      </w:pPr>
      <w:r>
        <w:rPr>
          <w:rFonts w:ascii="Arial" w:hAnsi="Arial" w:eastAsia="Arial" w:cs="Arial"/>
          <w:szCs w:val="24"/>
        </w:rPr>
        <w:t>WIOA Title</w:t>
      </w:r>
      <w:r w:rsidR="00E0244D">
        <w:rPr>
          <w:rFonts w:ascii="Arial" w:hAnsi="Arial" w:eastAsia="Arial" w:cs="Arial"/>
          <w:szCs w:val="24"/>
        </w:rPr>
        <w:t xml:space="preserve"> I </w:t>
      </w:r>
      <w:r w:rsidR="005831CA">
        <w:rPr>
          <w:rFonts w:ascii="Arial" w:hAnsi="Arial" w:eastAsia="Arial" w:cs="Arial"/>
          <w:szCs w:val="24"/>
        </w:rPr>
        <w:t>subcontractors</w:t>
      </w:r>
      <w:r w:rsidR="00E0244D">
        <w:rPr>
          <w:rFonts w:ascii="Arial" w:hAnsi="Arial" w:eastAsia="Arial" w:cs="Arial"/>
          <w:szCs w:val="24"/>
        </w:rPr>
        <w:t xml:space="preserve"> play an important role in the implementation of workforce development programs within </w:t>
      </w:r>
      <w:r w:rsidR="009F5577">
        <w:rPr>
          <w:rFonts w:ascii="Arial" w:hAnsi="Arial" w:eastAsia="Arial" w:cs="Arial"/>
          <w:szCs w:val="24"/>
        </w:rPr>
        <w:t>Monroe County</w:t>
      </w:r>
      <w:r w:rsidR="006C40EF">
        <w:rPr>
          <w:rFonts w:ascii="Arial" w:hAnsi="Arial" w:eastAsia="Arial" w:cs="Arial"/>
          <w:szCs w:val="24"/>
        </w:rPr>
        <w:t xml:space="preserve">. </w:t>
      </w:r>
      <w:r w:rsidR="007911F8">
        <w:rPr>
          <w:rFonts w:ascii="Arial" w:hAnsi="Arial" w:eastAsia="Arial" w:cs="Arial"/>
          <w:szCs w:val="24"/>
        </w:rPr>
        <w:t>The selected provider is</w:t>
      </w:r>
      <w:r w:rsidRPr="007911F8" w:rsidR="007911F8">
        <w:rPr>
          <w:rFonts w:ascii="Arial" w:hAnsi="Arial" w:eastAsia="Arial" w:cs="Arial"/>
          <w:szCs w:val="24"/>
        </w:rPr>
        <w:t xml:space="preserve"> crucial in translating workforce development policies into actionable programs that directly benefit job seekers and employers in their communities. They provide the on-the-ground implementation of strategies developed by workforce boards to address local labor market needs and support economic growth</w:t>
      </w:r>
      <w:r w:rsidR="007911F8">
        <w:rPr>
          <w:rFonts w:ascii="Arial" w:hAnsi="Arial" w:eastAsia="Arial" w:cs="Arial"/>
          <w:szCs w:val="24"/>
        </w:rPr>
        <w:t xml:space="preserve">. </w:t>
      </w:r>
      <w:r w:rsidR="006C40EF">
        <w:rPr>
          <w:rFonts w:ascii="Arial" w:hAnsi="Arial" w:eastAsia="Arial" w:cs="Arial"/>
          <w:szCs w:val="24"/>
        </w:rPr>
        <w:t xml:space="preserve">The selected organization partners with the Pocono Counties </w:t>
      </w:r>
      <w:r w:rsidR="00CD4D06">
        <w:rPr>
          <w:rFonts w:ascii="Arial" w:hAnsi="Arial" w:eastAsia="Arial" w:cs="Arial"/>
          <w:szCs w:val="24"/>
        </w:rPr>
        <w:t>Workforce Development Board</w:t>
      </w:r>
      <w:r w:rsidR="006C40EF">
        <w:rPr>
          <w:rFonts w:ascii="Arial" w:hAnsi="Arial" w:eastAsia="Arial" w:cs="Arial"/>
          <w:szCs w:val="24"/>
        </w:rPr>
        <w:t xml:space="preserve"> to </w:t>
      </w:r>
      <w:r w:rsidR="00A80795">
        <w:rPr>
          <w:rFonts w:ascii="Arial" w:hAnsi="Arial" w:eastAsia="Arial" w:cs="Arial"/>
          <w:szCs w:val="24"/>
        </w:rPr>
        <w:t>deliver</w:t>
      </w:r>
      <w:r w:rsidR="006C40EF">
        <w:rPr>
          <w:rFonts w:ascii="Arial" w:hAnsi="Arial" w:eastAsia="Arial" w:cs="Arial"/>
          <w:szCs w:val="24"/>
        </w:rPr>
        <w:t xml:space="preserve"> essential workforce services as outlined </w:t>
      </w:r>
      <w:r w:rsidR="00E34C33">
        <w:rPr>
          <w:rFonts w:ascii="Arial" w:hAnsi="Arial" w:eastAsia="Arial" w:cs="Arial"/>
          <w:szCs w:val="24"/>
        </w:rPr>
        <w:t xml:space="preserve">within this RFP. The Pocono Counties Workforce Development Board </w:t>
      </w:r>
      <w:r w:rsidR="00DC627B">
        <w:rPr>
          <w:rFonts w:ascii="Arial" w:hAnsi="Arial" w:eastAsia="Arial" w:cs="Arial"/>
          <w:szCs w:val="24"/>
        </w:rPr>
        <w:t>oversees</w:t>
      </w:r>
      <w:r w:rsidR="00E34C33">
        <w:rPr>
          <w:rFonts w:ascii="Arial" w:hAnsi="Arial" w:eastAsia="Arial" w:cs="Arial"/>
          <w:szCs w:val="24"/>
        </w:rPr>
        <w:t xml:space="preserve"> WIOA Title I Adult, Dislocated Worker, and Youth Services </w:t>
      </w:r>
      <w:r w:rsidR="007E3E05">
        <w:rPr>
          <w:rFonts w:ascii="Arial" w:hAnsi="Arial" w:eastAsia="Arial" w:cs="Arial"/>
          <w:szCs w:val="24"/>
        </w:rPr>
        <w:t xml:space="preserve">to residents and employers through providers </w:t>
      </w:r>
      <w:r w:rsidR="00CD4D06">
        <w:rPr>
          <w:rFonts w:ascii="Arial" w:hAnsi="Arial" w:eastAsia="Arial" w:cs="Arial"/>
          <w:szCs w:val="24"/>
        </w:rPr>
        <w:t>with</w:t>
      </w:r>
      <w:r w:rsidR="007E3E05">
        <w:rPr>
          <w:rFonts w:ascii="Arial" w:hAnsi="Arial" w:eastAsia="Arial" w:cs="Arial"/>
          <w:szCs w:val="24"/>
        </w:rPr>
        <w:t xml:space="preserve">in each county. </w:t>
      </w:r>
      <w:r w:rsidRPr="00BF06FB" w:rsidR="00BF06FB">
        <w:rPr>
          <w:rFonts w:ascii="Arial" w:hAnsi="Arial" w:eastAsia="Arial" w:cs="Arial"/>
          <w:szCs w:val="24"/>
        </w:rPr>
        <w:t>In recent years, the WDA has focused on enhancing the quality and accessibility of workforce development services across the four counties.</w:t>
      </w:r>
    </w:p>
    <w:p w:rsidRPr="00B93C79" w:rsidR="00B93C79" w:rsidP="007D3280" w:rsidRDefault="009F5577" w14:paraId="2ACB6F35" w14:textId="541EEBD6">
      <w:pPr>
        <w:spacing w:before="100" w:beforeAutospacing="1" w:after="100" w:afterAutospacing="1" w:line="360" w:lineRule="auto"/>
        <w:jc w:val="both"/>
        <w:rPr>
          <w:rFonts w:ascii="Arial" w:hAnsi="Arial" w:eastAsia="Arial" w:cs="Arial"/>
          <w:b/>
          <w:bCs/>
          <w:szCs w:val="24"/>
        </w:rPr>
      </w:pPr>
      <w:r>
        <w:rPr>
          <w:rFonts w:ascii="Arial" w:hAnsi="Arial" w:eastAsia="Arial" w:cs="Arial"/>
          <w:b/>
          <w:bCs/>
          <w:szCs w:val="24"/>
        </w:rPr>
        <w:t>Monroe County</w:t>
      </w:r>
      <w:r w:rsidRPr="00B93C79" w:rsidR="00B93C79">
        <w:rPr>
          <w:rFonts w:ascii="Arial" w:hAnsi="Arial" w:eastAsia="Arial" w:cs="Arial"/>
          <w:b/>
          <w:bCs/>
          <w:szCs w:val="24"/>
        </w:rPr>
        <w:t xml:space="preserve"> Overview</w:t>
      </w:r>
    </w:p>
    <w:p w:rsidR="00B65A39" w:rsidP="007D3280" w:rsidRDefault="00787B16" w14:paraId="3FA28780" w14:textId="69FFC2C7">
      <w:pPr>
        <w:spacing w:before="100" w:beforeAutospacing="1" w:after="100" w:afterAutospacing="1" w:line="360" w:lineRule="auto"/>
        <w:jc w:val="both"/>
        <w:rPr>
          <w:rFonts w:ascii="Arial" w:hAnsi="Arial" w:eastAsia="Arial" w:cs="Arial"/>
          <w:szCs w:val="24"/>
        </w:rPr>
      </w:pPr>
      <w:r>
        <w:rPr>
          <w:rFonts w:ascii="Arial" w:hAnsi="Arial" w:eastAsia="Arial" w:cs="Arial"/>
          <w:szCs w:val="24"/>
        </w:rPr>
        <w:t>All subcontracted program providers will work with the WIOA</w:t>
      </w:r>
      <w:r w:rsidR="000D375E">
        <w:rPr>
          <w:rFonts w:ascii="Arial" w:hAnsi="Arial" w:eastAsia="Arial" w:cs="Arial"/>
          <w:szCs w:val="24"/>
        </w:rPr>
        <w:t xml:space="preserve"> Title I provider in </w:t>
      </w:r>
      <w:r w:rsidR="009F5577">
        <w:rPr>
          <w:rFonts w:ascii="Arial" w:hAnsi="Arial" w:eastAsia="Arial" w:cs="Arial"/>
          <w:szCs w:val="24"/>
        </w:rPr>
        <w:t>Monroe County</w:t>
      </w:r>
      <w:r>
        <w:rPr>
          <w:rFonts w:ascii="Arial" w:hAnsi="Arial" w:eastAsia="Arial" w:cs="Arial"/>
          <w:szCs w:val="24"/>
        </w:rPr>
        <w:t>, who is</w:t>
      </w:r>
      <w:r w:rsidR="000D375E">
        <w:rPr>
          <w:rFonts w:ascii="Arial" w:hAnsi="Arial" w:eastAsia="Arial" w:cs="Arial"/>
          <w:szCs w:val="24"/>
        </w:rPr>
        <w:t xml:space="preserve"> a part of the PA CareerLink® system.</w:t>
      </w:r>
      <w:r w:rsidR="001A4801">
        <w:rPr>
          <w:rFonts w:ascii="Arial" w:hAnsi="Arial" w:eastAsia="Arial" w:cs="Arial"/>
          <w:szCs w:val="24"/>
        </w:rPr>
        <w:t xml:space="preserve"> </w:t>
      </w:r>
      <w:r w:rsidR="00521679">
        <w:rPr>
          <w:rFonts w:ascii="Arial" w:hAnsi="Arial" w:eastAsia="Arial" w:cs="Arial"/>
          <w:szCs w:val="24"/>
        </w:rPr>
        <w:t xml:space="preserve">PA CareerLink® </w:t>
      </w:r>
      <w:r w:rsidR="009F5577">
        <w:rPr>
          <w:rFonts w:ascii="Arial" w:hAnsi="Arial" w:eastAsia="Arial" w:cs="Arial"/>
          <w:szCs w:val="24"/>
        </w:rPr>
        <w:t>Monroe County</w:t>
      </w:r>
      <w:r w:rsidR="00521679">
        <w:rPr>
          <w:rFonts w:ascii="Arial" w:hAnsi="Arial" w:eastAsia="Arial" w:cs="Arial"/>
          <w:szCs w:val="24"/>
        </w:rPr>
        <w:t xml:space="preserve"> </w:t>
      </w:r>
      <w:proofErr w:type="gramStart"/>
      <w:r w:rsidR="00521679">
        <w:rPr>
          <w:rFonts w:ascii="Arial" w:hAnsi="Arial" w:eastAsia="Arial" w:cs="Arial"/>
          <w:szCs w:val="24"/>
        </w:rPr>
        <w:t>is located in</w:t>
      </w:r>
      <w:proofErr w:type="gramEnd"/>
      <w:r w:rsidR="00521679">
        <w:rPr>
          <w:rFonts w:ascii="Arial" w:hAnsi="Arial" w:eastAsia="Arial" w:cs="Arial"/>
          <w:szCs w:val="24"/>
        </w:rPr>
        <w:t xml:space="preserve"> </w:t>
      </w:r>
      <w:r w:rsidR="00606CB6">
        <w:rPr>
          <w:rFonts w:ascii="Arial" w:hAnsi="Arial" w:eastAsia="Arial" w:cs="Arial"/>
          <w:szCs w:val="24"/>
        </w:rPr>
        <w:t>Tannersville</w:t>
      </w:r>
      <w:r w:rsidR="00CB2DAE">
        <w:rPr>
          <w:rFonts w:ascii="Arial" w:hAnsi="Arial" w:eastAsia="Arial" w:cs="Arial"/>
          <w:szCs w:val="24"/>
        </w:rPr>
        <w:t>, PA</w:t>
      </w:r>
      <w:r w:rsidR="000C1300">
        <w:rPr>
          <w:rFonts w:ascii="Arial" w:hAnsi="Arial" w:eastAsia="Arial" w:cs="Arial"/>
          <w:szCs w:val="24"/>
        </w:rPr>
        <w:t xml:space="preserve">, </w:t>
      </w:r>
      <w:r w:rsidR="00DC627B">
        <w:rPr>
          <w:rFonts w:ascii="Arial" w:hAnsi="Arial" w:eastAsia="Arial" w:cs="Arial"/>
          <w:szCs w:val="24"/>
        </w:rPr>
        <w:t xml:space="preserve">and </w:t>
      </w:r>
      <w:r w:rsidR="000C1300">
        <w:rPr>
          <w:rFonts w:ascii="Arial" w:hAnsi="Arial" w:eastAsia="Arial" w:cs="Arial"/>
          <w:szCs w:val="24"/>
        </w:rPr>
        <w:t xml:space="preserve">is a local office for </w:t>
      </w:r>
      <w:r>
        <w:rPr>
          <w:rFonts w:ascii="Arial" w:hAnsi="Arial" w:eastAsia="Arial" w:cs="Arial"/>
          <w:szCs w:val="24"/>
        </w:rPr>
        <w:t>w</w:t>
      </w:r>
      <w:r w:rsidR="000C1300">
        <w:rPr>
          <w:rFonts w:ascii="Arial" w:hAnsi="Arial" w:eastAsia="Arial" w:cs="Arial"/>
          <w:szCs w:val="24"/>
        </w:rPr>
        <w:t xml:space="preserve">orkforce </w:t>
      </w:r>
      <w:r>
        <w:rPr>
          <w:rFonts w:ascii="Arial" w:hAnsi="Arial" w:eastAsia="Arial" w:cs="Arial"/>
          <w:szCs w:val="24"/>
        </w:rPr>
        <w:t xml:space="preserve">training </w:t>
      </w:r>
      <w:r w:rsidR="000C1300">
        <w:rPr>
          <w:rFonts w:ascii="Arial" w:hAnsi="Arial" w:eastAsia="Arial" w:cs="Arial"/>
          <w:szCs w:val="24"/>
        </w:rPr>
        <w:t xml:space="preserve">and </w:t>
      </w:r>
      <w:r>
        <w:rPr>
          <w:rFonts w:ascii="Arial" w:hAnsi="Arial" w:eastAsia="Arial" w:cs="Arial"/>
          <w:szCs w:val="24"/>
        </w:rPr>
        <w:t>c</w:t>
      </w:r>
      <w:r w:rsidR="000C1300">
        <w:rPr>
          <w:rFonts w:ascii="Arial" w:hAnsi="Arial" w:eastAsia="Arial" w:cs="Arial"/>
          <w:szCs w:val="24"/>
        </w:rPr>
        <w:t xml:space="preserve">areer </w:t>
      </w:r>
      <w:r>
        <w:rPr>
          <w:rFonts w:ascii="Arial" w:hAnsi="Arial" w:eastAsia="Arial" w:cs="Arial"/>
          <w:szCs w:val="24"/>
        </w:rPr>
        <w:t>s</w:t>
      </w:r>
      <w:r w:rsidR="000C1300">
        <w:rPr>
          <w:rFonts w:ascii="Arial" w:hAnsi="Arial" w:eastAsia="Arial" w:cs="Arial"/>
          <w:szCs w:val="24"/>
        </w:rPr>
        <w:t xml:space="preserve">ervices and a member of the </w:t>
      </w:r>
      <w:r w:rsidRPr="00CB2DAE" w:rsidR="00CB2DAE">
        <w:rPr>
          <w:rFonts w:ascii="Arial" w:hAnsi="Arial" w:eastAsia="Arial" w:cs="Arial"/>
          <w:szCs w:val="24"/>
        </w:rPr>
        <w:t>American Job Center® network.</w:t>
      </w:r>
      <w:r w:rsidR="00CB2DAE">
        <w:rPr>
          <w:rFonts w:ascii="Arial" w:hAnsi="Arial" w:eastAsia="Arial" w:cs="Arial"/>
          <w:szCs w:val="24"/>
        </w:rPr>
        <w:t xml:space="preserve"> </w:t>
      </w:r>
      <w:r w:rsidRPr="00B65A39" w:rsidR="00B65A39">
        <w:rPr>
          <w:rFonts w:ascii="Arial" w:hAnsi="Arial" w:eastAsia="Arial" w:cs="Arial"/>
          <w:szCs w:val="24"/>
        </w:rPr>
        <w:t> </w:t>
      </w:r>
      <w:r w:rsidR="00DC627B">
        <w:rPr>
          <w:rFonts w:ascii="Arial" w:hAnsi="Arial" w:eastAsia="Arial" w:cs="Arial"/>
          <w:szCs w:val="24"/>
        </w:rPr>
        <w:t>This office</w:t>
      </w:r>
      <w:r w:rsidRPr="00B65A39" w:rsidR="00B65A39">
        <w:rPr>
          <w:rFonts w:ascii="Arial" w:hAnsi="Arial" w:eastAsia="Arial" w:cs="Arial"/>
          <w:szCs w:val="24"/>
        </w:rPr>
        <w:t xml:space="preserve"> provides a comprehensive range of employment and career development services for job seekers and employers across</w:t>
      </w:r>
      <w:r w:rsidR="00B65A39">
        <w:rPr>
          <w:rFonts w:ascii="Arial" w:hAnsi="Arial" w:eastAsia="Arial" w:cs="Arial"/>
          <w:szCs w:val="24"/>
        </w:rPr>
        <w:t xml:space="preserve">. </w:t>
      </w:r>
      <w:r w:rsidRPr="00B65A39" w:rsidR="00B65A39">
        <w:rPr>
          <w:rFonts w:ascii="Arial" w:hAnsi="Arial" w:eastAsia="Arial" w:cs="Arial"/>
          <w:szCs w:val="24"/>
        </w:rPr>
        <w:t>The system is designed to connect job seekers with meaningful employment opportunities while assisting employers in finding qualified candidates to meet their workforce needs.</w:t>
      </w:r>
    </w:p>
    <w:p w:rsidRPr="00DC627B" w:rsidR="003C0120" w:rsidP="00DC627B" w:rsidRDefault="00BA4768" w14:paraId="07B05C99" w14:textId="124DEA38">
      <w:pPr>
        <w:spacing w:before="100" w:beforeAutospacing="1" w:after="100" w:afterAutospacing="1" w:line="360" w:lineRule="auto"/>
        <w:jc w:val="both"/>
        <w:rPr>
          <w:rFonts w:ascii="Arial" w:hAnsi="Arial" w:eastAsia="Arial" w:cs="Arial"/>
          <w:szCs w:val="24"/>
        </w:rPr>
      </w:pPr>
      <w:r w:rsidRPr="00BA4768">
        <w:rPr>
          <w:rFonts w:ascii="Arial" w:hAnsi="Arial" w:eastAsia="Arial" w:cs="Arial"/>
          <w:szCs w:val="24"/>
        </w:rPr>
        <w:t xml:space="preserve">As of 2024, Monroe County has approximately 164,711 residents and 62,749 jobs, with a median household income of $80,700 as of 2022. According to the labor force breakdown, there are 81,231 potential workers, with 56,127 individuals not in the labor force and 78,074 </w:t>
      </w:r>
      <w:r w:rsidR="000F593A">
        <w:rPr>
          <w:rFonts w:ascii="Arial" w:hAnsi="Arial" w:eastAsia="Arial" w:cs="Arial"/>
          <w:szCs w:val="24"/>
        </w:rPr>
        <w:t>employed</w:t>
      </w:r>
      <w:r w:rsidRPr="00BA4768">
        <w:rPr>
          <w:rFonts w:ascii="Arial" w:hAnsi="Arial" w:eastAsia="Arial" w:cs="Arial"/>
          <w:szCs w:val="24"/>
        </w:rPr>
        <w:t>.</w:t>
      </w:r>
    </w:p>
    <w:p w:rsidRPr="006479D5" w:rsidR="00CA11B4" w:rsidP="0006791A" w:rsidRDefault="006479D5" w14:paraId="1F3E893A" w14:textId="57202821">
      <w:pPr>
        <w:spacing w:before="100" w:beforeAutospacing="1" w:after="100" w:afterAutospacing="1" w:line="240" w:lineRule="auto"/>
        <w:jc w:val="both"/>
        <w:rPr>
          <w:rFonts w:ascii="Arial" w:hAnsi="Arial" w:eastAsia="Arial" w:cs="Arial"/>
          <w:b/>
          <w:bCs/>
          <w:szCs w:val="24"/>
        </w:rPr>
      </w:pPr>
      <w:r w:rsidRPr="006479D5">
        <w:rPr>
          <w:rFonts w:ascii="Arial" w:hAnsi="Arial" w:eastAsia="Arial" w:cs="Arial"/>
          <w:b/>
          <w:bCs/>
          <w:szCs w:val="24"/>
        </w:rPr>
        <w:t>Figure 1</w:t>
      </w:r>
    </w:p>
    <w:p w:rsidRPr="007D3280" w:rsidR="00CA11B4" w:rsidP="0006791A" w:rsidRDefault="00CA11B4" w14:paraId="7C786B58" w14:textId="21C9F9FF">
      <w:pPr>
        <w:spacing w:before="100" w:beforeAutospacing="1" w:after="100" w:afterAutospacing="1" w:line="240" w:lineRule="auto"/>
        <w:jc w:val="both"/>
        <w:rPr>
          <w:rFonts w:ascii="Arial" w:hAnsi="Arial" w:eastAsia="Arial" w:cs="Arial"/>
          <w:i/>
          <w:iCs/>
          <w:szCs w:val="24"/>
        </w:rPr>
      </w:pPr>
      <w:r w:rsidRPr="007D3280">
        <w:rPr>
          <w:rFonts w:ascii="Arial" w:hAnsi="Arial" w:eastAsia="Arial" w:cs="Arial"/>
          <w:i/>
          <w:iCs/>
          <w:szCs w:val="24"/>
        </w:rPr>
        <w:t>Labor Force Breakdown</w:t>
      </w:r>
    </w:p>
    <w:p w:rsidR="00CA11B4" w:rsidP="0006791A" w:rsidRDefault="00872F28" w14:paraId="76CCAC2B" w14:textId="26FB4611">
      <w:pPr>
        <w:spacing w:before="100" w:beforeAutospacing="1" w:after="100" w:afterAutospacing="1" w:line="240" w:lineRule="auto"/>
        <w:jc w:val="both"/>
        <w:rPr>
          <w:rFonts w:ascii="Arial" w:hAnsi="Arial" w:eastAsia="Arial" w:cs="Arial"/>
          <w:szCs w:val="24"/>
        </w:rPr>
      </w:pPr>
      <w:r w:rsidRPr="00872F28">
        <w:rPr>
          <w:rFonts w:ascii="Arial" w:hAnsi="Arial" w:eastAsia="Arial" w:cs="Arial"/>
          <w:noProof/>
          <w:szCs w:val="24"/>
        </w:rPr>
        <w:drawing>
          <wp:inline distT="0" distB="0" distL="0" distR="0" wp14:anchorId="067F0BC0" wp14:editId="7F91F4C4">
            <wp:extent cx="6381750" cy="2228850"/>
            <wp:effectExtent l="0" t="0" r="0" b="0"/>
            <wp:docPr id="27672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26418" name=""/>
                    <pic:cNvPicPr/>
                  </pic:nvPicPr>
                  <pic:blipFill>
                    <a:blip r:embed="rId15"/>
                    <a:stretch>
                      <a:fillRect/>
                    </a:stretch>
                  </pic:blipFill>
                  <pic:spPr>
                    <a:xfrm>
                      <a:off x="0" y="0"/>
                      <a:ext cx="6381750" cy="2228850"/>
                    </a:xfrm>
                    <a:prstGeom prst="rect">
                      <a:avLst/>
                    </a:prstGeom>
                  </pic:spPr>
                </pic:pic>
              </a:graphicData>
            </a:graphic>
          </wp:inline>
        </w:drawing>
      </w:r>
    </w:p>
    <w:p w:rsidR="001D7BDB" w:rsidP="007D3280" w:rsidRDefault="001D7BDB" w14:paraId="05DA4F28" w14:textId="35439880">
      <w:pPr>
        <w:spacing w:before="100" w:beforeAutospacing="1" w:after="100" w:afterAutospacing="1" w:line="360" w:lineRule="auto"/>
        <w:jc w:val="both"/>
        <w:rPr>
          <w:rFonts w:ascii="Arial" w:hAnsi="Arial" w:eastAsia="Arial" w:cs="Arial"/>
          <w:szCs w:val="24"/>
        </w:rPr>
      </w:pPr>
      <w:r>
        <w:rPr>
          <w:rFonts w:ascii="Arial" w:hAnsi="Arial" w:eastAsia="Arial" w:cs="Arial"/>
          <w:szCs w:val="24"/>
        </w:rPr>
        <w:t xml:space="preserve">As seen in </w:t>
      </w:r>
      <w:r w:rsidR="006479D5">
        <w:rPr>
          <w:rFonts w:ascii="Arial" w:hAnsi="Arial" w:eastAsia="Arial" w:cs="Arial"/>
          <w:szCs w:val="24"/>
        </w:rPr>
        <w:t>Figure</w:t>
      </w:r>
      <w:r w:rsidR="003B695F">
        <w:rPr>
          <w:rFonts w:ascii="Arial" w:hAnsi="Arial" w:eastAsia="Arial" w:cs="Arial"/>
          <w:szCs w:val="24"/>
        </w:rPr>
        <w:t xml:space="preserve"> </w:t>
      </w:r>
      <w:r w:rsidR="008502C9">
        <w:rPr>
          <w:rFonts w:ascii="Arial" w:hAnsi="Arial" w:eastAsia="Arial" w:cs="Arial"/>
          <w:szCs w:val="24"/>
        </w:rPr>
        <w:t>2</w:t>
      </w:r>
      <w:r w:rsidR="003B695F">
        <w:rPr>
          <w:rFonts w:ascii="Arial" w:hAnsi="Arial" w:eastAsia="Arial" w:cs="Arial"/>
          <w:szCs w:val="24"/>
        </w:rPr>
        <w:t xml:space="preserve">, Educational Attainment, </w:t>
      </w:r>
      <w:r w:rsidR="00B92BB2">
        <w:rPr>
          <w:rFonts w:ascii="Arial" w:hAnsi="Arial" w:eastAsia="Arial" w:cs="Arial"/>
          <w:szCs w:val="24"/>
        </w:rPr>
        <w:t>1</w:t>
      </w:r>
      <w:r w:rsidRPr="00A3601A" w:rsidR="00A3601A">
        <w:rPr>
          <w:rFonts w:ascii="Arial" w:hAnsi="Arial" w:eastAsia="Arial" w:cs="Arial"/>
          <w:szCs w:val="24"/>
        </w:rPr>
        <w:t xml:space="preserve">6.3% of Monroe County's residents possess a </w:t>
      </w:r>
      <w:proofErr w:type="gramStart"/>
      <w:r w:rsidRPr="00A3601A" w:rsidR="00A3601A">
        <w:rPr>
          <w:rFonts w:ascii="Arial" w:hAnsi="Arial" w:eastAsia="Arial" w:cs="Arial"/>
          <w:szCs w:val="24"/>
        </w:rPr>
        <w:t>Bachelor’s Degree</w:t>
      </w:r>
      <w:proofErr w:type="gramEnd"/>
      <w:r w:rsidRPr="00A3601A" w:rsidR="00A3601A">
        <w:rPr>
          <w:rFonts w:ascii="Arial" w:hAnsi="Arial" w:eastAsia="Arial" w:cs="Arial"/>
          <w:szCs w:val="24"/>
        </w:rPr>
        <w:t xml:space="preserve"> (5.1% below the national average), and 9.0% hold an </w:t>
      </w:r>
      <w:proofErr w:type="gramStart"/>
      <w:r w:rsidRPr="00A3601A" w:rsidR="00A3601A">
        <w:rPr>
          <w:rFonts w:ascii="Arial" w:hAnsi="Arial" w:eastAsia="Arial" w:cs="Arial"/>
          <w:szCs w:val="24"/>
        </w:rPr>
        <w:t>Associate's</w:t>
      </w:r>
      <w:proofErr w:type="gramEnd"/>
      <w:r w:rsidRPr="00A3601A" w:rsidR="00A3601A">
        <w:rPr>
          <w:rFonts w:ascii="Arial" w:hAnsi="Arial" w:eastAsia="Arial" w:cs="Arial"/>
          <w:szCs w:val="24"/>
        </w:rPr>
        <w:t xml:space="preserve"> degree (0.1% above the national average).</w:t>
      </w:r>
    </w:p>
    <w:p w:rsidRPr="008502C9" w:rsidR="001D7BDB" w:rsidP="0006791A" w:rsidRDefault="006479D5" w14:paraId="213BEEE5" w14:textId="35562AE0">
      <w:pPr>
        <w:spacing w:before="100" w:beforeAutospacing="1" w:after="100" w:afterAutospacing="1" w:line="240" w:lineRule="auto"/>
        <w:jc w:val="both"/>
        <w:rPr>
          <w:rFonts w:ascii="Arial" w:hAnsi="Arial" w:eastAsia="Arial" w:cs="Arial"/>
          <w:b/>
          <w:bCs/>
          <w:szCs w:val="24"/>
        </w:rPr>
      </w:pPr>
      <w:r>
        <w:rPr>
          <w:rFonts w:ascii="Arial" w:hAnsi="Arial" w:eastAsia="Arial" w:cs="Arial"/>
          <w:b/>
          <w:bCs/>
          <w:szCs w:val="24"/>
        </w:rPr>
        <w:t>Figure</w:t>
      </w:r>
      <w:r w:rsidRPr="008502C9" w:rsidR="001D7BDB">
        <w:rPr>
          <w:rFonts w:ascii="Arial" w:hAnsi="Arial" w:eastAsia="Arial" w:cs="Arial"/>
          <w:b/>
          <w:bCs/>
          <w:szCs w:val="24"/>
        </w:rPr>
        <w:t xml:space="preserve"> </w:t>
      </w:r>
      <w:r w:rsidR="008502C9">
        <w:rPr>
          <w:rFonts w:ascii="Arial" w:hAnsi="Arial" w:eastAsia="Arial" w:cs="Arial"/>
          <w:b/>
          <w:bCs/>
          <w:szCs w:val="24"/>
        </w:rPr>
        <w:t>2</w:t>
      </w:r>
    </w:p>
    <w:p w:rsidRPr="008502C9" w:rsidR="001D7BDB" w:rsidP="0006791A" w:rsidRDefault="001D7BDB" w14:paraId="4FFFA6A0" w14:textId="7C4FDC57">
      <w:pPr>
        <w:spacing w:before="100" w:beforeAutospacing="1" w:after="100" w:afterAutospacing="1" w:line="240" w:lineRule="auto"/>
        <w:jc w:val="both"/>
        <w:rPr>
          <w:rFonts w:ascii="Arial" w:hAnsi="Arial" w:eastAsia="Arial" w:cs="Arial"/>
          <w:i/>
          <w:iCs/>
          <w:szCs w:val="24"/>
        </w:rPr>
      </w:pPr>
      <w:r w:rsidRPr="008502C9">
        <w:rPr>
          <w:rFonts w:ascii="Arial" w:hAnsi="Arial" w:eastAsia="Arial" w:cs="Arial"/>
          <w:i/>
          <w:iCs/>
          <w:szCs w:val="24"/>
        </w:rPr>
        <w:t>Educational Attainment</w:t>
      </w:r>
    </w:p>
    <w:p w:rsidR="001D7BDB" w:rsidP="0006791A" w:rsidRDefault="00B92BB2" w14:paraId="6D660F0D" w14:textId="1FC0595C">
      <w:pPr>
        <w:spacing w:before="100" w:beforeAutospacing="1" w:after="100" w:afterAutospacing="1" w:line="240" w:lineRule="auto"/>
        <w:jc w:val="both"/>
        <w:rPr>
          <w:rFonts w:ascii="Arial" w:hAnsi="Arial" w:eastAsia="Arial" w:cs="Arial"/>
          <w:szCs w:val="24"/>
        </w:rPr>
      </w:pPr>
      <w:r w:rsidRPr="00B92BB2">
        <w:rPr>
          <w:rFonts w:ascii="Arial" w:hAnsi="Arial" w:eastAsia="Arial" w:cs="Arial"/>
          <w:noProof/>
          <w:szCs w:val="24"/>
        </w:rPr>
        <w:drawing>
          <wp:inline distT="0" distB="0" distL="0" distR="0" wp14:anchorId="3130DE56" wp14:editId="48150159">
            <wp:extent cx="6858000" cy="2351405"/>
            <wp:effectExtent l="0" t="0" r="0" b="0"/>
            <wp:docPr id="1647894506"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4506" name="Picture 1" descr="A screenshot of a cell phone&#10;&#10;AI-generated content may be incorrect."/>
                    <pic:cNvPicPr/>
                  </pic:nvPicPr>
                  <pic:blipFill>
                    <a:blip r:embed="rId16"/>
                    <a:stretch>
                      <a:fillRect/>
                    </a:stretch>
                  </pic:blipFill>
                  <pic:spPr>
                    <a:xfrm>
                      <a:off x="0" y="0"/>
                      <a:ext cx="6858000" cy="2351405"/>
                    </a:xfrm>
                    <a:prstGeom prst="rect">
                      <a:avLst/>
                    </a:prstGeom>
                  </pic:spPr>
                </pic:pic>
              </a:graphicData>
            </a:graphic>
          </wp:inline>
        </w:drawing>
      </w:r>
    </w:p>
    <w:p w:rsidRPr="000A126A" w:rsidR="000A126A" w:rsidP="000A126A" w:rsidRDefault="000A126A" w14:paraId="6461330A" w14:textId="47081A32">
      <w:pPr>
        <w:spacing w:before="100" w:beforeAutospacing="1" w:after="100" w:afterAutospacing="1" w:line="360" w:lineRule="auto"/>
        <w:jc w:val="both"/>
        <w:rPr>
          <w:rFonts w:ascii="Arial" w:hAnsi="Arial" w:eastAsia="Arial" w:cs="Arial"/>
          <w:szCs w:val="24"/>
        </w:rPr>
      </w:pPr>
      <w:bookmarkStart w:name="_Hlk55286552" w:id="8"/>
      <w:r w:rsidRPr="000A126A">
        <w:rPr>
          <w:rFonts w:ascii="Arial" w:hAnsi="Arial" w:eastAsia="Arial" w:cs="Arial"/>
          <w:szCs w:val="24"/>
        </w:rPr>
        <w:t>Monroe County, PA, has 28,624 millennials (ages 25-39), while the national average for an area of this size is 33,739. Retirement risks are significant in Monroe County, as the national average for an area this size is 50,127 people aged 55 and older, while Monroe County has 60,733 individuals in that age category. Additionally, Monroe County has 10,531 veterans, exceeding the national average of 8,561 for an area this size</w:t>
      </w:r>
      <w:r w:rsidR="00543DA3">
        <w:rPr>
          <w:rFonts w:ascii="Arial" w:hAnsi="Arial" w:eastAsia="Arial" w:cs="Arial"/>
          <w:szCs w:val="24"/>
        </w:rPr>
        <w:t xml:space="preserve">. </w:t>
      </w:r>
    </w:p>
    <w:p w:rsidRPr="000A126A" w:rsidR="000A126A" w:rsidP="000A126A" w:rsidRDefault="000A126A" w14:paraId="7FEFF287" w14:textId="5C1DBA85">
      <w:pPr>
        <w:spacing w:before="100" w:beforeAutospacing="1" w:after="100" w:afterAutospacing="1" w:line="360" w:lineRule="auto"/>
        <w:jc w:val="both"/>
        <w:rPr>
          <w:rFonts w:ascii="Arial" w:hAnsi="Arial" w:eastAsia="Arial" w:cs="Arial"/>
          <w:szCs w:val="24"/>
        </w:rPr>
      </w:pPr>
      <w:r w:rsidRPr="000A126A">
        <w:rPr>
          <w:rFonts w:ascii="Arial" w:hAnsi="Arial" w:eastAsia="Arial" w:cs="Arial"/>
          <w:szCs w:val="24"/>
        </w:rPr>
        <w:t xml:space="preserve">The major industries in Monroe County include </w:t>
      </w:r>
      <w:r>
        <w:rPr>
          <w:rFonts w:ascii="Arial" w:hAnsi="Arial" w:eastAsia="Arial" w:cs="Arial"/>
          <w:szCs w:val="24"/>
        </w:rPr>
        <w:t>traveler accommodations, restaurants, other eating places, and education and hospitals (local government</w:t>
      </w:r>
      <w:r w:rsidRPr="000A126A">
        <w:rPr>
          <w:rFonts w:ascii="Arial" w:hAnsi="Arial" w:eastAsia="Arial" w:cs="Arial"/>
          <w:szCs w:val="24"/>
        </w:rPr>
        <w:t>). Key job categories consist of Food Preparation and Serving, Office and Administrative Support, Sales, Healthcare Practitioners, Transportation and Material Moving, Management, and Education Instruction.</w:t>
      </w:r>
    </w:p>
    <w:p w:rsidR="00354BDC" w:rsidP="007D3280" w:rsidRDefault="00354BDC" w14:paraId="13EB01C0" w14:textId="156D39A6">
      <w:pPr>
        <w:spacing w:before="100" w:beforeAutospacing="1" w:after="100" w:afterAutospacing="1" w:line="360" w:lineRule="auto"/>
        <w:jc w:val="both"/>
        <w:rPr>
          <w:rFonts w:ascii="Arial" w:hAnsi="Arial" w:eastAsia="Arial" w:cs="Arial"/>
          <w:b/>
          <w:bCs/>
        </w:rPr>
      </w:pPr>
      <w:r>
        <w:rPr>
          <w:rFonts w:ascii="Arial" w:hAnsi="Arial" w:eastAsia="Arial" w:cs="Arial"/>
          <w:szCs w:val="24"/>
        </w:rPr>
        <w:t xml:space="preserve">For more information on the </w:t>
      </w:r>
      <w:r w:rsidR="009D0A10">
        <w:rPr>
          <w:rFonts w:ascii="Arial" w:hAnsi="Arial" w:eastAsia="Arial" w:cs="Arial"/>
          <w:szCs w:val="24"/>
        </w:rPr>
        <w:t>l</w:t>
      </w:r>
      <w:r>
        <w:rPr>
          <w:rFonts w:ascii="Arial" w:hAnsi="Arial" w:eastAsia="Arial" w:cs="Arial"/>
          <w:szCs w:val="24"/>
        </w:rPr>
        <w:t xml:space="preserve">abor </w:t>
      </w:r>
      <w:r w:rsidR="009D0A10">
        <w:rPr>
          <w:rFonts w:ascii="Arial" w:hAnsi="Arial" w:eastAsia="Arial" w:cs="Arial"/>
          <w:szCs w:val="24"/>
        </w:rPr>
        <w:t>m</w:t>
      </w:r>
      <w:r>
        <w:rPr>
          <w:rFonts w:ascii="Arial" w:hAnsi="Arial" w:eastAsia="Arial" w:cs="Arial"/>
          <w:szCs w:val="24"/>
        </w:rPr>
        <w:t xml:space="preserve">arket </w:t>
      </w:r>
      <w:r w:rsidR="009D0A10">
        <w:rPr>
          <w:rFonts w:ascii="Arial" w:hAnsi="Arial" w:eastAsia="Arial" w:cs="Arial"/>
          <w:szCs w:val="24"/>
        </w:rPr>
        <w:t>i</w:t>
      </w:r>
      <w:r>
        <w:rPr>
          <w:rFonts w:ascii="Arial" w:hAnsi="Arial" w:eastAsia="Arial" w:cs="Arial"/>
          <w:szCs w:val="24"/>
        </w:rPr>
        <w:t xml:space="preserve">nformation </w:t>
      </w:r>
      <w:r w:rsidR="009D0A10">
        <w:rPr>
          <w:rFonts w:ascii="Arial" w:hAnsi="Arial" w:eastAsia="Arial" w:cs="Arial"/>
          <w:szCs w:val="24"/>
        </w:rPr>
        <w:t>or an</w:t>
      </w:r>
      <w:r>
        <w:rPr>
          <w:rFonts w:ascii="Arial" w:hAnsi="Arial" w:eastAsia="Arial" w:cs="Arial"/>
          <w:szCs w:val="24"/>
        </w:rPr>
        <w:t xml:space="preserve"> </w:t>
      </w:r>
      <w:r w:rsidR="009D0A10">
        <w:rPr>
          <w:rFonts w:ascii="Arial" w:hAnsi="Arial" w:eastAsia="Arial" w:cs="Arial"/>
          <w:szCs w:val="24"/>
        </w:rPr>
        <w:t>e</w:t>
      </w:r>
      <w:r>
        <w:rPr>
          <w:rFonts w:ascii="Arial" w:hAnsi="Arial" w:eastAsia="Arial" w:cs="Arial"/>
          <w:szCs w:val="24"/>
        </w:rPr>
        <w:t xml:space="preserve">conomic </w:t>
      </w:r>
      <w:r w:rsidR="009D0A10">
        <w:rPr>
          <w:rFonts w:ascii="Arial" w:hAnsi="Arial" w:eastAsia="Arial" w:cs="Arial"/>
          <w:szCs w:val="24"/>
        </w:rPr>
        <w:t>o</w:t>
      </w:r>
      <w:r>
        <w:rPr>
          <w:rFonts w:ascii="Arial" w:hAnsi="Arial" w:eastAsia="Arial" w:cs="Arial"/>
          <w:szCs w:val="24"/>
        </w:rPr>
        <w:t xml:space="preserve">verview, please </w:t>
      </w:r>
      <w:r w:rsidR="003D6948">
        <w:rPr>
          <w:rFonts w:ascii="Arial" w:hAnsi="Arial" w:eastAsia="Arial" w:cs="Arial"/>
          <w:szCs w:val="24"/>
        </w:rPr>
        <w:t xml:space="preserve">visit </w:t>
      </w:r>
      <w:hyperlink w:history="1" r:id="rId17">
        <w:r w:rsidRPr="00E13A60" w:rsidR="00A201FA">
          <w:rPr>
            <w:rStyle w:val="Hyperlink"/>
            <w:rFonts w:eastAsia="Arial"/>
            <w:color w:val="0070C0"/>
            <w:szCs w:val="24"/>
          </w:rPr>
          <w:t>www.pcwia.org/lmi</w:t>
        </w:r>
      </w:hyperlink>
      <w:r w:rsidR="00214C9F">
        <w:rPr>
          <w:rFonts w:ascii="Arial" w:hAnsi="Arial" w:eastAsia="Arial" w:cs="Arial"/>
          <w:szCs w:val="24"/>
        </w:rPr>
        <w:t>.</w:t>
      </w:r>
    </w:p>
    <w:p w:rsidRPr="00BB22DD" w:rsidR="34B248B7" w:rsidP="00BB22DD" w:rsidRDefault="001E78B3" w14:paraId="6A39BD6E" w14:textId="5C83B976">
      <w:pPr>
        <w:pStyle w:val="Heading3"/>
        <w:rPr>
          <w:rFonts w:ascii="Arial" w:hAnsi="Arial" w:cs="Arial"/>
        </w:rPr>
      </w:pPr>
      <w:bookmarkStart w:name="_Toc190785248" w:id="9"/>
      <w:r w:rsidRPr="00BB22DD">
        <w:rPr>
          <w:rFonts w:ascii="Arial" w:hAnsi="Arial" w:cs="Arial"/>
        </w:rPr>
        <w:t>Problem Statement</w:t>
      </w:r>
      <w:bookmarkEnd w:id="8"/>
      <w:bookmarkEnd w:id="9"/>
    </w:p>
    <w:p w:rsidR="003C2586" w:rsidP="00E13A60" w:rsidRDefault="003C2586" w14:paraId="1FDD7FF4" w14:textId="3ABF2057">
      <w:pPr>
        <w:spacing w:before="100" w:beforeAutospacing="1" w:after="100" w:afterAutospacing="1" w:line="360" w:lineRule="auto"/>
        <w:jc w:val="both"/>
        <w:rPr>
          <w:rFonts w:ascii="Arial" w:hAnsi="Arial" w:eastAsia="Arial" w:cs="Arial"/>
        </w:rPr>
      </w:pPr>
      <w:r w:rsidRPr="003C2586">
        <w:rPr>
          <w:rFonts w:ascii="Arial" w:hAnsi="Arial" w:eastAsia="Arial" w:cs="Arial"/>
        </w:rPr>
        <w:t>The Pocono Counties Workforce Development Area, encompassing Carbon, Monroe, Pike, and Wayne counties, faces significant challenges in delivering effective WIOA Title I services to its diverse population. These challenges include:</w:t>
      </w:r>
    </w:p>
    <w:p w:rsidRPr="00680DE7" w:rsidR="00680DE7" w:rsidP="00E13A60" w:rsidRDefault="00680DE7" w14:paraId="7070381C"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Addressing the unique needs of a geographically diverse area, including rural, metropolitan, and micropolitan communities.</w:t>
      </w:r>
    </w:p>
    <w:p w:rsidRPr="00680DE7" w:rsidR="00680DE7" w:rsidP="00E13A60" w:rsidRDefault="00680DE7" w14:paraId="1C2575EC"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Serving a wide range of populations with varying barriers to employment, including single parents, older adults, and youth.</w:t>
      </w:r>
    </w:p>
    <w:p w:rsidRPr="00680DE7" w:rsidR="00680DE7" w:rsidP="00E13A60" w:rsidRDefault="00680DE7" w14:paraId="64299A00"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Overcoming persistent obstacles such as limited childcare options, inadequate transportation, and technology gaps.</w:t>
      </w:r>
    </w:p>
    <w:p w:rsidRPr="00680DE7" w:rsidR="00680DE7" w:rsidP="00E13A60" w:rsidRDefault="00680DE7" w14:paraId="2B05E5D7"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Aligning workforce development services with the evolving needs of local industries, particularly in the manufacturing and hospitality sectors.</w:t>
      </w:r>
    </w:p>
    <w:p w:rsidRPr="00680DE7" w:rsidR="00680DE7" w:rsidP="00E13A60" w:rsidRDefault="00680DE7" w14:paraId="1C4F3BE7"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Improving public awareness and utilization of career pathways across the region.</w:t>
      </w:r>
    </w:p>
    <w:p w:rsidRPr="00680DE7" w:rsidR="00680DE7" w:rsidP="00E13A60" w:rsidRDefault="00680DE7" w14:paraId="26B9DBBF"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Enhancing the effectiveness of training programs to meet performance goals and increase successful job placements.</w:t>
      </w:r>
    </w:p>
    <w:p w:rsidRPr="00680DE7" w:rsidR="00680DE7" w:rsidP="00E13A60" w:rsidRDefault="00680DE7" w14:paraId="432FE529" w14:textId="77777777">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Strengthening partnerships with employers, unions, and other stakeholders to create more robust workforce development opportunities.</w:t>
      </w:r>
    </w:p>
    <w:p w:rsidRPr="008471F6" w:rsidR="0056516A" w:rsidP="008471F6" w:rsidRDefault="00680DE7" w14:paraId="66604E00" w14:textId="30C1829F">
      <w:pPr>
        <w:numPr>
          <w:ilvl w:val="0"/>
          <w:numId w:val="41"/>
        </w:numPr>
        <w:spacing w:before="100" w:beforeAutospacing="1" w:after="100" w:afterAutospacing="1" w:line="360" w:lineRule="auto"/>
        <w:jc w:val="both"/>
        <w:rPr>
          <w:rFonts w:ascii="Arial" w:hAnsi="Arial" w:eastAsia="Arial" w:cs="Arial"/>
        </w:rPr>
      </w:pPr>
      <w:r w:rsidRPr="00680DE7">
        <w:rPr>
          <w:rFonts w:ascii="Arial" w:hAnsi="Arial" w:eastAsia="Arial" w:cs="Arial"/>
        </w:rPr>
        <w:t>Adapting service delivery methods to reach remote areas and underserved populations effectively.</w:t>
      </w:r>
    </w:p>
    <w:p w:rsidR="004D41E4" w:rsidP="00E13A60" w:rsidRDefault="009F5577" w14:paraId="4A374C9E" w14:textId="75707D1E">
      <w:pPr>
        <w:spacing w:before="100" w:beforeAutospacing="1" w:after="100" w:afterAutospacing="1" w:line="360" w:lineRule="auto"/>
        <w:jc w:val="both"/>
        <w:rPr>
          <w:rFonts w:ascii="Arial" w:hAnsi="Arial" w:eastAsia="Arial" w:cs="Arial"/>
        </w:rPr>
      </w:pPr>
      <w:r>
        <w:rPr>
          <w:rFonts w:ascii="Arial" w:hAnsi="Arial" w:eastAsia="Arial" w:cs="Arial"/>
        </w:rPr>
        <w:t>Monroe County</w:t>
      </w:r>
      <w:r w:rsidR="0056516A">
        <w:rPr>
          <w:rFonts w:ascii="Arial" w:hAnsi="Arial" w:eastAsia="Arial" w:cs="Arial"/>
        </w:rPr>
        <w:t xml:space="preserve"> specifically has </w:t>
      </w:r>
      <w:r w:rsidR="004D41E4">
        <w:rPr>
          <w:rFonts w:ascii="Arial" w:hAnsi="Arial" w:eastAsia="Arial" w:cs="Arial"/>
        </w:rPr>
        <w:t xml:space="preserve">faced unique challenges for </w:t>
      </w:r>
      <w:r w:rsidR="00FE302A">
        <w:rPr>
          <w:rFonts w:ascii="Arial" w:hAnsi="Arial" w:eastAsia="Arial" w:cs="Arial"/>
        </w:rPr>
        <w:t>Workforce Development</w:t>
      </w:r>
      <w:r w:rsidR="004D41E4">
        <w:rPr>
          <w:rFonts w:ascii="Arial" w:hAnsi="Arial" w:eastAsia="Arial" w:cs="Arial"/>
        </w:rPr>
        <w:t xml:space="preserve">: </w:t>
      </w:r>
    </w:p>
    <w:p w:rsidR="004D41E4" w:rsidP="00E13A60" w:rsidRDefault="009F5577" w14:paraId="7E9348BA" w14:textId="0ABF0334">
      <w:pPr>
        <w:pStyle w:val="ListParagraph"/>
        <w:numPr>
          <w:ilvl w:val="0"/>
          <w:numId w:val="42"/>
        </w:numPr>
        <w:spacing w:before="100" w:beforeAutospacing="1" w:after="100" w:afterAutospacing="1" w:line="360" w:lineRule="auto"/>
        <w:jc w:val="both"/>
        <w:rPr>
          <w:rFonts w:ascii="Arial" w:hAnsi="Arial" w:eastAsia="Arial" w:cs="Arial"/>
        </w:rPr>
      </w:pPr>
      <w:r>
        <w:rPr>
          <w:rFonts w:ascii="Arial" w:hAnsi="Arial" w:eastAsia="Arial" w:cs="Arial"/>
        </w:rPr>
        <w:t>Monroe County</w:t>
      </w:r>
      <w:r w:rsidR="000C4983">
        <w:rPr>
          <w:rFonts w:ascii="Arial" w:hAnsi="Arial" w:eastAsia="Arial" w:cs="Arial"/>
        </w:rPr>
        <w:t xml:space="preserve"> has a</w:t>
      </w:r>
      <w:r w:rsidR="00873DF6">
        <w:rPr>
          <w:rFonts w:ascii="Arial" w:hAnsi="Arial" w:eastAsia="Arial" w:cs="Arial"/>
        </w:rPr>
        <w:t xml:space="preserve"> significant</w:t>
      </w:r>
      <w:r w:rsidR="000C4983">
        <w:rPr>
          <w:rFonts w:ascii="Arial" w:hAnsi="Arial" w:eastAsia="Arial" w:cs="Arial"/>
        </w:rPr>
        <w:t xml:space="preserve"> age gap, w</w:t>
      </w:r>
      <w:r w:rsidR="00873DF6">
        <w:rPr>
          <w:rFonts w:ascii="Arial" w:hAnsi="Arial" w:eastAsia="Arial" w:cs="Arial"/>
        </w:rPr>
        <w:t xml:space="preserve">ith a lower-than-average </w:t>
      </w:r>
      <w:proofErr w:type="gramStart"/>
      <w:r w:rsidR="00873DF6">
        <w:rPr>
          <w:rFonts w:ascii="Arial" w:hAnsi="Arial" w:eastAsia="Arial" w:cs="Arial"/>
        </w:rPr>
        <w:t>amount</w:t>
      </w:r>
      <w:proofErr w:type="gramEnd"/>
      <w:r w:rsidR="00873DF6">
        <w:rPr>
          <w:rFonts w:ascii="Arial" w:hAnsi="Arial" w:eastAsia="Arial" w:cs="Arial"/>
        </w:rPr>
        <w:t xml:space="preserve"> of individuals aged </w:t>
      </w:r>
      <w:r w:rsidR="00CE4B50">
        <w:rPr>
          <w:rFonts w:ascii="Arial" w:hAnsi="Arial" w:eastAsia="Arial" w:cs="Arial"/>
        </w:rPr>
        <w:t xml:space="preserve">25-39 and a higher-than-average population of individuals 55 or older. </w:t>
      </w:r>
      <w:r w:rsidR="00873DF6">
        <w:rPr>
          <w:rFonts w:ascii="Arial" w:hAnsi="Arial" w:eastAsia="Arial" w:cs="Arial"/>
        </w:rPr>
        <w:t xml:space="preserve"> </w:t>
      </w:r>
      <w:r w:rsidR="000C4983">
        <w:rPr>
          <w:rFonts w:ascii="Arial" w:hAnsi="Arial" w:eastAsia="Arial" w:cs="Arial"/>
        </w:rPr>
        <w:t xml:space="preserve"> </w:t>
      </w:r>
    </w:p>
    <w:p w:rsidR="00CE4B50" w:rsidP="00E13A60" w:rsidRDefault="004A5D9A" w14:paraId="298530F0" w14:textId="2E378B69">
      <w:pPr>
        <w:pStyle w:val="ListParagraph"/>
        <w:numPr>
          <w:ilvl w:val="0"/>
          <w:numId w:val="42"/>
        </w:numPr>
        <w:spacing w:before="100" w:beforeAutospacing="1" w:after="100" w:afterAutospacing="1" w:line="360" w:lineRule="auto"/>
        <w:jc w:val="both"/>
        <w:rPr>
          <w:rFonts w:ascii="Arial" w:hAnsi="Arial" w:eastAsia="Arial" w:cs="Arial"/>
        </w:rPr>
      </w:pPr>
      <w:r>
        <w:rPr>
          <w:rFonts w:ascii="Arial" w:hAnsi="Arial" w:eastAsia="Arial" w:cs="Arial"/>
        </w:rPr>
        <w:t>There is a sig</w:t>
      </w:r>
      <w:r w:rsidR="00681EC8">
        <w:rPr>
          <w:rFonts w:ascii="Arial" w:hAnsi="Arial" w:eastAsia="Arial" w:cs="Arial"/>
        </w:rPr>
        <w:t xml:space="preserve">nificant </w:t>
      </w:r>
      <w:r w:rsidR="00C664D3">
        <w:rPr>
          <w:rFonts w:ascii="Arial" w:hAnsi="Arial" w:eastAsia="Arial" w:cs="Arial"/>
        </w:rPr>
        <w:t>number of workers that work outside of the county, as the number</w:t>
      </w:r>
      <w:r w:rsidR="00437335">
        <w:rPr>
          <w:rFonts w:ascii="Arial" w:hAnsi="Arial" w:eastAsia="Arial" w:cs="Arial"/>
        </w:rPr>
        <w:t xml:space="preserve"> of workers within the county is higher than the available jobs. In 2023,</w:t>
      </w:r>
      <w:r w:rsidR="00681EC8">
        <w:rPr>
          <w:rFonts w:ascii="Arial" w:hAnsi="Arial" w:eastAsia="Arial" w:cs="Arial"/>
        </w:rPr>
        <w:t xml:space="preserve"> more than 15,000 residents </w:t>
      </w:r>
      <w:r w:rsidR="00437335">
        <w:rPr>
          <w:rFonts w:ascii="Arial" w:hAnsi="Arial" w:eastAsia="Arial" w:cs="Arial"/>
        </w:rPr>
        <w:t>commuted</w:t>
      </w:r>
      <w:r w:rsidR="00681EC8">
        <w:rPr>
          <w:rFonts w:ascii="Arial" w:hAnsi="Arial" w:eastAsia="Arial" w:cs="Arial"/>
        </w:rPr>
        <w:t xml:space="preserve"> outside of </w:t>
      </w:r>
      <w:r w:rsidR="009F5577">
        <w:rPr>
          <w:rFonts w:ascii="Arial" w:hAnsi="Arial" w:eastAsia="Arial" w:cs="Arial"/>
        </w:rPr>
        <w:t>Monroe County</w:t>
      </w:r>
      <w:r w:rsidR="00681EC8">
        <w:rPr>
          <w:rFonts w:ascii="Arial" w:hAnsi="Arial" w:eastAsia="Arial" w:cs="Arial"/>
        </w:rPr>
        <w:t xml:space="preserve"> for work. </w:t>
      </w:r>
    </w:p>
    <w:p w:rsidR="00437335" w:rsidP="00E13A60" w:rsidRDefault="00BE1D76" w14:paraId="4540EE3E" w14:textId="133BCA30">
      <w:pPr>
        <w:pStyle w:val="ListParagraph"/>
        <w:numPr>
          <w:ilvl w:val="0"/>
          <w:numId w:val="42"/>
        </w:numPr>
        <w:spacing w:before="100" w:beforeAutospacing="1" w:after="100" w:afterAutospacing="1" w:line="360" w:lineRule="auto"/>
        <w:jc w:val="both"/>
        <w:rPr>
          <w:rFonts w:ascii="Arial" w:hAnsi="Arial" w:eastAsia="Arial" w:cs="Arial"/>
        </w:rPr>
      </w:pPr>
      <w:r>
        <w:rPr>
          <w:rFonts w:ascii="Arial" w:hAnsi="Arial" w:eastAsia="Arial" w:cs="Arial"/>
        </w:rPr>
        <w:t xml:space="preserve">Labor Force Participation within </w:t>
      </w:r>
      <w:r w:rsidR="009F5577">
        <w:rPr>
          <w:rFonts w:ascii="Arial" w:hAnsi="Arial" w:eastAsia="Arial" w:cs="Arial"/>
        </w:rPr>
        <w:t>Monroe County</w:t>
      </w:r>
      <w:r>
        <w:rPr>
          <w:rFonts w:ascii="Arial" w:hAnsi="Arial" w:eastAsia="Arial" w:cs="Arial"/>
        </w:rPr>
        <w:t xml:space="preserve"> has not </w:t>
      </w:r>
      <w:r w:rsidR="009851E8">
        <w:rPr>
          <w:rFonts w:ascii="Arial" w:hAnsi="Arial" w:eastAsia="Arial" w:cs="Arial"/>
        </w:rPr>
        <w:t xml:space="preserve">recovered to pre-pandemic rates, as </w:t>
      </w:r>
      <w:r w:rsidR="006E6644">
        <w:rPr>
          <w:rFonts w:ascii="Arial" w:hAnsi="Arial" w:eastAsia="Arial" w:cs="Arial"/>
        </w:rPr>
        <w:t xml:space="preserve">the labor force participation rate sits at </w:t>
      </w:r>
      <w:r w:rsidR="00586F14">
        <w:rPr>
          <w:rFonts w:ascii="Arial" w:hAnsi="Arial" w:eastAsia="Arial" w:cs="Arial"/>
        </w:rPr>
        <w:t>59</w:t>
      </w:r>
      <w:r w:rsidR="006E6644">
        <w:rPr>
          <w:rFonts w:ascii="Arial" w:hAnsi="Arial" w:eastAsia="Arial" w:cs="Arial"/>
        </w:rPr>
        <w:t>.1</w:t>
      </w:r>
      <w:r w:rsidR="00586F14">
        <w:rPr>
          <w:rFonts w:ascii="Arial" w:hAnsi="Arial" w:eastAsia="Arial" w:cs="Arial"/>
        </w:rPr>
        <w:t>4</w:t>
      </w:r>
      <w:r w:rsidR="006E6644">
        <w:rPr>
          <w:rFonts w:ascii="Arial" w:hAnsi="Arial" w:eastAsia="Arial" w:cs="Arial"/>
        </w:rPr>
        <w:t>%, which is lower than the 2019 labor market participation rate of 6</w:t>
      </w:r>
      <w:r w:rsidR="00586F14">
        <w:rPr>
          <w:rFonts w:ascii="Arial" w:hAnsi="Arial" w:eastAsia="Arial" w:cs="Arial"/>
        </w:rPr>
        <w:t>0.14</w:t>
      </w:r>
      <w:r w:rsidR="006E6644">
        <w:rPr>
          <w:rFonts w:ascii="Arial" w:hAnsi="Arial" w:eastAsia="Arial" w:cs="Arial"/>
        </w:rPr>
        <w:t xml:space="preserve">%. </w:t>
      </w:r>
    </w:p>
    <w:p w:rsidR="00680DE7" w:rsidP="00E13A60" w:rsidRDefault="00680DE7" w14:paraId="2694505F" w14:textId="51C80576">
      <w:pPr>
        <w:spacing w:before="100" w:beforeAutospacing="1" w:after="100" w:afterAutospacing="1" w:line="360" w:lineRule="auto"/>
        <w:jc w:val="both"/>
        <w:rPr>
          <w:rStyle w:val="normaltextrun"/>
          <w:rFonts w:ascii="Arial" w:hAnsi="Arial" w:eastAsia="Arial" w:cs="Arial"/>
          <w:color w:val="000000" w:themeColor="text1"/>
        </w:rPr>
      </w:pPr>
      <w:r w:rsidRPr="00680DE7">
        <w:rPr>
          <w:rFonts w:ascii="Arial" w:hAnsi="Arial" w:eastAsia="Arial" w:cs="Arial"/>
          <w:color w:val="000000" w:themeColor="text1"/>
        </w:rPr>
        <w:t xml:space="preserve">The Workforce Development Area seeks </w:t>
      </w:r>
      <w:r w:rsidR="009B62EE">
        <w:rPr>
          <w:rFonts w:ascii="Arial" w:hAnsi="Arial" w:eastAsia="Arial" w:cs="Arial"/>
          <w:color w:val="000000" w:themeColor="text1"/>
        </w:rPr>
        <w:t xml:space="preserve">innovative </w:t>
      </w:r>
      <w:r w:rsidRPr="00680DE7">
        <w:rPr>
          <w:rFonts w:ascii="Arial" w:hAnsi="Arial" w:eastAsia="Arial" w:cs="Arial"/>
          <w:color w:val="000000" w:themeColor="text1"/>
        </w:rPr>
        <w:t xml:space="preserve">WIOA Title </w:t>
      </w:r>
      <w:r w:rsidRPr="00680DE7" w:rsidR="00214C9F">
        <w:rPr>
          <w:rFonts w:ascii="Arial" w:hAnsi="Arial" w:eastAsia="Arial" w:cs="Arial"/>
          <w:color w:val="000000" w:themeColor="text1"/>
        </w:rPr>
        <w:t>I programs</w:t>
      </w:r>
      <w:r w:rsidRPr="00680DE7">
        <w:rPr>
          <w:rFonts w:ascii="Arial" w:hAnsi="Arial" w:eastAsia="Arial" w:cs="Arial"/>
          <w:color w:val="000000" w:themeColor="text1"/>
        </w:rPr>
        <w:t xml:space="preserve"> </w:t>
      </w:r>
      <w:r>
        <w:rPr>
          <w:rFonts w:ascii="Arial" w:hAnsi="Arial" w:eastAsia="Arial" w:cs="Arial"/>
          <w:color w:val="000000" w:themeColor="text1"/>
        </w:rPr>
        <w:t xml:space="preserve">for </w:t>
      </w:r>
      <w:r w:rsidR="009F5577">
        <w:rPr>
          <w:rFonts w:ascii="Arial" w:hAnsi="Arial" w:eastAsia="Arial" w:cs="Arial"/>
          <w:color w:val="000000" w:themeColor="text1"/>
        </w:rPr>
        <w:t>Monroe County</w:t>
      </w:r>
      <w:r>
        <w:rPr>
          <w:rFonts w:ascii="Arial" w:hAnsi="Arial" w:eastAsia="Arial" w:cs="Arial"/>
          <w:color w:val="000000" w:themeColor="text1"/>
        </w:rPr>
        <w:t xml:space="preserve"> </w:t>
      </w:r>
      <w:r w:rsidRPr="00680DE7">
        <w:rPr>
          <w:rFonts w:ascii="Arial" w:hAnsi="Arial" w:eastAsia="Arial" w:cs="Arial"/>
          <w:color w:val="000000" w:themeColor="text1"/>
        </w:rPr>
        <w:t>capable of addressing</w:t>
      </w:r>
      <w:r w:rsidR="009B62EE">
        <w:rPr>
          <w:rFonts w:ascii="Arial" w:hAnsi="Arial" w:eastAsia="Arial" w:cs="Arial"/>
          <w:color w:val="000000" w:themeColor="text1"/>
        </w:rPr>
        <w:t xml:space="preserve"> </w:t>
      </w:r>
      <w:r w:rsidRPr="00680DE7">
        <w:rPr>
          <w:rFonts w:ascii="Arial" w:hAnsi="Arial" w:eastAsia="Arial" w:cs="Arial"/>
          <w:color w:val="000000" w:themeColor="text1"/>
        </w:rPr>
        <w:t>challenges through innovative strategies, operational excellence, and</w:t>
      </w:r>
      <w:r w:rsidR="009B62EE">
        <w:rPr>
          <w:rFonts w:ascii="Arial" w:hAnsi="Arial" w:eastAsia="Arial" w:cs="Arial"/>
          <w:color w:val="000000" w:themeColor="text1"/>
        </w:rPr>
        <w:t xml:space="preserve"> effective programming for Monroe County residents</w:t>
      </w:r>
      <w:r w:rsidRPr="00680DE7">
        <w:rPr>
          <w:rFonts w:ascii="Arial" w:hAnsi="Arial" w:eastAsia="Arial" w:cs="Arial"/>
          <w:color w:val="000000" w:themeColor="text1"/>
        </w:rPr>
        <w:t>. The provider must demonstrate the ability to implement comprehensive Adult, Dislocated Worker, and Youth programs that meet performance goals, improve customer satisfaction, and contribute to the overall economic growth of the region.</w:t>
      </w:r>
    </w:p>
    <w:p w:rsidRPr="0006791A" w:rsidR="2AB44B04" w:rsidP="00196F6A" w:rsidRDefault="06472455" w14:paraId="5160FB51" w14:textId="1B6680E6">
      <w:pPr>
        <w:pStyle w:val="Heading2"/>
        <w:numPr>
          <w:ilvl w:val="1"/>
          <w:numId w:val="10"/>
        </w:numPr>
        <w:spacing w:before="100" w:beforeAutospacing="1" w:after="100" w:afterAutospacing="1" w:line="240" w:lineRule="auto"/>
        <w:ind w:left="0" w:firstLine="0"/>
        <w:jc w:val="both"/>
        <w:rPr>
          <w:rFonts w:ascii="Arial" w:hAnsi="Arial" w:eastAsia="Arial" w:cs="Arial"/>
          <w:sz w:val="24"/>
          <w:szCs w:val="24"/>
        </w:rPr>
      </w:pPr>
      <w:bookmarkStart w:name="_Toc117145173" w:id="10"/>
      <w:bookmarkStart w:name="_Toc190785249" w:id="11"/>
      <w:bookmarkStart w:name="_Hlk55286724" w:id="12"/>
      <w:r w:rsidRPr="47801E4C">
        <w:rPr>
          <w:rFonts w:ascii="Arial" w:hAnsi="Arial" w:eastAsia="Arial" w:cs="Arial"/>
          <w:sz w:val="24"/>
          <w:szCs w:val="24"/>
        </w:rPr>
        <w:t>Outcome Goals</w:t>
      </w:r>
      <w:bookmarkEnd w:id="10"/>
      <w:bookmarkEnd w:id="11"/>
      <w:r w:rsidRPr="47801E4C">
        <w:rPr>
          <w:rFonts w:ascii="Arial" w:hAnsi="Arial" w:eastAsia="Arial" w:cs="Arial"/>
          <w:sz w:val="24"/>
          <w:szCs w:val="24"/>
        </w:rPr>
        <w:t xml:space="preserve"> </w:t>
      </w:r>
    </w:p>
    <w:p w:rsidRPr="00E13A60" w:rsidR="00FB56F5" w:rsidP="00E13A60" w:rsidRDefault="00FB56F5" w14:paraId="1E35EBF7" w14:textId="16236E3A">
      <w:pPr>
        <w:numPr>
          <w:ilvl w:val="0"/>
          <w:numId w:val="43"/>
        </w:numPr>
        <w:spacing w:line="360" w:lineRule="auto"/>
        <w:rPr>
          <w:rFonts w:ascii="Arial" w:hAnsi="Arial" w:cs="Arial"/>
        </w:rPr>
      </w:pPr>
      <w:r w:rsidRPr="00E13A60">
        <w:rPr>
          <w:rFonts w:ascii="Arial" w:hAnsi="Arial" w:cs="Arial"/>
        </w:rPr>
        <w:t>Meet Expenditure</w:t>
      </w:r>
      <w:r w:rsidRPr="00E13A60" w:rsidR="00091E7C">
        <w:rPr>
          <w:rFonts w:ascii="Arial" w:hAnsi="Arial" w:cs="Arial"/>
        </w:rPr>
        <w:t xml:space="preserve">, </w:t>
      </w:r>
      <w:r w:rsidR="009B62EE">
        <w:rPr>
          <w:rFonts w:ascii="Arial" w:hAnsi="Arial" w:cs="Arial"/>
        </w:rPr>
        <w:t>Obligation</w:t>
      </w:r>
      <w:r w:rsidRPr="00E13A60" w:rsidR="00091E7C">
        <w:rPr>
          <w:rFonts w:ascii="Arial" w:hAnsi="Arial" w:cs="Arial"/>
        </w:rPr>
        <w:t>,</w:t>
      </w:r>
      <w:r w:rsidRPr="00E13A60">
        <w:rPr>
          <w:rFonts w:ascii="Arial" w:hAnsi="Arial" w:cs="Arial"/>
        </w:rPr>
        <w:t xml:space="preserve"> and Allocation Requirements: </w:t>
      </w:r>
      <w:r w:rsidR="009B62EE">
        <w:rPr>
          <w:rFonts w:ascii="Arial" w:hAnsi="Arial" w:cs="Arial"/>
        </w:rPr>
        <w:t>The</w:t>
      </w:r>
      <w:r w:rsidRPr="00E13A60">
        <w:rPr>
          <w:rFonts w:ascii="Arial" w:hAnsi="Arial" w:cs="Arial"/>
        </w:rPr>
        <w:t xml:space="preserve"> provider will adhere to expenditure</w:t>
      </w:r>
      <w:r w:rsidRPr="00E13A60" w:rsidR="002338F9">
        <w:rPr>
          <w:rFonts w:ascii="Arial" w:hAnsi="Arial" w:cs="Arial"/>
        </w:rPr>
        <w:t>, obligation</w:t>
      </w:r>
      <w:r w:rsidRPr="00E13A60" w:rsidR="00DC39E5">
        <w:rPr>
          <w:rFonts w:ascii="Arial" w:hAnsi="Arial" w:cs="Arial"/>
        </w:rPr>
        <w:t>,</w:t>
      </w:r>
      <w:r w:rsidRPr="00E13A60">
        <w:rPr>
          <w:rFonts w:ascii="Arial" w:hAnsi="Arial" w:cs="Arial"/>
        </w:rPr>
        <w:t xml:space="preserve"> and allocation guidelines</w:t>
      </w:r>
      <w:r w:rsidRPr="00E13A60" w:rsidR="002338F9">
        <w:rPr>
          <w:rFonts w:ascii="Arial" w:hAnsi="Arial" w:cs="Arial"/>
        </w:rPr>
        <w:t xml:space="preserve"> and requirements</w:t>
      </w:r>
      <w:r w:rsidRPr="00E13A60" w:rsidR="00091E7C">
        <w:rPr>
          <w:rFonts w:ascii="Arial" w:hAnsi="Arial" w:cs="Arial"/>
        </w:rPr>
        <w:t xml:space="preserve"> based on federal, state, and local</w:t>
      </w:r>
      <w:r w:rsidRPr="00E13A60" w:rsidR="00934B4C">
        <w:rPr>
          <w:rFonts w:ascii="Arial" w:hAnsi="Arial" w:cs="Arial"/>
        </w:rPr>
        <w:t xml:space="preserve"> </w:t>
      </w:r>
      <w:r w:rsidRPr="00E13A60" w:rsidR="002F5B98">
        <w:rPr>
          <w:rFonts w:ascii="Arial" w:hAnsi="Arial" w:cs="Arial"/>
        </w:rPr>
        <w:t xml:space="preserve">requirements. </w:t>
      </w:r>
    </w:p>
    <w:p w:rsidRPr="00E13A60" w:rsidR="00FE75A3" w:rsidP="00E13A60" w:rsidRDefault="00FE75A3" w14:paraId="57F7056F" w14:textId="2AEE1AF7">
      <w:pPr>
        <w:numPr>
          <w:ilvl w:val="0"/>
          <w:numId w:val="43"/>
        </w:numPr>
        <w:spacing w:line="360" w:lineRule="auto"/>
        <w:rPr>
          <w:rFonts w:ascii="Arial" w:hAnsi="Arial" w:cs="Arial"/>
        </w:rPr>
      </w:pPr>
      <w:r w:rsidRPr="00E13A60">
        <w:rPr>
          <w:rFonts w:ascii="Arial" w:hAnsi="Arial" w:cs="Arial"/>
        </w:rPr>
        <w:t>Achieve Negotiated Performance Metrics: Meet or exceed the performance metrics negotiated with the Pocono Counties WDB, which includes training programs and participants</w:t>
      </w:r>
    </w:p>
    <w:p w:rsidRPr="00E13A60" w:rsidR="00FE75A3" w:rsidP="00E13A60" w:rsidRDefault="00022839" w14:paraId="62E62568" w14:textId="170A34B9">
      <w:pPr>
        <w:numPr>
          <w:ilvl w:val="0"/>
          <w:numId w:val="43"/>
        </w:numPr>
        <w:spacing w:line="360" w:lineRule="auto"/>
        <w:rPr>
          <w:rFonts w:ascii="Arial" w:hAnsi="Arial" w:cs="Arial"/>
        </w:rPr>
      </w:pPr>
      <w:r w:rsidRPr="00E13A60">
        <w:rPr>
          <w:rFonts w:ascii="Arial" w:hAnsi="Arial" w:cs="Arial"/>
        </w:rPr>
        <w:t xml:space="preserve">Enhance the impact of workforce development activities and services through </w:t>
      </w:r>
      <w:r w:rsidRPr="00E13A60" w:rsidR="00F6620C">
        <w:rPr>
          <w:rFonts w:ascii="Arial" w:hAnsi="Arial" w:cs="Arial"/>
        </w:rPr>
        <w:t xml:space="preserve">community and stakeholder </w:t>
      </w:r>
      <w:r w:rsidRPr="00E13A60">
        <w:rPr>
          <w:rFonts w:ascii="Arial" w:hAnsi="Arial" w:cs="Arial"/>
        </w:rPr>
        <w:t xml:space="preserve">outreach, engagement, </w:t>
      </w:r>
      <w:r w:rsidRPr="00E13A60" w:rsidR="00495F7D">
        <w:rPr>
          <w:rFonts w:ascii="Arial" w:hAnsi="Arial" w:cs="Arial"/>
        </w:rPr>
        <w:t>an</w:t>
      </w:r>
      <w:r w:rsidRPr="00E13A60" w:rsidR="00F6620C">
        <w:rPr>
          <w:rFonts w:ascii="Arial" w:hAnsi="Arial" w:cs="Arial"/>
        </w:rPr>
        <w:t xml:space="preserve">d promotion. </w:t>
      </w:r>
    </w:p>
    <w:p w:rsidRPr="00E13A60" w:rsidR="00E90865" w:rsidP="00E13A60" w:rsidRDefault="00B11426" w14:paraId="73B80876" w14:textId="04A654A1">
      <w:pPr>
        <w:numPr>
          <w:ilvl w:val="0"/>
          <w:numId w:val="43"/>
        </w:numPr>
        <w:spacing w:line="360" w:lineRule="auto"/>
        <w:rPr>
          <w:rFonts w:ascii="Arial" w:hAnsi="Arial" w:cs="Arial"/>
        </w:rPr>
      </w:pPr>
      <w:r w:rsidRPr="00E13A60">
        <w:rPr>
          <w:rFonts w:ascii="Arial" w:hAnsi="Arial" w:cs="Arial"/>
        </w:rPr>
        <w:t xml:space="preserve">Improve </w:t>
      </w:r>
      <w:r w:rsidRPr="00E13A60" w:rsidR="00301B07">
        <w:rPr>
          <w:rFonts w:ascii="Arial" w:hAnsi="Arial" w:cs="Arial"/>
        </w:rPr>
        <w:t>service delivery and program effectiveness through staffing and training, increase the number of eligible participants trained, and obtain</w:t>
      </w:r>
      <w:r w:rsidRPr="00E13A60" w:rsidR="00DA2D3F">
        <w:rPr>
          <w:rFonts w:ascii="Arial" w:hAnsi="Arial" w:cs="Arial"/>
        </w:rPr>
        <w:t xml:space="preserve"> sustainable employment opportunities. </w:t>
      </w:r>
    </w:p>
    <w:p w:rsidRPr="0006791A" w:rsidR="34B248B7" w:rsidP="00196F6A" w:rsidRDefault="06472455" w14:paraId="68658451" w14:textId="5AA796A7">
      <w:pPr>
        <w:pStyle w:val="Heading2"/>
        <w:numPr>
          <w:ilvl w:val="1"/>
          <w:numId w:val="10"/>
        </w:numPr>
        <w:spacing w:before="100" w:beforeAutospacing="1" w:after="100" w:afterAutospacing="1" w:line="240" w:lineRule="auto"/>
        <w:ind w:left="0" w:firstLine="0"/>
        <w:jc w:val="both"/>
        <w:rPr>
          <w:rFonts w:ascii="Arial" w:hAnsi="Arial" w:eastAsia="Arial" w:cs="Arial"/>
          <w:sz w:val="24"/>
          <w:szCs w:val="24"/>
        </w:rPr>
      </w:pPr>
      <w:bookmarkStart w:name="_Toc117145174" w:id="13"/>
      <w:bookmarkStart w:name="_Hlk55287239" w:id="14"/>
      <w:bookmarkStart w:name="_Toc190785250" w:id="15"/>
      <w:bookmarkEnd w:id="12"/>
      <w:r w:rsidRPr="47801E4C">
        <w:rPr>
          <w:rFonts w:ascii="Arial" w:hAnsi="Arial" w:eastAsia="Arial" w:cs="Arial"/>
          <w:sz w:val="24"/>
          <w:szCs w:val="24"/>
        </w:rPr>
        <w:t>Award Terms</w:t>
      </w:r>
      <w:bookmarkEnd w:id="13"/>
      <w:bookmarkEnd w:id="14"/>
      <w:bookmarkEnd w:id="15"/>
    </w:p>
    <w:p w:rsidR="00F657F6" w:rsidP="00E13A60" w:rsidRDefault="000C52D4" w14:paraId="32954BB6" w14:textId="70D82E43">
      <w:pPr>
        <w:pStyle w:val="ListParagraph"/>
        <w:numPr>
          <w:ilvl w:val="0"/>
          <w:numId w:val="55"/>
        </w:numPr>
        <w:spacing w:line="360" w:lineRule="auto"/>
        <w:jc w:val="both"/>
        <w:rPr>
          <w:rStyle w:val="normaltextrun"/>
          <w:rFonts w:ascii="Arial" w:hAnsi="Arial" w:eastAsia="Arial" w:cs="Arial"/>
          <w:b/>
          <w:bCs/>
          <w:color w:val="000000"/>
          <w:szCs w:val="24"/>
          <w:shd w:val="clear" w:color="auto" w:fill="FFFFFF"/>
        </w:rPr>
      </w:pPr>
      <w:r w:rsidRPr="00DC21EA">
        <w:rPr>
          <w:rFonts w:ascii="Arial" w:hAnsi="Arial" w:eastAsia="Arial" w:cs="Arial"/>
          <w:szCs w:val="24"/>
        </w:rPr>
        <w:t xml:space="preserve">The </w:t>
      </w:r>
      <w:r w:rsidR="00E93574">
        <w:rPr>
          <w:rFonts w:ascii="Arial" w:hAnsi="Arial" w:eastAsia="Arial" w:cs="Arial"/>
          <w:szCs w:val="24"/>
        </w:rPr>
        <w:t>estimated</w:t>
      </w:r>
      <w:r w:rsidRPr="00DC21EA">
        <w:rPr>
          <w:rFonts w:ascii="Arial" w:hAnsi="Arial" w:eastAsia="Arial" w:cs="Arial"/>
          <w:szCs w:val="24"/>
        </w:rPr>
        <w:t xml:space="preserve"> </w:t>
      </w:r>
      <w:r w:rsidR="009F28B5">
        <w:rPr>
          <w:rFonts w:ascii="Arial" w:hAnsi="Arial" w:eastAsia="Arial" w:cs="Arial"/>
          <w:szCs w:val="24"/>
        </w:rPr>
        <w:t>award for this RFP is determined by Allocations for the Local Workforce Development Area as determ</w:t>
      </w:r>
      <w:r w:rsidR="000B0D6E">
        <w:rPr>
          <w:rFonts w:ascii="Arial" w:hAnsi="Arial" w:eastAsia="Arial" w:cs="Arial"/>
          <w:szCs w:val="24"/>
        </w:rPr>
        <w:t>ined by the Pennsylvania Department of Labor and Industry for Local Workforce Development Boards</w:t>
      </w:r>
      <w:r w:rsidR="006A6503">
        <w:rPr>
          <w:rFonts w:ascii="Arial" w:hAnsi="Arial" w:eastAsia="Arial" w:cs="Arial"/>
          <w:szCs w:val="24"/>
        </w:rPr>
        <w:t xml:space="preserve">. The </w:t>
      </w:r>
      <w:r w:rsidR="004C74BE">
        <w:rPr>
          <w:rFonts w:ascii="Arial" w:hAnsi="Arial" w:eastAsia="Arial" w:cs="Arial"/>
          <w:szCs w:val="24"/>
        </w:rPr>
        <w:t>Pocono Counties Workforce Development Area allocation is allocated based on budgeting and an allocation</w:t>
      </w:r>
      <w:r w:rsidR="00E778C7">
        <w:rPr>
          <w:rFonts w:ascii="Arial" w:hAnsi="Arial" w:eastAsia="Arial" w:cs="Arial"/>
          <w:szCs w:val="24"/>
        </w:rPr>
        <w:t xml:space="preserve"> formula</w:t>
      </w:r>
      <w:r w:rsidR="004C74BE">
        <w:rPr>
          <w:rFonts w:ascii="Arial" w:hAnsi="Arial" w:eastAsia="Arial" w:cs="Arial"/>
          <w:szCs w:val="24"/>
        </w:rPr>
        <w:t xml:space="preserve"> for each county within the area</w:t>
      </w:r>
      <w:r w:rsidR="00E778C7">
        <w:rPr>
          <w:rFonts w:ascii="Arial" w:hAnsi="Arial" w:eastAsia="Arial" w:cs="Arial"/>
          <w:szCs w:val="24"/>
        </w:rPr>
        <w:t xml:space="preserve"> as </w:t>
      </w:r>
      <w:r w:rsidR="00CF6EAE">
        <w:rPr>
          <w:rFonts w:ascii="Arial" w:hAnsi="Arial" w:eastAsia="Arial" w:cs="Arial"/>
          <w:szCs w:val="24"/>
        </w:rPr>
        <w:t xml:space="preserve">determined by the Chief </w:t>
      </w:r>
      <w:r w:rsidR="006A6503">
        <w:rPr>
          <w:rFonts w:ascii="Arial" w:hAnsi="Arial" w:eastAsia="Arial" w:cs="Arial"/>
          <w:szCs w:val="24"/>
        </w:rPr>
        <w:t>Local Elected Officials and the Pocono Counties Workforce Development Board</w:t>
      </w:r>
      <w:r w:rsidR="00C83599">
        <w:rPr>
          <w:rFonts w:ascii="Arial" w:hAnsi="Arial" w:eastAsia="Arial" w:cs="Arial"/>
          <w:szCs w:val="24"/>
        </w:rPr>
        <w:t xml:space="preserve">. </w:t>
      </w:r>
      <w:r w:rsidR="004C74BE">
        <w:rPr>
          <w:rFonts w:ascii="Arial" w:hAnsi="Arial" w:eastAsia="Arial" w:cs="Arial"/>
          <w:szCs w:val="24"/>
        </w:rPr>
        <w:t xml:space="preserve"> </w:t>
      </w:r>
    </w:p>
    <w:p w:rsidRPr="00DC21EA" w:rsidR="000C52D4" w:rsidP="00E13A60" w:rsidRDefault="000B0D6E" w14:paraId="0E7D41FF" w14:textId="36BB5145">
      <w:pPr>
        <w:pStyle w:val="ListParagraph"/>
        <w:numPr>
          <w:ilvl w:val="0"/>
          <w:numId w:val="55"/>
        </w:numPr>
        <w:spacing w:line="360" w:lineRule="auto"/>
        <w:jc w:val="both"/>
        <w:rPr>
          <w:rFonts w:ascii="Arial" w:hAnsi="Arial" w:eastAsia="Arial" w:cs="Arial"/>
          <w:szCs w:val="24"/>
        </w:rPr>
      </w:pPr>
      <w:r>
        <w:rPr>
          <w:rFonts w:ascii="Arial" w:hAnsi="Arial" w:eastAsia="Arial" w:cs="Arial"/>
          <w:szCs w:val="24"/>
        </w:rPr>
        <w:t>Award amounts</w:t>
      </w:r>
      <w:r w:rsidRPr="00DC21EA" w:rsidR="000C52D4">
        <w:rPr>
          <w:rFonts w:ascii="Arial" w:hAnsi="Arial" w:eastAsia="Arial" w:cs="Arial"/>
          <w:szCs w:val="24"/>
        </w:rPr>
        <w:t xml:space="preserve"> are not guaranteed</w:t>
      </w:r>
      <w:r w:rsidR="00C664D3">
        <w:rPr>
          <w:rFonts w:ascii="Arial" w:hAnsi="Arial" w:eastAsia="Arial" w:cs="Arial"/>
          <w:szCs w:val="24"/>
        </w:rPr>
        <w:t>,</w:t>
      </w:r>
      <w:r w:rsidRPr="00DC21EA" w:rsidR="000C52D4">
        <w:rPr>
          <w:rFonts w:ascii="Arial" w:hAnsi="Arial" w:eastAsia="Arial" w:cs="Arial"/>
          <w:szCs w:val="24"/>
        </w:rPr>
        <w:t xml:space="preserve"> and the allocations or WIOA budget for Program Year 2025 </w:t>
      </w:r>
      <w:r w:rsidR="009B62EE">
        <w:rPr>
          <w:rFonts w:ascii="Arial" w:hAnsi="Arial" w:eastAsia="Arial" w:cs="Arial"/>
          <w:szCs w:val="24"/>
        </w:rPr>
        <w:t>have</w:t>
      </w:r>
      <w:r w:rsidRPr="00DC21EA" w:rsidR="000C52D4">
        <w:rPr>
          <w:rFonts w:ascii="Arial" w:hAnsi="Arial" w:eastAsia="Arial" w:cs="Arial"/>
          <w:szCs w:val="24"/>
        </w:rPr>
        <w:t xml:space="preserve"> not been determined or approved by the Pocono Counties Workforce Development Board or Local Elected Officials. </w:t>
      </w:r>
    </w:p>
    <w:p w:rsidR="28EF6E15" w:rsidP="00E13A60" w:rsidRDefault="28EF6E15" w14:paraId="6A208910" w14:textId="1690D145">
      <w:pPr>
        <w:pStyle w:val="ListParagraph"/>
        <w:numPr>
          <w:ilvl w:val="0"/>
          <w:numId w:val="5"/>
        </w:numPr>
        <w:spacing w:line="360" w:lineRule="auto"/>
        <w:jc w:val="both"/>
        <w:rPr>
          <w:rFonts w:ascii="Arial" w:hAnsi="Arial" w:eastAsia="Arial" w:cs="Arial"/>
        </w:rPr>
      </w:pPr>
      <w:r w:rsidRPr="45D24DE3">
        <w:rPr>
          <w:rFonts w:ascii="Arial" w:hAnsi="Arial" w:eastAsia="Arial" w:cs="Arial"/>
        </w:rPr>
        <w:t>Duration of Contract</w:t>
      </w:r>
      <w:r w:rsidRPr="45D24DE3" w:rsidR="71B3407B">
        <w:rPr>
          <w:rFonts w:ascii="Arial" w:hAnsi="Arial" w:eastAsia="Arial" w:cs="Arial"/>
        </w:rPr>
        <w:t>:</w:t>
      </w:r>
      <w:r w:rsidRPr="45D24DE3">
        <w:rPr>
          <w:rFonts w:ascii="Arial" w:hAnsi="Arial" w:eastAsia="Arial" w:cs="Arial"/>
        </w:rPr>
        <w:t xml:space="preserve"> The duration of the contract for</w:t>
      </w:r>
      <w:r w:rsidR="00CF5940">
        <w:rPr>
          <w:rFonts w:ascii="Arial" w:hAnsi="Arial" w:eastAsia="Arial" w:cs="Arial"/>
        </w:rPr>
        <w:t xml:space="preserve"> services</w:t>
      </w:r>
      <w:r w:rsidRPr="45D24DE3">
        <w:rPr>
          <w:rFonts w:ascii="Arial" w:hAnsi="Arial" w:eastAsia="Arial" w:cs="Arial"/>
        </w:rPr>
        <w:t xml:space="preserve"> shall be for a fixed period commencing on July 1st, 202</w:t>
      </w:r>
      <w:r w:rsidR="00DA2D3F">
        <w:rPr>
          <w:rFonts w:ascii="Arial" w:hAnsi="Arial" w:eastAsia="Arial" w:cs="Arial"/>
        </w:rPr>
        <w:t>5</w:t>
      </w:r>
      <w:r w:rsidRPr="45D24DE3">
        <w:rPr>
          <w:rFonts w:ascii="Arial" w:hAnsi="Arial" w:eastAsia="Arial" w:cs="Arial"/>
        </w:rPr>
        <w:t>, and ending on June 30th, 202</w:t>
      </w:r>
      <w:r w:rsidR="00B5062F">
        <w:rPr>
          <w:rFonts w:ascii="Arial" w:hAnsi="Arial" w:eastAsia="Arial" w:cs="Arial"/>
        </w:rPr>
        <w:t>6</w:t>
      </w:r>
      <w:r w:rsidRPr="45D24DE3">
        <w:rPr>
          <w:rFonts w:ascii="Arial" w:hAnsi="Arial" w:eastAsia="Arial" w:cs="Arial"/>
        </w:rPr>
        <w:t xml:space="preserve">. This contract shall cover </w:t>
      </w:r>
      <w:r w:rsidR="005831CA">
        <w:rPr>
          <w:rFonts w:ascii="Arial" w:hAnsi="Arial" w:eastAsia="Arial" w:cs="Arial"/>
        </w:rPr>
        <w:t>twelve</w:t>
      </w:r>
      <w:r w:rsidRPr="45D24DE3">
        <w:rPr>
          <w:rFonts w:ascii="Arial" w:hAnsi="Arial" w:eastAsia="Arial" w:cs="Arial"/>
        </w:rPr>
        <w:t xml:space="preserve"> (</w:t>
      </w:r>
      <w:r w:rsidR="00CF5940">
        <w:rPr>
          <w:rFonts w:ascii="Arial" w:hAnsi="Arial" w:eastAsia="Arial" w:cs="Arial"/>
        </w:rPr>
        <w:t>12</w:t>
      </w:r>
      <w:r w:rsidRPr="45D24DE3">
        <w:rPr>
          <w:rFonts w:ascii="Arial" w:hAnsi="Arial" w:eastAsia="Arial" w:cs="Arial"/>
        </w:rPr>
        <w:t xml:space="preserve">) months, with </w:t>
      </w:r>
      <w:r w:rsidR="00A95561">
        <w:rPr>
          <w:rFonts w:ascii="Arial" w:hAnsi="Arial" w:eastAsia="Arial" w:cs="Arial"/>
        </w:rPr>
        <w:t xml:space="preserve">the possibility of renewal </w:t>
      </w:r>
      <w:r w:rsidR="00D57468">
        <w:rPr>
          <w:rFonts w:ascii="Arial" w:hAnsi="Arial" w:eastAsia="Arial" w:cs="Arial"/>
        </w:rPr>
        <w:t>based on performance</w:t>
      </w:r>
      <w:r w:rsidR="009B11B3">
        <w:rPr>
          <w:rFonts w:ascii="Arial" w:hAnsi="Arial" w:eastAsia="Arial" w:cs="Arial"/>
        </w:rPr>
        <w:t xml:space="preserve"> for additional years, through June 30</w:t>
      </w:r>
      <w:r w:rsidRPr="009B11B3" w:rsidR="009B11B3">
        <w:rPr>
          <w:rFonts w:ascii="Arial" w:hAnsi="Arial" w:eastAsia="Arial" w:cs="Arial"/>
          <w:vertAlign w:val="superscript"/>
        </w:rPr>
        <w:t>th</w:t>
      </w:r>
      <w:r w:rsidR="009B11B3">
        <w:rPr>
          <w:rFonts w:ascii="Arial" w:hAnsi="Arial" w:eastAsia="Arial" w:cs="Arial"/>
        </w:rPr>
        <w:t>, 202</w:t>
      </w:r>
      <w:r w:rsidR="00CF5940">
        <w:rPr>
          <w:rFonts w:ascii="Arial" w:hAnsi="Arial" w:eastAsia="Arial" w:cs="Arial"/>
        </w:rPr>
        <w:t>8</w:t>
      </w:r>
      <w:r w:rsidRPr="45D24DE3">
        <w:rPr>
          <w:rFonts w:ascii="Arial" w:hAnsi="Arial" w:eastAsia="Arial" w:cs="Arial"/>
        </w:rPr>
        <w:t xml:space="preserve">. Upon completion of the contract term, a new procurement process </w:t>
      </w:r>
      <w:r w:rsidR="005831CA">
        <w:rPr>
          <w:rFonts w:ascii="Arial" w:hAnsi="Arial" w:eastAsia="Arial" w:cs="Arial"/>
        </w:rPr>
        <w:t>may be initiated as deemed necessary</w:t>
      </w:r>
      <w:r w:rsidRPr="45D24DE3">
        <w:rPr>
          <w:rFonts w:ascii="Arial" w:hAnsi="Arial" w:eastAsia="Arial" w:cs="Arial"/>
        </w:rPr>
        <w:t>.</w:t>
      </w:r>
    </w:p>
    <w:p w:rsidR="28EF6E15" w:rsidP="00E13A60" w:rsidRDefault="28EF6E15" w14:paraId="566EEE05" w14:textId="3CCB6646">
      <w:pPr>
        <w:pStyle w:val="ListParagraph"/>
        <w:numPr>
          <w:ilvl w:val="0"/>
          <w:numId w:val="5"/>
        </w:numPr>
        <w:spacing w:line="360" w:lineRule="auto"/>
        <w:jc w:val="both"/>
        <w:rPr>
          <w:rFonts w:ascii="Arial" w:hAnsi="Arial" w:eastAsia="Arial" w:cs="Arial"/>
        </w:rPr>
      </w:pPr>
      <w:r w:rsidRPr="45D24DE3">
        <w:rPr>
          <w:rFonts w:ascii="Arial" w:hAnsi="Arial" w:eastAsia="Arial" w:cs="Arial"/>
        </w:rPr>
        <w:t>Contract Type</w:t>
      </w:r>
      <w:r w:rsidRPr="45D24DE3" w:rsidR="508180F2">
        <w:rPr>
          <w:rFonts w:ascii="Arial" w:hAnsi="Arial" w:eastAsia="Arial" w:cs="Arial"/>
        </w:rPr>
        <w:t>:</w:t>
      </w:r>
      <w:r w:rsidRPr="45D24DE3">
        <w:rPr>
          <w:rFonts w:ascii="Arial" w:hAnsi="Arial" w:eastAsia="Arial" w:cs="Arial"/>
        </w:rPr>
        <w:t xml:space="preserve"> </w:t>
      </w:r>
      <w:r w:rsidR="00CF5940">
        <w:rPr>
          <w:rFonts w:ascii="Arial" w:hAnsi="Arial" w:eastAsia="Arial" w:cs="Arial"/>
        </w:rPr>
        <w:t>C</w:t>
      </w:r>
      <w:r w:rsidRPr="45D24DE3">
        <w:rPr>
          <w:rFonts w:ascii="Arial" w:hAnsi="Arial" w:eastAsia="Arial" w:cs="Arial"/>
        </w:rPr>
        <w:t>ontract</w:t>
      </w:r>
      <w:r w:rsidR="005831CA">
        <w:rPr>
          <w:rFonts w:ascii="Arial" w:hAnsi="Arial" w:eastAsia="Arial" w:cs="Arial"/>
        </w:rPr>
        <w:t>s</w:t>
      </w:r>
      <w:r w:rsidRPr="45D24DE3">
        <w:rPr>
          <w:rFonts w:ascii="Arial" w:hAnsi="Arial" w:eastAsia="Arial" w:cs="Arial"/>
        </w:rPr>
        <w:t xml:space="preserve"> shall be awarded on a cost-plus basis. The selected contractor shall be reimbursed for all allowable and reasonable direct costs incurred during the performance of the contract, plus an agreed-upon fixed fee to cover indirect costs and profit. The fixed fee shall be negotiated at the time of the contract award and shall not be subject to adjustment based on the contractor's actual costs.</w:t>
      </w:r>
    </w:p>
    <w:p w:rsidR="28EF6E15" w:rsidP="00E13A60" w:rsidRDefault="28EF6E15" w14:paraId="7C2522A9" w14:textId="3E98079C">
      <w:pPr>
        <w:pStyle w:val="ListParagraph"/>
        <w:numPr>
          <w:ilvl w:val="0"/>
          <w:numId w:val="5"/>
        </w:numPr>
        <w:spacing w:line="360" w:lineRule="auto"/>
        <w:jc w:val="both"/>
        <w:rPr>
          <w:rFonts w:ascii="Arial" w:hAnsi="Arial" w:eastAsia="Arial" w:cs="Arial"/>
        </w:rPr>
      </w:pPr>
      <w:r w:rsidRPr="45D24DE3">
        <w:rPr>
          <w:rFonts w:ascii="Arial" w:hAnsi="Arial" w:eastAsia="Arial" w:cs="Arial"/>
        </w:rPr>
        <w:t>Award Selection</w:t>
      </w:r>
      <w:r w:rsidRPr="45D24DE3" w:rsidR="55D342E4">
        <w:rPr>
          <w:rFonts w:ascii="Arial" w:hAnsi="Arial" w:eastAsia="Arial" w:cs="Arial"/>
        </w:rPr>
        <w:t>:</w:t>
      </w:r>
      <w:r w:rsidRPr="45D24DE3">
        <w:rPr>
          <w:rFonts w:ascii="Arial" w:hAnsi="Arial" w:eastAsia="Arial" w:cs="Arial"/>
        </w:rPr>
        <w:t xml:space="preserve"> </w:t>
      </w:r>
      <w:r w:rsidR="005831CA">
        <w:rPr>
          <w:rFonts w:ascii="Arial" w:hAnsi="Arial" w:eastAsia="Arial" w:cs="Arial"/>
        </w:rPr>
        <w:t>Multiple</w:t>
      </w:r>
      <w:r w:rsidRPr="45D24DE3">
        <w:rPr>
          <w:rFonts w:ascii="Arial" w:hAnsi="Arial" w:eastAsia="Arial" w:cs="Arial"/>
        </w:rPr>
        <w:t xml:space="preserve"> award</w:t>
      </w:r>
      <w:r w:rsidR="005831CA">
        <w:rPr>
          <w:rFonts w:ascii="Arial" w:hAnsi="Arial" w:eastAsia="Arial" w:cs="Arial"/>
        </w:rPr>
        <w:t>s</w:t>
      </w:r>
      <w:r w:rsidRPr="45D24DE3">
        <w:rPr>
          <w:rFonts w:ascii="Arial" w:hAnsi="Arial" w:eastAsia="Arial" w:cs="Arial"/>
        </w:rPr>
        <w:t xml:space="preserve"> </w:t>
      </w:r>
      <w:r w:rsidR="005831CA">
        <w:rPr>
          <w:rFonts w:ascii="Arial" w:hAnsi="Arial" w:eastAsia="Arial" w:cs="Arial"/>
        </w:rPr>
        <w:t>may</w:t>
      </w:r>
      <w:r w:rsidRPr="45D24DE3">
        <w:rPr>
          <w:rFonts w:ascii="Arial" w:hAnsi="Arial" w:eastAsia="Arial" w:cs="Arial"/>
        </w:rPr>
        <w:t xml:space="preserve"> be given </w:t>
      </w:r>
      <w:r w:rsidR="009B11B3">
        <w:rPr>
          <w:rFonts w:ascii="Arial" w:hAnsi="Arial" w:eastAsia="Arial" w:cs="Arial"/>
        </w:rPr>
        <w:t>to</w:t>
      </w:r>
      <w:r w:rsidRPr="45D24DE3">
        <w:rPr>
          <w:rFonts w:ascii="Arial" w:hAnsi="Arial" w:eastAsia="Arial" w:cs="Arial"/>
        </w:rPr>
        <w:t xml:space="preserve"> the </w:t>
      </w:r>
      <w:r w:rsidR="009B11B3">
        <w:rPr>
          <w:rFonts w:ascii="Arial" w:hAnsi="Arial" w:eastAsia="Arial" w:cs="Arial"/>
        </w:rPr>
        <w:t xml:space="preserve">WIOA Title </w:t>
      </w:r>
      <w:r w:rsidR="005831CA">
        <w:rPr>
          <w:rFonts w:ascii="Arial" w:hAnsi="Arial" w:eastAsia="Arial" w:cs="Arial"/>
        </w:rPr>
        <w:t xml:space="preserve">I subcontracted programs </w:t>
      </w:r>
      <w:r w:rsidR="009B11B3">
        <w:rPr>
          <w:rFonts w:ascii="Arial" w:hAnsi="Arial" w:eastAsia="Arial" w:cs="Arial"/>
        </w:rPr>
        <w:t xml:space="preserve">in </w:t>
      </w:r>
      <w:r w:rsidR="009F5577">
        <w:rPr>
          <w:rFonts w:ascii="Arial" w:hAnsi="Arial" w:eastAsia="Arial" w:cs="Arial"/>
        </w:rPr>
        <w:t>Monroe County</w:t>
      </w:r>
      <w:r w:rsidR="005831CA">
        <w:rPr>
          <w:rFonts w:ascii="Arial" w:hAnsi="Arial" w:eastAsia="Arial" w:cs="Arial"/>
        </w:rPr>
        <w:t xml:space="preserve"> at the discretion and approval of the Pocono Counties Workforce Development Board</w:t>
      </w:r>
      <w:r w:rsidRPr="45D24DE3">
        <w:rPr>
          <w:rFonts w:ascii="Arial" w:hAnsi="Arial" w:eastAsia="Arial" w:cs="Arial"/>
        </w:rPr>
        <w:t>. The award selection will be based on the evaluation of proposals submitted in response to the RFP in accordance with the evaluation criteria outlined in the RFP documentation. The award will be made to the offeror responsible whose proposal is determined to be the most advantageous to the procuring entity, considering both technical and cost factors.</w:t>
      </w:r>
    </w:p>
    <w:p w:rsidR="28EF6E15" w:rsidP="00E13A60" w:rsidRDefault="28EF6E15" w14:paraId="2AE44F4A" w14:textId="3EF06D58">
      <w:pPr>
        <w:pStyle w:val="ListParagraph"/>
        <w:numPr>
          <w:ilvl w:val="0"/>
          <w:numId w:val="5"/>
        </w:numPr>
        <w:spacing w:line="360" w:lineRule="auto"/>
        <w:jc w:val="both"/>
        <w:rPr>
          <w:rFonts w:ascii="Arial" w:hAnsi="Arial" w:eastAsia="Arial" w:cs="Arial"/>
        </w:rPr>
      </w:pPr>
      <w:r w:rsidRPr="45D24DE3">
        <w:rPr>
          <w:rFonts w:ascii="Arial" w:hAnsi="Arial" w:eastAsia="Arial" w:cs="Arial"/>
        </w:rPr>
        <w:t>No Renewal Options</w:t>
      </w:r>
      <w:r w:rsidR="00B52237">
        <w:rPr>
          <w:rFonts w:ascii="Arial" w:hAnsi="Arial" w:eastAsia="Arial" w:cs="Arial"/>
        </w:rPr>
        <w:t xml:space="preserve"> after June 30</w:t>
      </w:r>
      <w:r w:rsidRPr="00B52237" w:rsidR="00B52237">
        <w:rPr>
          <w:rFonts w:ascii="Arial" w:hAnsi="Arial" w:eastAsia="Arial" w:cs="Arial"/>
          <w:vertAlign w:val="superscript"/>
        </w:rPr>
        <w:t>th</w:t>
      </w:r>
      <w:r w:rsidR="00B52237">
        <w:rPr>
          <w:rFonts w:ascii="Arial" w:hAnsi="Arial" w:eastAsia="Arial" w:cs="Arial"/>
        </w:rPr>
        <w:t>, 202</w:t>
      </w:r>
      <w:r w:rsidR="005831CA">
        <w:rPr>
          <w:rFonts w:ascii="Arial" w:hAnsi="Arial" w:eastAsia="Arial" w:cs="Arial"/>
        </w:rPr>
        <w:t>8</w:t>
      </w:r>
      <w:r w:rsidRPr="45D24DE3" w:rsidR="5E4F990B">
        <w:rPr>
          <w:rFonts w:ascii="Arial" w:hAnsi="Arial" w:eastAsia="Arial" w:cs="Arial"/>
        </w:rPr>
        <w:t>:</w:t>
      </w:r>
      <w:r w:rsidRPr="45D24DE3">
        <w:rPr>
          <w:rFonts w:ascii="Arial" w:hAnsi="Arial" w:eastAsia="Arial" w:cs="Arial"/>
        </w:rPr>
        <w:t xml:space="preserve"> It is expressly understood and agreed by the parties that there shall be no renewal options available for the </w:t>
      </w:r>
      <w:r w:rsidR="00B52237">
        <w:rPr>
          <w:rFonts w:ascii="Arial" w:hAnsi="Arial" w:eastAsia="Arial" w:cs="Arial"/>
        </w:rPr>
        <w:t>WIOA Title I Provider</w:t>
      </w:r>
      <w:r w:rsidRPr="45D24DE3">
        <w:rPr>
          <w:rFonts w:ascii="Arial" w:hAnsi="Arial" w:eastAsia="Arial" w:cs="Arial"/>
        </w:rPr>
        <w:t xml:space="preserve"> contract</w:t>
      </w:r>
      <w:r w:rsidR="00B52237">
        <w:rPr>
          <w:rFonts w:ascii="Arial" w:hAnsi="Arial" w:eastAsia="Arial" w:cs="Arial"/>
        </w:rPr>
        <w:t xml:space="preserve"> following June 30</w:t>
      </w:r>
      <w:r w:rsidRPr="00B52237" w:rsidR="00B52237">
        <w:rPr>
          <w:rFonts w:ascii="Arial" w:hAnsi="Arial" w:eastAsia="Arial" w:cs="Arial"/>
          <w:vertAlign w:val="superscript"/>
        </w:rPr>
        <w:t>th</w:t>
      </w:r>
      <w:r w:rsidR="00B52237">
        <w:rPr>
          <w:rFonts w:ascii="Arial" w:hAnsi="Arial" w:eastAsia="Arial" w:cs="Arial"/>
        </w:rPr>
        <w:t>, 202</w:t>
      </w:r>
      <w:r w:rsidR="005831CA">
        <w:rPr>
          <w:rFonts w:ascii="Arial" w:hAnsi="Arial" w:eastAsia="Arial" w:cs="Arial"/>
        </w:rPr>
        <w:t>8</w:t>
      </w:r>
      <w:r w:rsidRPr="45D24DE3">
        <w:rPr>
          <w:rFonts w:ascii="Arial" w:hAnsi="Arial" w:eastAsia="Arial" w:cs="Arial"/>
        </w:rPr>
        <w:t>. The procuring entity reserves the right to initiate a new procurement process in 202</w:t>
      </w:r>
      <w:r w:rsidR="005831CA">
        <w:rPr>
          <w:rFonts w:ascii="Arial" w:hAnsi="Arial" w:eastAsia="Arial" w:cs="Arial"/>
        </w:rPr>
        <w:t>8</w:t>
      </w:r>
      <w:r w:rsidRPr="45D24DE3">
        <w:rPr>
          <w:rFonts w:ascii="Arial" w:hAnsi="Arial" w:eastAsia="Arial" w:cs="Arial"/>
        </w:rPr>
        <w:t xml:space="preserve"> for </w:t>
      </w:r>
      <w:r w:rsidR="00CF5940">
        <w:rPr>
          <w:rFonts w:ascii="Arial" w:hAnsi="Arial" w:eastAsia="Arial" w:cs="Arial"/>
        </w:rPr>
        <w:t>a</w:t>
      </w:r>
      <w:r w:rsidRPr="45D24DE3">
        <w:rPr>
          <w:rFonts w:ascii="Arial" w:hAnsi="Arial" w:eastAsia="Arial" w:cs="Arial"/>
        </w:rPr>
        <w:t xml:space="preserve"> subsequent contract term.</w:t>
      </w:r>
    </w:p>
    <w:p w:rsidR="28EF6E15" w:rsidP="00E13A60" w:rsidRDefault="28EF6E15" w14:paraId="1D64F34C" w14:textId="64AE2D6F">
      <w:pPr>
        <w:pStyle w:val="ListParagraph"/>
        <w:numPr>
          <w:ilvl w:val="0"/>
          <w:numId w:val="5"/>
        </w:numPr>
        <w:spacing w:line="360" w:lineRule="auto"/>
        <w:jc w:val="both"/>
        <w:rPr>
          <w:rFonts w:ascii="Arial" w:hAnsi="Arial" w:eastAsia="Arial" w:cs="Arial"/>
        </w:rPr>
      </w:pPr>
      <w:r w:rsidRPr="45D24DE3">
        <w:rPr>
          <w:rFonts w:ascii="Arial" w:hAnsi="Arial" w:eastAsia="Arial" w:cs="Arial"/>
        </w:rPr>
        <w:t>Governing Law and Regulations</w:t>
      </w:r>
      <w:r w:rsidRPr="45D24DE3" w:rsidR="00E9676B">
        <w:rPr>
          <w:rFonts w:ascii="Arial" w:hAnsi="Arial" w:eastAsia="Arial" w:cs="Arial"/>
        </w:rPr>
        <w:t>:</w:t>
      </w:r>
      <w:r w:rsidRPr="45D24DE3">
        <w:rPr>
          <w:rFonts w:ascii="Arial" w:hAnsi="Arial" w:eastAsia="Arial" w:cs="Arial"/>
        </w:rPr>
        <w:t xml:space="preserve"> </w:t>
      </w:r>
      <w:r w:rsidR="00D606C6">
        <w:rPr>
          <w:rFonts w:ascii="Arial" w:hAnsi="Arial" w:eastAsia="Arial" w:cs="Arial"/>
        </w:rPr>
        <w:t>WIOA Title I Provider</w:t>
      </w:r>
      <w:r w:rsidRPr="45D24DE3">
        <w:rPr>
          <w:rFonts w:ascii="Arial" w:hAnsi="Arial" w:eastAsia="Arial" w:cs="Arial"/>
        </w:rPr>
        <w:t xml:space="preserve"> contract shall be governed by and construed in accordance with the laws and regulations of the area in which the procuring entity operates. The contractor</w:t>
      </w:r>
      <w:r w:rsidRPr="45D24DE3" w:rsidR="17B4EB1F">
        <w:rPr>
          <w:rFonts w:ascii="Arial" w:hAnsi="Arial" w:eastAsia="Arial" w:cs="Arial"/>
        </w:rPr>
        <w:t xml:space="preserve"> shall be required to comply with all applicable federal, state, and local laws, rules, and regulations, as well as any additional requirements set forth by the procuring entity.</w:t>
      </w:r>
    </w:p>
    <w:p w:rsidR="17B4EB1F" w:rsidP="00E13A60" w:rsidRDefault="17B4EB1F" w14:paraId="2BE23681" w14:textId="3DCCBCCB">
      <w:pPr>
        <w:pStyle w:val="ListParagraph"/>
        <w:numPr>
          <w:ilvl w:val="0"/>
          <w:numId w:val="5"/>
        </w:numPr>
        <w:spacing w:line="360" w:lineRule="auto"/>
        <w:jc w:val="both"/>
        <w:rPr>
          <w:rFonts w:ascii="Arial" w:hAnsi="Arial" w:eastAsia="Arial" w:cs="Arial"/>
        </w:rPr>
      </w:pPr>
      <w:r w:rsidRPr="45D24DE3">
        <w:rPr>
          <w:rFonts w:ascii="Arial" w:hAnsi="Arial" w:eastAsia="Arial" w:cs="Arial"/>
        </w:rPr>
        <w:t>Termination and Suspension</w:t>
      </w:r>
      <w:r w:rsidRPr="45D24DE3" w:rsidR="178F60B9">
        <w:rPr>
          <w:rFonts w:ascii="Arial" w:hAnsi="Arial" w:eastAsia="Arial" w:cs="Arial"/>
        </w:rPr>
        <w:t>:</w:t>
      </w:r>
      <w:r w:rsidRPr="45D24DE3">
        <w:rPr>
          <w:rFonts w:ascii="Arial" w:hAnsi="Arial" w:eastAsia="Arial" w:cs="Arial"/>
        </w:rPr>
        <w:t xml:space="preserve"> The procuring entity reserves the right to terminate or suspend the contract, in whole or in part, at any time during the contract period, for convenience or for cause, in accordance with the termination and suspension provisions outlined in the RFP and the resulting contract. In the event of termination or suspension, the contractor shall be entitled to receive </w:t>
      </w:r>
      <w:r w:rsidRPr="45D24DE3" w:rsidR="6E78D8BC">
        <w:rPr>
          <w:rFonts w:ascii="Arial" w:hAnsi="Arial" w:eastAsia="Arial" w:cs="Arial"/>
        </w:rPr>
        <w:t xml:space="preserve">reimbursement </w:t>
      </w:r>
      <w:r w:rsidRPr="45D24DE3">
        <w:rPr>
          <w:rFonts w:ascii="Arial" w:hAnsi="Arial" w:eastAsia="Arial" w:cs="Arial"/>
        </w:rPr>
        <w:t>for all allowable and reasonable costs incurred up to the date of termination or suspension, subject to any applicable setoffs or deductions.</w:t>
      </w:r>
    </w:p>
    <w:p w:rsidR="17B4EB1F" w:rsidP="00E13A60" w:rsidRDefault="17B4EB1F" w14:paraId="34B830C8" w14:textId="72739E18">
      <w:pPr>
        <w:pStyle w:val="ListParagraph"/>
        <w:numPr>
          <w:ilvl w:val="0"/>
          <w:numId w:val="5"/>
        </w:numPr>
        <w:spacing w:line="360" w:lineRule="auto"/>
        <w:jc w:val="both"/>
        <w:rPr>
          <w:rFonts w:ascii="Arial" w:hAnsi="Arial" w:eastAsia="Arial" w:cs="Arial"/>
        </w:rPr>
      </w:pPr>
      <w:r w:rsidRPr="45D24DE3">
        <w:rPr>
          <w:rFonts w:ascii="Arial" w:hAnsi="Arial" w:eastAsia="Arial" w:cs="Arial"/>
        </w:rPr>
        <w:t>Modifications</w:t>
      </w:r>
      <w:r w:rsidRPr="45D24DE3" w:rsidR="490E6F2F">
        <w:rPr>
          <w:rFonts w:ascii="Arial" w:hAnsi="Arial" w:eastAsia="Arial" w:cs="Arial"/>
        </w:rPr>
        <w:t>:</w:t>
      </w:r>
      <w:r w:rsidRPr="45D24DE3">
        <w:rPr>
          <w:rFonts w:ascii="Arial" w:hAnsi="Arial" w:eastAsia="Arial" w:cs="Arial"/>
        </w:rPr>
        <w:t xml:space="preserve"> No modifications to the terms and conditions of the contract shall be binding unless made in writing and signed by the authorized representatives of both the procuring entity and the contractor. Any requested modifications must be submitted in accordance with the procedures and requirements outlined in the RFP and the resulting contract.</w:t>
      </w:r>
    </w:p>
    <w:p w:rsidR="17B4EB1F" w:rsidP="00E13A60" w:rsidRDefault="17B4EB1F" w14:paraId="0F995B61" w14:textId="58850391">
      <w:pPr>
        <w:pStyle w:val="ListParagraph"/>
        <w:numPr>
          <w:ilvl w:val="0"/>
          <w:numId w:val="5"/>
        </w:numPr>
        <w:spacing w:line="360" w:lineRule="auto"/>
        <w:jc w:val="both"/>
        <w:rPr>
          <w:rFonts w:ascii="Arial" w:hAnsi="Arial" w:eastAsia="Arial" w:cs="Arial"/>
        </w:rPr>
      </w:pPr>
      <w:r w:rsidRPr="45D24DE3">
        <w:rPr>
          <w:rFonts w:ascii="Arial" w:hAnsi="Arial" w:eastAsia="Arial" w:cs="Arial"/>
        </w:rPr>
        <w:t>Indemnification and Insurance</w:t>
      </w:r>
      <w:r w:rsidRPr="45D24DE3" w:rsidR="02DD6B7E">
        <w:rPr>
          <w:rFonts w:ascii="Arial" w:hAnsi="Arial" w:eastAsia="Arial" w:cs="Arial"/>
        </w:rPr>
        <w:t>:</w:t>
      </w:r>
      <w:r w:rsidRPr="45D24DE3">
        <w:rPr>
          <w:rFonts w:ascii="Arial" w:hAnsi="Arial" w:eastAsia="Arial" w:cs="Arial"/>
        </w:rPr>
        <w:t xml:space="preserve"> The contractor shall indemnify and hold harmless the procuring entity, its officers, agents, and employees from all claims, losses, damages, or expenses, including reasonable attorney's fees, arising out of or in connection with the contractor's performance of the contract. The contractor shall also maintain sufficient insurance coverage, as specified in the RFP, to protect against any risks associated with the contract's performance.</w:t>
      </w:r>
    </w:p>
    <w:p w:rsidR="34B248B7" w:rsidP="34B248B7" w:rsidRDefault="34B248B7" w14:paraId="38701BBE" w14:textId="020A9DB9">
      <w:pPr>
        <w:jc w:val="both"/>
        <w:rPr>
          <w:rFonts w:ascii="Arial" w:hAnsi="Arial" w:eastAsia="Arial" w:cs="Arial"/>
          <w:color w:val="374151"/>
          <w:szCs w:val="24"/>
        </w:rPr>
      </w:pPr>
    </w:p>
    <w:p w:rsidR="34B248B7" w:rsidP="34B248B7" w:rsidRDefault="34B248B7" w14:paraId="79BFF9F9" w14:textId="2891B51F">
      <w:pPr>
        <w:spacing w:beforeAutospacing="1" w:afterAutospacing="1" w:line="240" w:lineRule="auto"/>
        <w:jc w:val="both"/>
        <w:rPr>
          <w:rFonts w:ascii="Arial" w:hAnsi="Arial" w:eastAsia="Arial" w:cs="Arial"/>
          <w:szCs w:val="24"/>
          <w:highlight w:val="cyan"/>
        </w:rPr>
      </w:pPr>
    </w:p>
    <w:p w:rsidR="00DF573B" w:rsidP="003F6C53" w:rsidRDefault="00DF573B" w14:paraId="111A0390" w14:textId="00E829AB">
      <w:pPr>
        <w:pStyle w:val="Heading1"/>
      </w:pPr>
      <w:r w:rsidRPr="47801E4C">
        <w:rPr>
          <w:highlight w:val="lightGray"/>
        </w:rPr>
        <w:br w:type="page"/>
      </w:r>
      <w:bookmarkStart w:name="_Toc117145175" w:id="16"/>
      <w:bookmarkStart w:name="_Toc190785251" w:id="17"/>
      <w:r w:rsidRPr="47801E4C" w:rsidR="3ED81C4B">
        <w:t>Scope of Work</w:t>
      </w:r>
      <w:bookmarkEnd w:id="16"/>
      <w:bookmarkEnd w:id="17"/>
    </w:p>
    <w:p w:rsidR="0062169B" w:rsidP="00E13A60" w:rsidRDefault="009B62EE" w14:paraId="29151DD2" w14:textId="1EBA6A6B">
      <w:pPr>
        <w:spacing w:line="360" w:lineRule="auto"/>
        <w:rPr>
          <w:rStyle w:val="normaltextrun"/>
          <w:rFonts w:ascii="Arial" w:hAnsi="Arial" w:eastAsia="Arial" w:cs="Arial"/>
          <w:color w:val="000000"/>
          <w:szCs w:val="24"/>
          <w:shd w:val="clear" w:color="auto" w:fill="FFFFFF"/>
        </w:rPr>
      </w:pPr>
      <w:r>
        <w:rPr>
          <w:rFonts w:ascii="Arial" w:hAnsi="Arial" w:eastAsia="Arial" w:cs="Arial"/>
          <w:color w:val="000000"/>
          <w:szCs w:val="24"/>
          <w:shd w:val="clear" w:color="auto" w:fill="FFFFFF"/>
        </w:rPr>
        <w:t>S</w:t>
      </w:r>
      <w:r w:rsidRPr="00802318" w:rsidR="00802318">
        <w:rPr>
          <w:rFonts w:ascii="Arial" w:hAnsi="Arial" w:eastAsia="Arial" w:cs="Arial"/>
          <w:color w:val="000000"/>
          <w:szCs w:val="24"/>
          <w:shd w:val="clear" w:color="auto" w:fill="FFFFFF"/>
        </w:rPr>
        <w:t xml:space="preserve">elected </w:t>
      </w:r>
      <w:r>
        <w:rPr>
          <w:rFonts w:ascii="Arial" w:hAnsi="Arial" w:eastAsia="Arial" w:cs="Arial"/>
          <w:color w:val="000000"/>
          <w:szCs w:val="24"/>
          <w:shd w:val="clear" w:color="auto" w:fill="FFFFFF"/>
        </w:rPr>
        <w:t>subcontracted</w:t>
      </w:r>
      <w:r w:rsidRPr="00802318" w:rsidR="00802318">
        <w:rPr>
          <w:rFonts w:ascii="Arial" w:hAnsi="Arial" w:eastAsia="Arial" w:cs="Arial"/>
          <w:color w:val="000000"/>
          <w:szCs w:val="24"/>
          <w:shd w:val="clear" w:color="auto" w:fill="FFFFFF"/>
        </w:rPr>
        <w:t xml:space="preserve"> </w:t>
      </w:r>
      <w:proofErr w:type="gramStart"/>
      <w:r w:rsidRPr="00802318" w:rsidR="00802318">
        <w:rPr>
          <w:rFonts w:ascii="Arial" w:hAnsi="Arial" w:eastAsia="Arial" w:cs="Arial"/>
          <w:color w:val="000000"/>
          <w:szCs w:val="24"/>
          <w:shd w:val="clear" w:color="auto" w:fill="FFFFFF"/>
        </w:rPr>
        <w:t>provider</w:t>
      </w:r>
      <w:proofErr w:type="gramEnd"/>
      <w:r w:rsidRPr="00802318" w:rsidR="00802318">
        <w:rPr>
          <w:rFonts w:ascii="Arial" w:hAnsi="Arial" w:eastAsia="Arial" w:cs="Arial"/>
          <w:color w:val="000000"/>
          <w:szCs w:val="24"/>
          <w:shd w:val="clear" w:color="auto" w:fill="FFFFFF"/>
        </w:rPr>
        <w:t xml:space="preserve"> for Adult, Dislocated Worker, </w:t>
      </w:r>
      <w:r>
        <w:rPr>
          <w:rFonts w:ascii="Arial" w:hAnsi="Arial" w:eastAsia="Arial" w:cs="Arial"/>
          <w:color w:val="000000"/>
          <w:szCs w:val="24"/>
          <w:shd w:val="clear" w:color="auto" w:fill="FFFFFF"/>
        </w:rPr>
        <w:t>or</w:t>
      </w:r>
      <w:r w:rsidRPr="00802318" w:rsidR="00802318">
        <w:rPr>
          <w:rFonts w:ascii="Arial" w:hAnsi="Arial" w:eastAsia="Arial" w:cs="Arial"/>
          <w:color w:val="000000"/>
          <w:szCs w:val="24"/>
          <w:shd w:val="clear" w:color="auto" w:fill="FFFFFF"/>
        </w:rPr>
        <w:t xml:space="preserve"> Youth services in </w:t>
      </w:r>
      <w:r w:rsidR="009F5577">
        <w:rPr>
          <w:rFonts w:ascii="Arial" w:hAnsi="Arial" w:eastAsia="Arial" w:cs="Arial"/>
          <w:color w:val="000000"/>
          <w:szCs w:val="24"/>
          <w:shd w:val="clear" w:color="auto" w:fill="FFFFFF"/>
        </w:rPr>
        <w:t>Monroe County</w:t>
      </w:r>
      <w:r w:rsidRPr="00802318" w:rsidR="00802318">
        <w:rPr>
          <w:rFonts w:ascii="Arial" w:hAnsi="Arial" w:eastAsia="Arial" w:cs="Arial"/>
          <w:color w:val="000000"/>
          <w:szCs w:val="24"/>
          <w:shd w:val="clear" w:color="auto" w:fill="FFFFFF"/>
        </w:rPr>
        <w:t>, PA</w:t>
      </w:r>
      <w:r w:rsidR="00D05689">
        <w:rPr>
          <w:rFonts w:ascii="Arial" w:hAnsi="Arial" w:eastAsia="Arial" w:cs="Arial"/>
          <w:color w:val="000000"/>
          <w:szCs w:val="24"/>
          <w:shd w:val="clear" w:color="auto" w:fill="FFFFFF"/>
        </w:rPr>
        <w:t>,</w:t>
      </w:r>
      <w:r w:rsidRPr="00802318" w:rsidR="00802318">
        <w:rPr>
          <w:rFonts w:ascii="Arial" w:hAnsi="Arial" w:eastAsia="Arial" w:cs="Arial"/>
          <w:color w:val="000000"/>
          <w:szCs w:val="24"/>
          <w:shd w:val="clear" w:color="auto" w:fill="FFFFFF"/>
        </w:rPr>
        <w:t xml:space="preserve"> will be responsible for implementing and managing comprehensive workforce development programs that address the unique challenges of the region while meeting federal, state, and local performance requirements. The provider will work collaboratively with the Pocono Counties Workforce Development Board, PA CareerLink® partners, local employers, and community organizations to deliver high-quality services that enhance the economic vitality of </w:t>
      </w:r>
      <w:r w:rsidR="009F5577">
        <w:rPr>
          <w:rFonts w:ascii="Arial" w:hAnsi="Arial" w:eastAsia="Arial" w:cs="Arial"/>
          <w:color w:val="000000"/>
          <w:szCs w:val="24"/>
          <w:shd w:val="clear" w:color="auto" w:fill="FFFFFF"/>
        </w:rPr>
        <w:t>Monroe County</w:t>
      </w:r>
      <w:r w:rsidRPr="00802318" w:rsidR="00802318">
        <w:rPr>
          <w:rFonts w:ascii="Arial" w:hAnsi="Arial" w:eastAsia="Arial" w:cs="Arial"/>
          <w:color w:val="000000"/>
          <w:szCs w:val="24"/>
          <w:shd w:val="clear" w:color="auto" w:fill="FFFFFF"/>
        </w:rPr>
        <w:t>.</w:t>
      </w:r>
      <w:r w:rsidR="00D71F6C">
        <w:rPr>
          <w:rStyle w:val="normaltextrun"/>
          <w:rFonts w:ascii="Arial" w:hAnsi="Arial" w:eastAsia="Arial" w:cs="Arial"/>
          <w:color w:val="000000"/>
          <w:szCs w:val="24"/>
          <w:shd w:val="clear" w:color="auto" w:fill="FFFFFF"/>
        </w:rPr>
        <w:t xml:space="preserve"> </w:t>
      </w:r>
    </w:p>
    <w:p w:rsidRPr="005831CA" w:rsidR="005831CA" w:rsidP="005831CA" w:rsidRDefault="00141C2B" w14:paraId="176D0843" w14:textId="013FA04B">
      <w:pPr>
        <w:spacing w:line="360" w:lineRule="auto"/>
        <w:rPr>
          <w:rStyle w:val="normaltextrun"/>
          <w:rFonts w:ascii="Arial" w:hAnsi="Arial" w:eastAsia="Arial" w:cs="Arial"/>
          <w:b/>
          <w:bCs/>
          <w:color w:val="000000"/>
          <w:szCs w:val="24"/>
          <w:shd w:val="clear" w:color="auto" w:fill="FFFFFF"/>
        </w:rPr>
      </w:pPr>
      <w:r w:rsidRPr="00ED0C5E">
        <w:rPr>
          <w:rStyle w:val="normaltextrun"/>
          <w:rFonts w:ascii="Arial" w:hAnsi="Arial" w:eastAsia="Arial" w:cs="Arial"/>
          <w:b/>
          <w:bCs/>
          <w:color w:val="000000"/>
          <w:szCs w:val="24"/>
          <w:shd w:val="clear" w:color="auto" w:fill="FFFFFF"/>
        </w:rPr>
        <w:t>RFP Amount:</w:t>
      </w:r>
      <w:r w:rsidR="005831CA">
        <w:rPr>
          <w:rStyle w:val="normaltextrun"/>
          <w:rFonts w:ascii="Arial" w:hAnsi="Arial" w:eastAsia="Arial" w:cs="Arial"/>
          <w:b/>
          <w:bCs/>
          <w:color w:val="000000"/>
          <w:szCs w:val="24"/>
          <w:shd w:val="clear" w:color="auto" w:fill="FFFFFF"/>
        </w:rPr>
        <w:t xml:space="preserve"> </w:t>
      </w:r>
      <w:r w:rsidRPr="00B47E9B" w:rsidR="00B47E9B">
        <w:rPr>
          <w:rStyle w:val="normaltextrun"/>
          <w:rFonts w:ascii="Arial" w:hAnsi="Arial" w:eastAsia="Arial" w:cs="Arial"/>
          <w:color w:val="000000"/>
          <w:szCs w:val="24"/>
          <w:shd w:val="clear" w:color="auto" w:fill="FFFFFF"/>
        </w:rPr>
        <w:t>Contract amounts awarded are based on the proposals, budgets, and budget justifications submitted</w:t>
      </w:r>
      <w:r w:rsidR="00B47E9B">
        <w:rPr>
          <w:rStyle w:val="normaltextrun"/>
          <w:rFonts w:ascii="Arial" w:hAnsi="Arial" w:eastAsia="Arial" w:cs="Arial"/>
          <w:color w:val="000000"/>
          <w:szCs w:val="24"/>
          <w:shd w:val="clear" w:color="auto" w:fill="FFFFFF"/>
        </w:rPr>
        <w:t xml:space="preserve"> by applicants</w:t>
      </w:r>
      <w:r w:rsidRPr="00B47E9B" w:rsidR="00B47E9B">
        <w:rPr>
          <w:rStyle w:val="normaltextrun"/>
          <w:rFonts w:ascii="Arial" w:hAnsi="Arial" w:eastAsia="Arial" w:cs="Arial"/>
          <w:color w:val="000000"/>
          <w:szCs w:val="24"/>
          <w:shd w:val="clear" w:color="auto" w:fill="FFFFFF"/>
        </w:rPr>
        <w:t>. The m</w:t>
      </w:r>
      <w:r w:rsidRPr="00B47E9B" w:rsidR="005831CA">
        <w:rPr>
          <w:rStyle w:val="normaltextrun"/>
          <w:rFonts w:ascii="Arial" w:hAnsi="Arial" w:eastAsia="Arial" w:cs="Arial"/>
          <w:color w:val="000000"/>
          <w:szCs w:val="24"/>
          <w:shd w:val="clear" w:color="auto" w:fill="FFFFFF"/>
        </w:rPr>
        <w:t xml:space="preserve">aximum </w:t>
      </w:r>
      <w:r w:rsidRPr="00B47E9B" w:rsidR="00B47E9B">
        <w:rPr>
          <w:rStyle w:val="normaltextrun"/>
          <w:rFonts w:ascii="Arial" w:hAnsi="Arial" w:eastAsia="Arial" w:cs="Arial"/>
          <w:color w:val="000000"/>
          <w:szCs w:val="24"/>
          <w:shd w:val="clear" w:color="auto" w:fill="FFFFFF"/>
        </w:rPr>
        <w:t xml:space="preserve">contract </w:t>
      </w:r>
      <w:r w:rsidRPr="00B47E9B" w:rsidR="005831CA">
        <w:rPr>
          <w:rStyle w:val="normaltextrun"/>
          <w:rFonts w:ascii="Arial" w:hAnsi="Arial" w:eastAsia="Arial" w:cs="Arial"/>
          <w:color w:val="000000"/>
          <w:szCs w:val="24"/>
          <w:shd w:val="clear" w:color="auto" w:fill="FFFFFF"/>
        </w:rPr>
        <w:t>amount</w:t>
      </w:r>
      <w:r w:rsidRPr="00B47E9B" w:rsidR="00B47E9B">
        <w:rPr>
          <w:rStyle w:val="normaltextrun"/>
          <w:rFonts w:ascii="Arial" w:hAnsi="Arial" w:eastAsia="Arial" w:cs="Arial"/>
          <w:color w:val="000000"/>
          <w:szCs w:val="24"/>
          <w:shd w:val="clear" w:color="auto" w:fill="FFFFFF"/>
        </w:rPr>
        <w:t xml:space="preserve"> for these programs </w:t>
      </w:r>
      <w:r w:rsidR="00B47E9B">
        <w:rPr>
          <w:rStyle w:val="normaltextrun"/>
          <w:rFonts w:ascii="Arial" w:hAnsi="Arial" w:eastAsia="Arial" w:cs="Arial"/>
          <w:color w:val="000000"/>
          <w:szCs w:val="24"/>
          <w:shd w:val="clear" w:color="auto" w:fill="FFFFFF"/>
        </w:rPr>
        <w:t>is</w:t>
      </w:r>
      <w:r w:rsidRPr="00B47E9B" w:rsidR="00B47E9B">
        <w:rPr>
          <w:rStyle w:val="normaltextrun"/>
          <w:rFonts w:ascii="Arial" w:hAnsi="Arial" w:eastAsia="Arial" w:cs="Arial"/>
          <w:color w:val="000000"/>
          <w:szCs w:val="24"/>
          <w:shd w:val="clear" w:color="auto" w:fill="FFFFFF"/>
        </w:rPr>
        <w:t xml:space="preserve"> </w:t>
      </w:r>
      <w:r w:rsidR="00B47E9B">
        <w:rPr>
          <w:rStyle w:val="normaltextrun"/>
          <w:rFonts w:ascii="Arial" w:hAnsi="Arial" w:eastAsia="Arial" w:cs="Arial"/>
          <w:color w:val="000000"/>
          <w:szCs w:val="24"/>
          <w:shd w:val="clear" w:color="auto" w:fill="FFFFFF"/>
        </w:rPr>
        <w:t xml:space="preserve">determined at the discretion of the Pocono Counties Workforce Development Board. </w:t>
      </w:r>
    </w:p>
    <w:p w:rsidRPr="00B93C79" w:rsidR="00141C2B" w:rsidP="00E13A60" w:rsidRDefault="00141C2B" w14:paraId="3725845C" w14:textId="3DF9137A">
      <w:pPr>
        <w:spacing w:line="360" w:lineRule="auto"/>
        <w:jc w:val="both"/>
        <w:rPr>
          <w:rStyle w:val="normaltextrun"/>
          <w:rFonts w:ascii="Arial" w:hAnsi="Arial" w:eastAsia="Arial" w:cs="Arial"/>
          <w:szCs w:val="24"/>
        </w:rPr>
      </w:pPr>
      <w:r w:rsidRPr="00704BAF">
        <w:rPr>
          <w:rStyle w:val="normaltextrun"/>
          <w:rFonts w:ascii="Arial" w:hAnsi="Arial" w:eastAsia="Arial" w:cs="Arial"/>
          <w:color w:val="000000"/>
          <w:szCs w:val="24"/>
          <w:shd w:val="clear" w:color="auto" w:fill="FFFFFF"/>
        </w:rPr>
        <w:t xml:space="preserve">*These </w:t>
      </w:r>
      <w:r w:rsidRPr="00704BAF">
        <w:rPr>
          <w:rFonts w:ascii="Arial" w:hAnsi="Arial" w:eastAsia="Arial" w:cs="Arial"/>
          <w:szCs w:val="24"/>
        </w:rPr>
        <w:t>allocations are not guaranteed</w:t>
      </w:r>
      <w:r w:rsidRPr="00704BAF" w:rsidR="00704BAF">
        <w:rPr>
          <w:rFonts w:ascii="Arial" w:hAnsi="Arial" w:eastAsia="Arial" w:cs="Arial"/>
          <w:szCs w:val="24"/>
        </w:rPr>
        <w:t xml:space="preserve"> and </w:t>
      </w:r>
      <w:r w:rsidR="006B7EAA">
        <w:rPr>
          <w:rFonts w:ascii="Arial" w:hAnsi="Arial" w:eastAsia="Arial" w:cs="Arial"/>
          <w:szCs w:val="24"/>
        </w:rPr>
        <w:t>are estimates</w:t>
      </w:r>
      <w:r w:rsidRPr="00704BAF" w:rsidR="00704BAF">
        <w:rPr>
          <w:rFonts w:ascii="Arial" w:hAnsi="Arial" w:eastAsia="Arial" w:cs="Arial"/>
          <w:szCs w:val="24"/>
        </w:rPr>
        <w:t xml:space="preserve"> based on previous program funding.</w:t>
      </w:r>
      <w:r w:rsidRPr="00704BAF">
        <w:rPr>
          <w:rFonts w:ascii="Arial" w:hAnsi="Arial" w:eastAsia="Arial" w:cs="Arial"/>
          <w:szCs w:val="24"/>
        </w:rPr>
        <w:t xml:space="preserve">  The WIOA budget for Program Year 2025 has not been determined or approved by the Pocono Counties Workforce Development Board or Local Elected Officials.</w:t>
      </w:r>
      <w:r w:rsidR="00704BAF">
        <w:rPr>
          <w:rFonts w:ascii="Arial" w:hAnsi="Arial" w:eastAsia="Arial" w:cs="Arial"/>
          <w:szCs w:val="24"/>
        </w:rPr>
        <w:t>*</w:t>
      </w:r>
      <w:r w:rsidRPr="00704BAF">
        <w:rPr>
          <w:rFonts w:ascii="Arial" w:hAnsi="Arial" w:eastAsia="Arial" w:cs="Arial"/>
          <w:szCs w:val="24"/>
        </w:rPr>
        <w:t xml:space="preserve"> </w:t>
      </w:r>
    </w:p>
    <w:p w:rsidRPr="00B93C79" w:rsidR="00A642F2" w:rsidP="34B248B7" w:rsidRDefault="00D71F6C" w14:paraId="3F95B24D" w14:textId="2A25C986">
      <w:pPr>
        <w:rPr>
          <w:rStyle w:val="normaltextrun"/>
          <w:rFonts w:ascii="Arial" w:hAnsi="Arial" w:eastAsia="Arial" w:cs="Arial"/>
          <w:b/>
          <w:bCs/>
          <w:color w:val="000000"/>
          <w:szCs w:val="24"/>
          <w:shd w:val="clear" w:color="auto" w:fill="FFFFFF"/>
        </w:rPr>
      </w:pPr>
      <w:r w:rsidRPr="00B93C79">
        <w:rPr>
          <w:rStyle w:val="normaltextrun"/>
          <w:rFonts w:ascii="Arial" w:hAnsi="Arial" w:eastAsia="Arial" w:cs="Arial"/>
          <w:b/>
          <w:bCs/>
          <w:color w:val="000000"/>
          <w:szCs w:val="24"/>
          <w:shd w:val="clear" w:color="auto" w:fill="FFFFFF"/>
        </w:rPr>
        <w:t xml:space="preserve">Key responsibilities include: </w:t>
      </w:r>
    </w:p>
    <w:p w:rsidRPr="00906D50" w:rsidR="00906D50" w:rsidP="00E13A60" w:rsidRDefault="00906D50" w14:paraId="49D374C5" w14:textId="77777777">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Implement and manage WIOA Title I Adult, Dislocated Worker, and Youth programs in compliance with all applicable regulations.</w:t>
      </w:r>
    </w:p>
    <w:p w:rsidRPr="00906D50" w:rsidR="00906D50" w:rsidP="00E13A60" w:rsidRDefault="00906D50" w14:paraId="50337684" w14:textId="77777777">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Meet or exceed negotiated performance measures and expenditure requirements.</w:t>
      </w:r>
    </w:p>
    <w:p w:rsidRPr="00906D50" w:rsidR="00906D50" w:rsidP="00E13A60" w:rsidRDefault="00906D50" w14:paraId="615694B2" w14:textId="77777777">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Provide comprehensive case management, career counseling, and training services to eligible participants.</w:t>
      </w:r>
    </w:p>
    <w:p w:rsidRPr="00906D50" w:rsidR="00906D50" w:rsidP="00E13A60" w:rsidRDefault="00906D50" w14:paraId="51935C56" w14:textId="77777777">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Develop and maintain strong partnerships with employers, educational institutions, and community organizations.</w:t>
      </w:r>
    </w:p>
    <w:p w:rsidRPr="00906D50" w:rsidR="00906D50" w:rsidP="00E13A60" w:rsidRDefault="00906D50" w14:paraId="1D4A29C2" w14:textId="1940FE9A">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 xml:space="preserve">Implement innovative outreach strategies to address </w:t>
      </w:r>
      <w:r w:rsidR="009F5577">
        <w:rPr>
          <w:rFonts w:ascii="Arial" w:hAnsi="Arial" w:eastAsia="Arial" w:cs="Arial"/>
          <w:color w:val="000000"/>
          <w:szCs w:val="24"/>
          <w:shd w:val="clear" w:color="auto" w:fill="FFFFFF"/>
        </w:rPr>
        <w:t>Monroe County</w:t>
      </w:r>
      <w:r w:rsidRPr="00906D50">
        <w:rPr>
          <w:rFonts w:ascii="Arial" w:hAnsi="Arial" w:eastAsia="Arial" w:cs="Arial"/>
          <w:color w:val="000000"/>
          <w:szCs w:val="24"/>
          <w:shd w:val="clear" w:color="auto" w:fill="FFFFFF"/>
        </w:rPr>
        <w:t>'s unique demographic and economic challenges.</w:t>
      </w:r>
    </w:p>
    <w:p w:rsidRPr="00906D50" w:rsidR="00906D50" w:rsidP="00E13A60" w:rsidRDefault="00906D50" w14:paraId="4130BB23" w14:textId="77777777">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Ensure accurate and timely data management and reporting.</w:t>
      </w:r>
    </w:p>
    <w:p w:rsidRPr="00906D50" w:rsidR="00906D50" w:rsidP="00E13A60" w:rsidRDefault="00906D50" w14:paraId="05880862" w14:textId="70915426">
      <w:pPr>
        <w:numPr>
          <w:ilvl w:val="0"/>
          <w:numId w:val="44"/>
        </w:numPr>
        <w:spacing w:line="360" w:lineRule="auto"/>
        <w:rPr>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Recruit, train, and retain qualified staff to deliver high-quality services.</w:t>
      </w:r>
    </w:p>
    <w:p w:rsidRPr="00906D50" w:rsidR="00906D50" w:rsidP="00E13A60" w:rsidRDefault="00906D50" w14:paraId="417FE8F5" w14:textId="0380558D">
      <w:pPr>
        <w:numPr>
          <w:ilvl w:val="0"/>
          <w:numId w:val="44"/>
        </w:numPr>
        <w:spacing w:line="360" w:lineRule="auto"/>
        <w:rPr>
          <w:rStyle w:val="eop"/>
          <w:rFonts w:ascii="Arial" w:hAnsi="Arial" w:eastAsia="Arial" w:cs="Arial"/>
          <w:color w:val="000000"/>
          <w:szCs w:val="24"/>
          <w:shd w:val="clear" w:color="auto" w:fill="FFFFFF"/>
        </w:rPr>
      </w:pPr>
      <w:r w:rsidRPr="00906D50">
        <w:rPr>
          <w:rFonts w:ascii="Arial" w:hAnsi="Arial" w:eastAsia="Arial" w:cs="Arial"/>
          <w:color w:val="000000"/>
          <w:szCs w:val="24"/>
          <w:shd w:val="clear" w:color="auto" w:fill="FFFFFF"/>
        </w:rPr>
        <w:t>Continuously improve program effectiveness through regular evaluation and adaptation of services.</w:t>
      </w:r>
    </w:p>
    <w:p w:rsidR="00913E15" w:rsidP="00196F6A" w:rsidRDefault="2FBE470C" w14:paraId="335E60C1" w14:textId="42A7FED7">
      <w:pPr>
        <w:pStyle w:val="Heading2"/>
        <w:numPr>
          <w:ilvl w:val="1"/>
          <w:numId w:val="10"/>
        </w:numPr>
        <w:spacing w:beforeAutospacing="1" w:afterAutospacing="1" w:line="240" w:lineRule="auto"/>
        <w:ind w:left="0" w:firstLine="0"/>
        <w:jc w:val="both"/>
        <w:rPr>
          <w:rFonts w:ascii="Arial" w:hAnsi="Arial" w:eastAsia="Arial" w:cs="Arial"/>
          <w:sz w:val="24"/>
          <w:szCs w:val="24"/>
        </w:rPr>
      </w:pPr>
      <w:bookmarkStart w:name="_Hlk55287270" w:id="18"/>
      <w:bookmarkStart w:name="_Toc117145176" w:id="19"/>
      <w:bookmarkStart w:name="_Toc190785252" w:id="20"/>
      <w:bookmarkStart w:name="_Hlk55287292" w:id="21"/>
      <w:bookmarkEnd w:id="18"/>
      <w:r w:rsidRPr="47801E4C">
        <w:rPr>
          <w:rFonts w:ascii="Arial" w:hAnsi="Arial" w:eastAsia="Arial" w:cs="Arial"/>
          <w:sz w:val="24"/>
          <w:szCs w:val="24"/>
        </w:rPr>
        <w:t>Services to be Provided</w:t>
      </w:r>
      <w:bookmarkEnd w:id="19"/>
      <w:bookmarkEnd w:id="20"/>
      <w:r w:rsidRPr="47801E4C">
        <w:rPr>
          <w:rFonts w:ascii="Arial" w:hAnsi="Arial" w:eastAsia="Arial" w:cs="Arial"/>
          <w:sz w:val="24"/>
          <w:szCs w:val="24"/>
        </w:rPr>
        <w:t xml:space="preserve"> </w:t>
      </w:r>
    </w:p>
    <w:p w:rsidRPr="00342526" w:rsidR="00CE669C" w:rsidP="00E13A60" w:rsidRDefault="00342526" w14:paraId="3406E083" w14:textId="306F6DB9">
      <w:pPr>
        <w:spacing w:line="360" w:lineRule="auto"/>
        <w:rPr>
          <w:rFonts w:ascii="Arial" w:hAnsi="Arial" w:eastAsia="Arial" w:cs="Arial"/>
          <w:b/>
          <w:bCs/>
          <w:szCs w:val="24"/>
        </w:rPr>
      </w:pPr>
      <w:r w:rsidRPr="00342526">
        <w:rPr>
          <w:rFonts w:ascii="Arial" w:hAnsi="Arial" w:eastAsia="Arial" w:cs="Arial"/>
          <w:b/>
          <w:bCs/>
          <w:szCs w:val="24"/>
        </w:rPr>
        <w:t xml:space="preserve">The Services provided by selected programs </w:t>
      </w:r>
      <w:r w:rsidRPr="00342526">
        <w:rPr>
          <w:rFonts w:ascii="Arial" w:hAnsi="Arial" w:eastAsia="Arial" w:cs="Arial"/>
          <w:b/>
          <w:bCs/>
          <w:szCs w:val="24"/>
          <w:u w:val="single"/>
        </w:rPr>
        <w:t>must</w:t>
      </w:r>
      <w:r w:rsidRPr="00342526">
        <w:rPr>
          <w:rFonts w:ascii="Arial" w:hAnsi="Arial" w:eastAsia="Arial" w:cs="Arial"/>
          <w:b/>
          <w:bCs/>
          <w:szCs w:val="24"/>
        </w:rPr>
        <w:t xml:space="preserve"> include:</w:t>
      </w:r>
    </w:p>
    <w:p w:rsidRPr="00CE669C" w:rsidR="00CE669C" w:rsidP="00E13A60" w:rsidRDefault="00CE669C" w14:paraId="0265A47B" w14:textId="7A7E64DC">
      <w:pPr>
        <w:spacing w:line="360" w:lineRule="auto"/>
        <w:rPr>
          <w:rFonts w:ascii="Arial" w:hAnsi="Arial" w:eastAsia="Arial" w:cs="Arial"/>
          <w:b/>
          <w:bCs/>
          <w:szCs w:val="24"/>
        </w:rPr>
      </w:pPr>
      <w:r w:rsidRPr="0021327F">
        <w:rPr>
          <w:rFonts w:ascii="Arial" w:hAnsi="Arial" w:eastAsia="Arial" w:cs="Arial"/>
          <w:b/>
          <w:bCs/>
          <w:szCs w:val="24"/>
        </w:rPr>
        <w:t xml:space="preserve">Program </w:t>
      </w:r>
      <w:r>
        <w:rPr>
          <w:rFonts w:ascii="Arial" w:hAnsi="Arial" w:eastAsia="Arial" w:cs="Arial"/>
          <w:b/>
          <w:bCs/>
          <w:szCs w:val="24"/>
        </w:rPr>
        <w:t>Management</w:t>
      </w:r>
    </w:p>
    <w:p w:rsidRPr="00342526" w:rsidR="00342526" w:rsidP="00342526" w:rsidRDefault="00342526" w14:paraId="58FF3F43" w14:textId="13FD64D2">
      <w:pPr>
        <w:numPr>
          <w:ilvl w:val="0"/>
          <w:numId w:val="60"/>
        </w:numPr>
        <w:spacing w:line="360" w:lineRule="auto"/>
        <w:rPr>
          <w:rFonts w:ascii="Arial" w:hAnsi="Arial" w:eastAsia="Arial" w:cs="Arial"/>
          <w:szCs w:val="24"/>
        </w:rPr>
      </w:pPr>
      <w:r w:rsidRPr="00D610A6">
        <w:rPr>
          <w:rFonts w:ascii="Arial" w:hAnsi="Arial" w:eastAsia="Arial" w:cs="Arial"/>
          <w:szCs w:val="24"/>
        </w:rPr>
        <w:t>Outreach and recruitment of eligible participants</w:t>
      </w:r>
    </w:p>
    <w:p w:rsidR="00CE669C" w:rsidP="00CE669C" w:rsidRDefault="00CE669C" w14:paraId="4E4B4999" w14:textId="0685E06C">
      <w:pPr>
        <w:pStyle w:val="ListParagraph"/>
        <w:numPr>
          <w:ilvl w:val="0"/>
          <w:numId w:val="60"/>
        </w:numPr>
        <w:spacing w:line="360" w:lineRule="auto"/>
        <w:rPr>
          <w:rFonts w:ascii="Arial" w:hAnsi="Arial" w:eastAsia="Arial" w:cs="Arial"/>
          <w:szCs w:val="24"/>
        </w:rPr>
      </w:pPr>
      <w:r>
        <w:rPr>
          <w:rFonts w:ascii="Arial" w:hAnsi="Arial" w:eastAsia="Arial" w:cs="Arial"/>
          <w:szCs w:val="24"/>
        </w:rPr>
        <w:t>Eligibility Determination and Enrollment</w:t>
      </w:r>
    </w:p>
    <w:p w:rsidRPr="00D610A6" w:rsidR="00CE669C" w:rsidP="00CE669C" w:rsidRDefault="00CE669C" w14:paraId="6253BA36" w14:textId="77777777">
      <w:pPr>
        <w:numPr>
          <w:ilvl w:val="0"/>
          <w:numId w:val="60"/>
        </w:numPr>
        <w:spacing w:line="360" w:lineRule="auto"/>
        <w:rPr>
          <w:rFonts w:ascii="Arial" w:hAnsi="Arial" w:eastAsia="Arial" w:cs="Arial"/>
          <w:szCs w:val="24"/>
        </w:rPr>
      </w:pPr>
      <w:r w:rsidRPr="00D610A6">
        <w:rPr>
          <w:rFonts w:ascii="Arial" w:hAnsi="Arial" w:eastAsia="Arial" w:cs="Arial"/>
          <w:szCs w:val="24"/>
        </w:rPr>
        <w:t>Comprehensive assessments of skills, abilities, and barriers to employment</w:t>
      </w:r>
    </w:p>
    <w:p w:rsidRPr="0021327F" w:rsidR="00CE669C" w:rsidP="00CE669C" w:rsidRDefault="00CE669C" w14:paraId="3B37B328" w14:textId="77777777">
      <w:pPr>
        <w:numPr>
          <w:ilvl w:val="0"/>
          <w:numId w:val="48"/>
        </w:numPr>
        <w:spacing w:line="360" w:lineRule="auto"/>
        <w:rPr>
          <w:rFonts w:ascii="Arial" w:hAnsi="Arial" w:eastAsia="Arial" w:cs="Arial"/>
          <w:szCs w:val="24"/>
        </w:rPr>
      </w:pPr>
      <w:r w:rsidRPr="0021327F">
        <w:rPr>
          <w:rFonts w:ascii="Arial" w:hAnsi="Arial" w:eastAsia="Arial" w:cs="Arial"/>
          <w:szCs w:val="24"/>
        </w:rPr>
        <w:t>Data entry and management in the Commonwealth Workforce Development System (CWDS)</w:t>
      </w:r>
    </w:p>
    <w:p w:rsidRPr="0021327F" w:rsidR="00CE669C" w:rsidP="00CE669C" w:rsidRDefault="00CE669C" w14:paraId="62E0C72B" w14:textId="77777777">
      <w:pPr>
        <w:numPr>
          <w:ilvl w:val="0"/>
          <w:numId w:val="48"/>
        </w:numPr>
        <w:spacing w:line="360" w:lineRule="auto"/>
        <w:rPr>
          <w:rFonts w:ascii="Arial" w:hAnsi="Arial" w:eastAsia="Arial" w:cs="Arial"/>
          <w:szCs w:val="24"/>
        </w:rPr>
      </w:pPr>
      <w:r w:rsidRPr="0021327F">
        <w:rPr>
          <w:rFonts w:ascii="Arial" w:hAnsi="Arial" w:eastAsia="Arial" w:cs="Arial"/>
          <w:szCs w:val="24"/>
        </w:rPr>
        <w:t>Regular reporting on program performance and outcomes</w:t>
      </w:r>
    </w:p>
    <w:p w:rsidRPr="0021327F" w:rsidR="00CE669C" w:rsidP="00CE669C" w:rsidRDefault="00CE669C" w14:paraId="64459AF4" w14:textId="77777777">
      <w:pPr>
        <w:numPr>
          <w:ilvl w:val="0"/>
          <w:numId w:val="48"/>
        </w:numPr>
        <w:spacing w:line="360" w:lineRule="auto"/>
        <w:rPr>
          <w:rFonts w:ascii="Arial" w:hAnsi="Arial" w:eastAsia="Arial" w:cs="Arial"/>
          <w:szCs w:val="24"/>
        </w:rPr>
      </w:pPr>
      <w:r w:rsidRPr="0021327F">
        <w:rPr>
          <w:rFonts w:ascii="Arial" w:hAnsi="Arial" w:eastAsia="Arial" w:cs="Arial"/>
          <w:szCs w:val="24"/>
        </w:rPr>
        <w:t>Financial management and budget tracking</w:t>
      </w:r>
    </w:p>
    <w:p w:rsidRPr="00342526" w:rsidR="00342526" w:rsidP="00CE669C" w:rsidRDefault="00CE669C" w14:paraId="649D10A4" w14:textId="2B60A941">
      <w:pPr>
        <w:numPr>
          <w:ilvl w:val="0"/>
          <w:numId w:val="48"/>
        </w:numPr>
        <w:spacing w:line="360" w:lineRule="auto"/>
        <w:rPr>
          <w:rFonts w:ascii="Arial" w:hAnsi="Arial" w:eastAsia="Arial" w:cs="Arial"/>
          <w:szCs w:val="24"/>
        </w:rPr>
      </w:pPr>
      <w:r w:rsidRPr="0021327F">
        <w:rPr>
          <w:rFonts w:ascii="Arial" w:hAnsi="Arial" w:eastAsia="Arial" w:cs="Arial"/>
          <w:szCs w:val="24"/>
        </w:rPr>
        <w:t>Compliance monitoring and quality assurance</w:t>
      </w:r>
    </w:p>
    <w:p w:rsidRPr="00D610A6" w:rsidR="00CE669C" w:rsidP="00CE669C" w:rsidRDefault="00CE669C" w14:paraId="039B76E1" w14:textId="54B86F3C">
      <w:pPr>
        <w:spacing w:line="360" w:lineRule="auto"/>
        <w:rPr>
          <w:rFonts w:ascii="Arial" w:hAnsi="Arial" w:eastAsia="Arial" w:cs="Arial"/>
          <w:b/>
          <w:bCs/>
          <w:szCs w:val="24"/>
        </w:rPr>
      </w:pPr>
      <w:r>
        <w:rPr>
          <w:rFonts w:ascii="Arial" w:hAnsi="Arial" w:eastAsia="Arial" w:cs="Arial"/>
          <w:b/>
          <w:bCs/>
          <w:szCs w:val="24"/>
        </w:rPr>
        <w:t>Required Follow-Up Services</w:t>
      </w:r>
    </w:p>
    <w:p w:rsidR="00D610A6" w:rsidP="00E13A60" w:rsidRDefault="00D610A6" w14:paraId="452D8B1B"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Objective assessment of academic levels, skill levels, and service needs</w:t>
      </w:r>
    </w:p>
    <w:p w:rsidRPr="00D610A6" w:rsidR="00642160" w:rsidP="00E13A60" w:rsidRDefault="00642160" w14:paraId="40E24EC1" w14:textId="57E07045">
      <w:pPr>
        <w:numPr>
          <w:ilvl w:val="0"/>
          <w:numId w:val="46"/>
        </w:numPr>
        <w:spacing w:line="360" w:lineRule="auto"/>
        <w:rPr>
          <w:rFonts w:ascii="Arial" w:hAnsi="Arial" w:eastAsia="Arial" w:cs="Arial"/>
          <w:szCs w:val="24"/>
        </w:rPr>
      </w:pPr>
      <w:r w:rsidRPr="00D610A6">
        <w:rPr>
          <w:rFonts w:ascii="Arial" w:hAnsi="Arial" w:eastAsia="Arial" w:cs="Arial"/>
          <w:szCs w:val="24"/>
        </w:rPr>
        <w:t>Training services, including</w:t>
      </w:r>
      <w:r w:rsidR="00C94B01">
        <w:rPr>
          <w:rFonts w:ascii="Arial" w:hAnsi="Arial" w:eastAsia="Arial" w:cs="Arial"/>
          <w:szCs w:val="24"/>
        </w:rPr>
        <w:t xml:space="preserve"> but not limited to</w:t>
      </w:r>
      <w:r w:rsidRPr="00D610A6">
        <w:rPr>
          <w:rFonts w:ascii="Arial" w:hAnsi="Arial" w:eastAsia="Arial" w:cs="Arial"/>
          <w:szCs w:val="24"/>
        </w:rPr>
        <w:t>:</w:t>
      </w:r>
    </w:p>
    <w:p w:rsidRPr="00D610A6" w:rsidR="00642160" w:rsidP="00E13A60" w:rsidRDefault="00642160" w14:paraId="44F41595" w14:textId="221B53C6">
      <w:pPr>
        <w:numPr>
          <w:ilvl w:val="1"/>
          <w:numId w:val="46"/>
        </w:numPr>
        <w:spacing w:line="360" w:lineRule="auto"/>
        <w:rPr>
          <w:rFonts w:ascii="Arial" w:hAnsi="Arial" w:eastAsia="Arial" w:cs="Arial"/>
          <w:szCs w:val="24"/>
        </w:rPr>
      </w:pPr>
      <w:r w:rsidRPr="00D610A6">
        <w:rPr>
          <w:rFonts w:ascii="Arial" w:hAnsi="Arial" w:eastAsia="Arial" w:cs="Arial"/>
          <w:szCs w:val="24"/>
        </w:rPr>
        <w:t>Individual Training Accounts (ITAs)</w:t>
      </w:r>
      <w:r>
        <w:rPr>
          <w:rFonts w:ascii="Arial" w:hAnsi="Arial" w:eastAsia="Arial" w:cs="Arial"/>
          <w:szCs w:val="24"/>
        </w:rPr>
        <w:t xml:space="preserve"> for Out of School Youth Eligible Participants</w:t>
      </w:r>
    </w:p>
    <w:p w:rsidRPr="00D610A6" w:rsidR="00642160" w:rsidP="00E13A60" w:rsidRDefault="00C94B01" w14:paraId="20ACFAB4" w14:textId="27B1FE4A">
      <w:pPr>
        <w:numPr>
          <w:ilvl w:val="1"/>
          <w:numId w:val="46"/>
        </w:numPr>
        <w:spacing w:line="360" w:lineRule="auto"/>
        <w:rPr>
          <w:rFonts w:ascii="Arial" w:hAnsi="Arial" w:eastAsia="Arial" w:cs="Arial"/>
          <w:szCs w:val="24"/>
        </w:rPr>
      </w:pPr>
      <w:r>
        <w:rPr>
          <w:rFonts w:ascii="Arial" w:hAnsi="Arial" w:eastAsia="Arial" w:cs="Arial"/>
          <w:szCs w:val="24"/>
        </w:rPr>
        <w:t>On-the-job training</w:t>
      </w:r>
      <w:r w:rsidRPr="00D610A6" w:rsidR="00642160">
        <w:rPr>
          <w:rFonts w:ascii="Arial" w:hAnsi="Arial" w:eastAsia="Arial" w:cs="Arial"/>
          <w:szCs w:val="24"/>
        </w:rPr>
        <w:t xml:space="preserve"> (OJT)</w:t>
      </w:r>
      <w:r w:rsidR="00642160">
        <w:rPr>
          <w:rFonts w:ascii="Arial" w:hAnsi="Arial" w:eastAsia="Arial" w:cs="Arial"/>
          <w:szCs w:val="24"/>
        </w:rPr>
        <w:t xml:space="preserve"> for Out of School Youth Eligible Participants</w:t>
      </w:r>
    </w:p>
    <w:p w:rsidRPr="00D610A6" w:rsidR="00D610A6" w:rsidP="00E13A60" w:rsidRDefault="00D610A6" w14:paraId="7F3E7474"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Development of Individual Service Strategies (ISS)</w:t>
      </w:r>
    </w:p>
    <w:p w:rsidRPr="00D610A6" w:rsidR="00D610A6" w:rsidP="00E13A60" w:rsidRDefault="00D610A6" w14:paraId="1A068AB1"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Provision of the 14 WIOA Youth program elements</w:t>
      </w:r>
    </w:p>
    <w:p w:rsidRPr="00D610A6" w:rsidR="00D610A6" w:rsidP="00E13A60" w:rsidRDefault="00D610A6" w14:paraId="08036838"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Work-based learning experiences (minimum 20% of youth allocation)</w:t>
      </w:r>
    </w:p>
    <w:p w:rsidRPr="00D610A6" w:rsidR="00D610A6" w:rsidP="00E13A60" w:rsidRDefault="00D610A6" w14:paraId="05C1DD80"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Follow-up services for at least 12 months after program completion</w:t>
      </w:r>
    </w:p>
    <w:p w:rsidRPr="00AA3A78" w:rsidR="00AA3A78" w:rsidP="00E13A60" w:rsidRDefault="005816D5" w14:paraId="47423CCC" w14:textId="0D142C23">
      <w:pPr>
        <w:spacing w:line="360" w:lineRule="auto"/>
        <w:rPr>
          <w:rFonts w:ascii="Arial" w:hAnsi="Arial" w:cs="Arial"/>
          <w:b/>
          <w:bCs/>
        </w:rPr>
      </w:pPr>
      <w:bookmarkStart w:name="_Toc117145177" w:id="22"/>
      <w:r>
        <w:rPr>
          <w:rFonts w:ascii="Arial" w:hAnsi="Arial" w:cs="Arial"/>
          <w:b/>
          <w:bCs/>
        </w:rPr>
        <w:t xml:space="preserve">Program </w:t>
      </w:r>
      <w:r w:rsidR="0097138C">
        <w:rPr>
          <w:rFonts w:ascii="Arial" w:hAnsi="Arial" w:cs="Arial"/>
          <w:b/>
          <w:bCs/>
        </w:rPr>
        <w:t xml:space="preserve">and Fiscal </w:t>
      </w:r>
      <w:r w:rsidRPr="00AA3A78" w:rsidR="00AA3A78">
        <w:rPr>
          <w:rFonts w:ascii="Arial" w:hAnsi="Arial" w:cs="Arial"/>
          <w:b/>
          <w:bCs/>
        </w:rPr>
        <w:t xml:space="preserve">Performance Measures: </w:t>
      </w:r>
    </w:p>
    <w:p w:rsidR="007863D2" w:rsidP="00E13A60" w:rsidRDefault="00AA3A78" w14:paraId="5E0A5730" w14:textId="77777777">
      <w:pPr>
        <w:pStyle w:val="ListParagraph"/>
        <w:numPr>
          <w:ilvl w:val="0"/>
          <w:numId w:val="57"/>
        </w:numPr>
        <w:spacing w:line="360" w:lineRule="auto"/>
        <w:rPr>
          <w:rFonts w:ascii="Arial" w:hAnsi="Arial" w:cs="Arial"/>
        </w:rPr>
      </w:pPr>
      <w:r w:rsidRPr="0097138C">
        <w:rPr>
          <w:rFonts w:ascii="Arial" w:hAnsi="Arial" w:cs="Arial"/>
        </w:rPr>
        <w:t>Meet or exceed all negotiated WIOA performance measures for Adult, Dislocated Worker, and Youth programs, including</w:t>
      </w:r>
      <w:r w:rsidR="0097138C">
        <w:rPr>
          <w:rFonts w:ascii="Arial" w:hAnsi="Arial" w:cs="Arial"/>
        </w:rPr>
        <w:t xml:space="preserve"> but not limited to</w:t>
      </w:r>
      <w:r w:rsidRPr="0097138C">
        <w:rPr>
          <w:rFonts w:ascii="Arial" w:hAnsi="Arial" w:cs="Arial"/>
        </w:rPr>
        <w:t>:</w:t>
      </w:r>
      <w:r w:rsidRPr="0097138C" w:rsidR="0097138C">
        <w:rPr>
          <w:rFonts w:ascii="Arial" w:hAnsi="Arial" w:cs="Arial"/>
        </w:rPr>
        <w:t xml:space="preserve"> </w:t>
      </w:r>
      <w:r w:rsidRPr="0097138C" w:rsidR="00547510">
        <w:rPr>
          <w:rFonts w:ascii="Arial" w:hAnsi="Arial" w:cs="Arial"/>
        </w:rPr>
        <w:t>Employment Rate (2nd and 4th Quarter after Exit)</w:t>
      </w:r>
      <w:r w:rsidRPr="0097138C" w:rsidR="0097138C">
        <w:rPr>
          <w:rFonts w:ascii="Arial" w:hAnsi="Arial" w:cs="Arial"/>
        </w:rPr>
        <w:t xml:space="preserve">, </w:t>
      </w:r>
      <w:r w:rsidRPr="0097138C" w:rsidR="00547510">
        <w:rPr>
          <w:rFonts w:ascii="Arial" w:hAnsi="Arial" w:cs="Arial"/>
        </w:rPr>
        <w:t>Median Earnings</w:t>
      </w:r>
      <w:r w:rsidRPr="0097138C" w:rsidR="0097138C">
        <w:rPr>
          <w:rFonts w:ascii="Arial" w:hAnsi="Arial" w:cs="Arial"/>
        </w:rPr>
        <w:t xml:space="preserve">, </w:t>
      </w:r>
      <w:r w:rsidRPr="0097138C" w:rsidR="00547510">
        <w:rPr>
          <w:rFonts w:ascii="Arial" w:hAnsi="Arial" w:cs="Arial"/>
        </w:rPr>
        <w:t>Credential Attainment Rate</w:t>
      </w:r>
      <w:r w:rsidRPr="0097138C" w:rsidR="0097138C">
        <w:rPr>
          <w:rFonts w:ascii="Arial" w:hAnsi="Arial" w:cs="Arial"/>
        </w:rPr>
        <w:t xml:space="preserve">, </w:t>
      </w:r>
      <w:r w:rsidRPr="0097138C" w:rsidR="00547510">
        <w:rPr>
          <w:rFonts w:ascii="Arial" w:hAnsi="Arial" w:cs="Arial"/>
        </w:rPr>
        <w:t>Measurable Skill Gains Rate</w:t>
      </w:r>
      <w:r w:rsidR="0097138C">
        <w:rPr>
          <w:rFonts w:ascii="Arial" w:hAnsi="Arial" w:cs="Arial"/>
        </w:rPr>
        <w:t>, and any local neg</w:t>
      </w:r>
      <w:r w:rsidR="007863D2">
        <w:rPr>
          <w:rFonts w:ascii="Arial" w:hAnsi="Arial" w:cs="Arial"/>
        </w:rPr>
        <w:t>otiat</w:t>
      </w:r>
      <w:r w:rsidR="0097138C">
        <w:rPr>
          <w:rFonts w:ascii="Arial" w:hAnsi="Arial" w:cs="Arial"/>
        </w:rPr>
        <w:t>ed performance measures.</w:t>
      </w:r>
    </w:p>
    <w:p w:rsidRPr="007863D2" w:rsidR="005816D5" w:rsidP="00E13A60" w:rsidRDefault="005816D5" w14:paraId="7D458CCC" w14:textId="4A0A5D0A">
      <w:pPr>
        <w:pStyle w:val="ListParagraph"/>
        <w:numPr>
          <w:ilvl w:val="0"/>
          <w:numId w:val="57"/>
        </w:numPr>
        <w:spacing w:line="360" w:lineRule="auto"/>
        <w:rPr>
          <w:rFonts w:ascii="Arial" w:hAnsi="Arial" w:cs="Arial"/>
        </w:rPr>
      </w:pPr>
      <w:r w:rsidRPr="007863D2">
        <w:rPr>
          <w:rFonts w:ascii="Arial" w:hAnsi="Arial" w:cs="Arial"/>
        </w:rPr>
        <w:t>Meet or exceed all Expenditure and Allocation Requirements</w:t>
      </w:r>
      <w:r w:rsidR="00342526">
        <w:rPr>
          <w:rFonts w:ascii="Arial" w:hAnsi="Arial" w:cs="Arial"/>
        </w:rPr>
        <w:t>,</w:t>
      </w:r>
      <w:r w:rsidRPr="007863D2">
        <w:rPr>
          <w:rFonts w:ascii="Arial" w:hAnsi="Arial" w:cs="Arial"/>
        </w:rPr>
        <w:t xml:space="preserve"> including</w:t>
      </w:r>
      <w:r w:rsidR="007863D2">
        <w:rPr>
          <w:rFonts w:ascii="Arial" w:hAnsi="Arial" w:cs="Arial"/>
        </w:rPr>
        <w:t xml:space="preserve"> but not limited to</w:t>
      </w:r>
      <w:r w:rsidR="00EA4BF1">
        <w:rPr>
          <w:rFonts w:ascii="Arial" w:hAnsi="Arial" w:cs="Arial"/>
        </w:rPr>
        <w:t xml:space="preserve">: Expenditure and obligation requirements regarding total, operational, and supportive service requirements, as well as any WIOA expenditure or obligation requirements. </w:t>
      </w:r>
    </w:p>
    <w:p w:rsidR="005816D5" w:rsidP="00E13A60" w:rsidRDefault="003404CB" w14:paraId="6E75F962" w14:textId="4A41902E">
      <w:pPr>
        <w:spacing w:line="360" w:lineRule="auto"/>
        <w:rPr>
          <w:rFonts w:ascii="Arial" w:hAnsi="Arial" w:cs="Arial"/>
          <w:b/>
          <w:bCs/>
        </w:rPr>
      </w:pPr>
      <w:r w:rsidRPr="003404CB">
        <w:rPr>
          <w:rFonts w:ascii="Arial" w:hAnsi="Arial" w:cs="Arial"/>
          <w:b/>
          <w:bCs/>
        </w:rPr>
        <w:t>Participant</w:t>
      </w:r>
      <w:r w:rsidR="001A39F1">
        <w:rPr>
          <w:rFonts w:ascii="Arial" w:hAnsi="Arial" w:cs="Arial"/>
          <w:b/>
          <w:bCs/>
        </w:rPr>
        <w:t xml:space="preserve"> and Program</w:t>
      </w:r>
      <w:r w:rsidRPr="003404CB">
        <w:rPr>
          <w:rFonts w:ascii="Arial" w:hAnsi="Arial" w:cs="Arial"/>
          <w:b/>
          <w:bCs/>
        </w:rPr>
        <w:t xml:space="preserve"> Engagement</w:t>
      </w:r>
      <w:r w:rsidR="001A39F1">
        <w:rPr>
          <w:rFonts w:ascii="Arial" w:hAnsi="Arial" w:cs="Arial"/>
          <w:b/>
          <w:bCs/>
        </w:rPr>
        <w:t xml:space="preserve"> and Outreach</w:t>
      </w:r>
      <w:r w:rsidRPr="003404CB">
        <w:rPr>
          <w:rFonts w:ascii="Arial" w:hAnsi="Arial" w:cs="Arial"/>
          <w:b/>
          <w:bCs/>
        </w:rPr>
        <w:t xml:space="preserve">: </w:t>
      </w:r>
    </w:p>
    <w:p w:rsidRPr="001A39F1" w:rsidR="003404CB" w:rsidP="00E13A60" w:rsidRDefault="00196043" w14:paraId="348364D0" w14:textId="05A5F08F">
      <w:pPr>
        <w:pStyle w:val="ListParagraph"/>
        <w:numPr>
          <w:ilvl w:val="0"/>
          <w:numId w:val="51"/>
        </w:numPr>
        <w:spacing w:line="360" w:lineRule="auto"/>
        <w:rPr>
          <w:rFonts w:ascii="Arial" w:hAnsi="Arial" w:cs="Arial"/>
        </w:rPr>
      </w:pPr>
      <w:r w:rsidRPr="001A39F1">
        <w:rPr>
          <w:rFonts w:ascii="Arial" w:hAnsi="Arial" w:cs="Arial"/>
        </w:rPr>
        <w:t xml:space="preserve">Serve a negotiated minimum of Adult, Dislocated, </w:t>
      </w:r>
      <w:r w:rsidR="00342526">
        <w:rPr>
          <w:rFonts w:ascii="Arial" w:hAnsi="Arial" w:cs="Arial"/>
        </w:rPr>
        <w:t>or</w:t>
      </w:r>
      <w:r w:rsidRPr="001A39F1">
        <w:rPr>
          <w:rFonts w:ascii="Arial" w:hAnsi="Arial" w:cs="Arial"/>
        </w:rPr>
        <w:t xml:space="preserve"> Youth Participants annually</w:t>
      </w:r>
      <w:r w:rsidRPr="001A39F1" w:rsidR="006B0D7E">
        <w:rPr>
          <w:rFonts w:ascii="Arial" w:hAnsi="Arial" w:cs="Arial"/>
        </w:rPr>
        <w:t>.</w:t>
      </w:r>
    </w:p>
    <w:p w:rsidRPr="001A39F1" w:rsidR="006B0D7E" w:rsidP="00E13A60" w:rsidRDefault="00DE27F9" w14:paraId="1920A14C" w14:textId="79FF0F39">
      <w:pPr>
        <w:pStyle w:val="ListParagraph"/>
        <w:numPr>
          <w:ilvl w:val="0"/>
          <w:numId w:val="51"/>
        </w:numPr>
        <w:spacing w:line="360" w:lineRule="auto"/>
        <w:rPr>
          <w:rFonts w:ascii="Arial" w:hAnsi="Arial" w:cs="Arial"/>
        </w:rPr>
      </w:pPr>
      <w:r w:rsidRPr="001A39F1">
        <w:rPr>
          <w:rFonts w:ascii="Arial" w:hAnsi="Arial" w:cs="Arial"/>
        </w:rPr>
        <w:t>Develop and implement innovative outreach strategies</w:t>
      </w:r>
      <w:r w:rsidRPr="001A39F1" w:rsidR="001A39F1">
        <w:rPr>
          <w:rFonts w:ascii="Arial" w:hAnsi="Arial" w:cs="Arial"/>
        </w:rPr>
        <w:t xml:space="preserve"> and community partnerships</w:t>
      </w:r>
    </w:p>
    <w:p w:rsidRPr="001A39F1" w:rsidR="00DE27F9" w:rsidP="00E13A60" w:rsidRDefault="00DE27F9" w14:paraId="42843C53" w14:textId="1684ED79">
      <w:pPr>
        <w:pStyle w:val="ListParagraph"/>
        <w:numPr>
          <w:ilvl w:val="0"/>
          <w:numId w:val="51"/>
        </w:numPr>
        <w:spacing w:line="360" w:lineRule="auto"/>
        <w:rPr>
          <w:rFonts w:ascii="Arial" w:hAnsi="Arial" w:cs="Arial"/>
        </w:rPr>
      </w:pPr>
      <w:r w:rsidRPr="001A39F1">
        <w:rPr>
          <w:rFonts w:ascii="Arial" w:hAnsi="Arial" w:cs="Arial"/>
        </w:rPr>
        <w:t>Establish partnerships with employers</w:t>
      </w:r>
      <w:r w:rsidR="00C41086">
        <w:rPr>
          <w:rFonts w:ascii="Arial" w:hAnsi="Arial" w:cs="Arial"/>
        </w:rPr>
        <w:t xml:space="preserve"> and community partners. </w:t>
      </w:r>
    </w:p>
    <w:bookmarkEnd w:id="22"/>
    <w:p w:rsidRPr="00A508EA" w:rsidR="305ACFE6" w:rsidP="00E13A60" w:rsidRDefault="305ACFE6" w14:paraId="40F3F314" w14:textId="1AA13FF5">
      <w:pPr>
        <w:spacing w:line="360" w:lineRule="auto"/>
        <w:rPr>
          <w:rFonts w:ascii="Arial" w:hAnsi="Arial" w:eastAsia="Arial" w:cs="Arial"/>
          <w:b/>
          <w:bCs/>
          <w:szCs w:val="24"/>
        </w:rPr>
      </w:pPr>
      <w:r w:rsidRPr="00A508EA">
        <w:rPr>
          <w:rFonts w:ascii="Arial" w:hAnsi="Arial" w:eastAsia="Arial" w:cs="Arial"/>
          <w:b/>
          <w:bCs/>
          <w:szCs w:val="24"/>
        </w:rPr>
        <w:t>Communication and Collaboration</w:t>
      </w:r>
    </w:p>
    <w:p w:rsidR="305ACFE6" w:rsidP="00E13A60" w:rsidRDefault="305ACFE6" w14:paraId="50CACBDB" w14:textId="4AFEBED6">
      <w:pPr>
        <w:pStyle w:val="ListParagraph"/>
        <w:numPr>
          <w:ilvl w:val="0"/>
          <w:numId w:val="15"/>
        </w:numPr>
        <w:spacing w:line="360" w:lineRule="auto"/>
        <w:rPr>
          <w:rFonts w:ascii="Arial" w:hAnsi="Arial" w:eastAsia="Arial" w:cs="Arial"/>
          <w:szCs w:val="24"/>
        </w:rPr>
      </w:pPr>
      <w:r w:rsidRPr="34B248B7">
        <w:rPr>
          <w:rFonts w:ascii="Arial" w:hAnsi="Arial" w:eastAsia="Arial" w:cs="Arial"/>
          <w:szCs w:val="24"/>
        </w:rPr>
        <w:t>Maintain regular communication with the Pocono Counties WDA staff and PCWDB to discuss operator functions, goals, and performance metrics.</w:t>
      </w:r>
    </w:p>
    <w:p w:rsidRPr="00342526" w:rsidR="00342526" w:rsidP="00342526" w:rsidRDefault="00342526" w14:paraId="67A4684F" w14:textId="70E988E6">
      <w:pPr>
        <w:pStyle w:val="ListParagraph"/>
        <w:numPr>
          <w:ilvl w:val="0"/>
          <w:numId w:val="15"/>
        </w:numPr>
        <w:spacing w:line="360" w:lineRule="auto"/>
        <w:rPr>
          <w:rFonts w:ascii="Arial" w:hAnsi="Arial" w:cs="Arial"/>
        </w:rPr>
      </w:pPr>
      <w:r w:rsidRPr="001A39F1">
        <w:rPr>
          <w:rFonts w:ascii="Arial" w:hAnsi="Arial" w:cs="Arial"/>
        </w:rPr>
        <w:t>Collaborate with all PA CareerLink® partners to ensure integrated Service Delivery</w:t>
      </w:r>
    </w:p>
    <w:p w:rsidR="305ACFE6" w:rsidP="00E13A60" w:rsidRDefault="305ACFE6" w14:paraId="117F218D" w14:textId="51AFFDB2">
      <w:pPr>
        <w:pStyle w:val="ListParagraph"/>
        <w:numPr>
          <w:ilvl w:val="0"/>
          <w:numId w:val="15"/>
        </w:numPr>
        <w:spacing w:line="360" w:lineRule="auto"/>
        <w:rPr>
          <w:rFonts w:ascii="Arial" w:hAnsi="Arial" w:eastAsia="Arial" w:cs="Arial"/>
          <w:szCs w:val="24"/>
        </w:rPr>
      </w:pPr>
      <w:r w:rsidRPr="34B248B7">
        <w:rPr>
          <w:rFonts w:ascii="Arial" w:hAnsi="Arial" w:eastAsia="Arial" w:cs="Arial"/>
          <w:szCs w:val="24"/>
        </w:rPr>
        <w:t>Collaborate with WIOA providers to support the development and execution of integrated service strategies, including sharing best practices and identifying areas for improvement.</w:t>
      </w:r>
    </w:p>
    <w:p w:rsidRPr="00A508EA" w:rsidR="00665E02" w:rsidP="00E13A60" w:rsidRDefault="00665E02" w14:paraId="43A30FE6" w14:textId="4A35C6BB">
      <w:pPr>
        <w:pStyle w:val="ListParagraph"/>
        <w:numPr>
          <w:ilvl w:val="0"/>
          <w:numId w:val="15"/>
        </w:numPr>
        <w:spacing w:line="360" w:lineRule="auto"/>
        <w:rPr>
          <w:rFonts w:ascii="Arial" w:hAnsi="Arial" w:eastAsia="Arial" w:cs="Arial"/>
          <w:szCs w:val="24"/>
        </w:rPr>
      </w:pPr>
      <w:r w:rsidRPr="34B248B7">
        <w:rPr>
          <w:rFonts w:ascii="Arial" w:hAnsi="Arial" w:eastAsia="Arial" w:cs="Arial"/>
          <w:szCs w:val="24"/>
        </w:rPr>
        <w:t>Coordinate services among partners, community-based organizations, and other stakeholders to provide comprehensive support for job seekers and employers.</w:t>
      </w:r>
    </w:p>
    <w:p w:rsidRPr="00A508EA" w:rsidR="305ACFE6" w:rsidP="00E13A60" w:rsidRDefault="305ACFE6" w14:paraId="5A4AEBE1" w14:textId="7B37D417">
      <w:pPr>
        <w:spacing w:line="360" w:lineRule="auto"/>
        <w:rPr>
          <w:rFonts w:ascii="Arial" w:hAnsi="Arial" w:eastAsia="Arial" w:cs="Arial"/>
          <w:b/>
          <w:bCs/>
          <w:szCs w:val="24"/>
        </w:rPr>
      </w:pPr>
      <w:r w:rsidRPr="00A508EA">
        <w:rPr>
          <w:rFonts w:ascii="Arial" w:hAnsi="Arial" w:eastAsia="Arial" w:cs="Arial"/>
          <w:b/>
          <w:bCs/>
          <w:szCs w:val="24"/>
        </w:rPr>
        <w:t>Performance Metrics and Continuous Improvement</w:t>
      </w:r>
    </w:p>
    <w:p w:rsidR="305ACFE6" w:rsidP="00E13A60" w:rsidRDefault="305ACFE6" w14:paraId="2D1570B4" w14:textId="0B77B402">
      <w:pPr>
        <w:pStyle w:val="ListParagraph"/>
        <w:numPr>
          <w:ilvl w:val="0"/>
          <w:numId w:val="16"/>
        </w:numPr>
        <w:spacing w:line="360" w:lineRule="auto"/>
        <w:rPr>
          <w:rFonts w:ascii="Arial" w:hAnsi="Arial" w:eastAsia="Arial" w:cs="Arial"/>
          <w:szCs w:val="24"/>
        </w:rPr>
      </w:pPr>
      <w:r w:rsidRPr="34B248B7">
        <w:rPr>
          <w:rFonts w:ascii="Arial" w:hAnsi="Arial" w:eastAsia="Arial" w:cs="Arial"/>
          <w:szCs w:val="24"/>
        </w:rPr>
        <w:t>Oversee the collection, analysis, and reporting of quarterly WIOA performance metrics, ensuring compliance with federal, state, and local reporting requirements.</w:t>
      </w:r>
    </w:p>
    <w:p w:rsidR="305ACFE6" w:rsidP="00E13A60" w:rsidRDefault="305ACFE6" w14:paraId="1E9F21AC" w14:textId="58273070">
      <w:pPr>
        <w:pStyle w:val="ListParagraph"/>
        <w:numPr>
          <w:ilvl w:val="0"/>
          <w:numId w:val="16"/>
        </w:numPr>
        <w:spacing w:line="360" w:lineRule="auto"/>
        <w:rPr>
          <w:rFonts w:ascii="Arial" w:hAnsi="Arial" w:eastAsia="Arial" w:cs="Arial"/>
          <w:szCs w:val="24"/>
        </w:rPr>
      </w:pPr>
      <w:r w:rsidRPr="34B248B7">
        <w:rPr>
          <w:rFonts w:ascii="Arial" w:hAnsi="Arial" w:eastAsia="Arial" w:cs="Arial"/>
          <w:szCs w:val="24"/>
        </w:rPr>
        <w:t>Identify opportunities for continuous improvement in customer service and staff development by monitoring foot traffic, customer trends, and reviewing customer complaints, feedback, and surveys.</w:t>
      </w:r>
    </w:p>
    <w:p w:rsidR="305ACFE6" w:rsidP="00E13A60" w:rsidRDefault="305ACFE6" w14:paraId="22DF92AC" w14:textId="6D0DD153">
      <w:pPr>
        <w:pStyle w:val="ListParagraph"/>
        <w:numPr>
          <w:ilvl w:val="0"/>
          <w:numId w:val="16"/>
        </w:numPr>
        <w:spacing w:line="360" w:lineRule="auto"/>
        <w:rPr>
          <w:rFonts w:ascii="Arial" w:hAnsi="Arial" w:eastAsia="Arial" w:cs="Arial"/>
          <w:szCs w:val="24"/>
        </w:rPr>
      </w:pPr>
      <w:r w:rsidRPr="34B248B7">
        <w:rPr>
          <w:rFonts w:ascii="Arial" w:hAnsi="Arial" w:eastAsia="Arial" w:cs="Arial"/>
          <w:szCs w:val="24"/>
        </w:rPr>
        <w:t>Implement strategies to address identified areas for improvement, working with PA CareerLink® staff and partners to enhance service quality and customer satisfaction.</w:t>
      </w:r>
    </w:p>
    <w:p w:rsidRPr="00A508EA" w:rsidR="305ACFE6" w:rsidP="00E13A60" w:rsidRDefault="305ACFE6" w14:paraId="76073CF1" w14:textId="7163B930">
      <w:pPr>
        <w:spacing w:line="360" w:lineRule="auto"/>
        <w:rPr>
          <w:rFonts w:ascii="Arial" w:hAnsi="Arial" w:eastAsia="Arial" w:cs="Arial"/>
          <w:b/>
          <w:bCs/>
          <w:szCs w:val="24"/>
        </w:rPr>
      </w:pPr>
      <w:r w:rsidRPr="00A508EA">
        <w:rPr>
          <w:rFonts w:ascii="Arial" w:hAnsi="Arial" w:eastAsia="Arial" w:cs="Arial"/>
          <w:b/>
          <w:bCs/>
          <w:szCs w:val="24"/>
        </w:rPr>
        <w:t>Service Delivery</w:t>
      </w:r>
    </w:p>
    <w:p w:rsidR="305ACFE6" w:rsidP="00E13A60" w:rsidRDefault="305ACFE6" w14:paraId="54532E0E" w14:textId="56C32CCD">
      <w:pPr>
        <w:pStyle w:val="ListParagraph"/>
        <w:numPr>
          <w:ilvl w:val="0"/>
          <w:numId w:val="17"/>
        </w:numPr>
        <w:spacing w:line="360" w:lineRule="auto"/>
        <w:rPr>
          <w:rFonts w:ascii="Arial" w:hAnsi="Arial" w:eastAsia="Arial" w:cs="Arial"/>
          <w:szCs w:val="24"/>
        </w:rPr>
      </w:pPr>
      <w:r w:rsidRPr="34B248B7">
        <w:rPr>
          <w:rFonts w:ascii="Arial" w:hAnsi="Arial" w:eastAsia="Arial" w:cs="Arial"/>
          <w:szCs w:val="24"/>
        </w:rPr>
        <w:t>Ensure the availability of both basic universal and individualized intensive career and business services based on job seekers and employers' needs, as mandated by WIOA.</w:t>
      </w:r>
    </w:p>
    <w:p w:rsidR="002717B8" w:rsidP="00E13A60" w:rsidRDefault="305ACFE6" w14:paraId="464EC905" w14:textId="77777777">
      <w:pPr>
        <w:pStyle w:val="ListParagraph"/>
        <w:numPr>
          <w:ilvl w:val="0"/>
          <w:numId w:val="17"/>
        </w:numPr>
        <w:spacing w:line="360" w:lineRule="auto"/>
        <w:rPr>
          <w:rFonts w:ascii="Arial" w:hAnsi="Arial" w:eastAsia="Arial" w:cs="Arial"/>
          <w:szCs w:val="24"/>
        </w:rPr>
      </w:pPr>
      <w:r w:rsidRPr="7C977D6E" w:rsidR="305ACFE6">
        <w:rPr>
          <w:rFonts w:ascii="Arial" w:hAnsi="Arial" w:eastAsia="Arial" w:cs="Arial"/>
        </w:rPr>
        <w:t>Facilitate access to comprehensive support services, including job training, education, and employment resources, to help job seekers overcome barriers to employment and achieve their career goals.</w:t>
      </w:r>
    </w:p>
    <w:p w:rsidRPr="00342526" w:rsidR="00342526" w:rsidP="00342526" w:rsidRDefault="00342526" w14:paraId="1A001DDB" w14:textId="77777777">
      <w:pPr>
        <w:spacing w:line="360" w:lineRule="auto"/>
        <w:rPr>
          <w:rFonts w:ascii="Arial" w:hAnsi="Arial" w:eastAsia="Arial" w:cs="Arial"/>
          <w:b/>
          <w:bCs/>
          <w:szCs w:val="24"/>
        </w:rPr>
      </w:pPr>
      <w:r w:rsidRPr="00342526">
        <w:rPr>
          <w:rFonts w:ascii="Arial" w:hAnsi="Arial" w:eastAsia="Arial" w:cs="Arial"/>
          <w:b/>
          <w:bCs/>
          <w:szCs w:val="24"/>
        </w:rPr>
        <w:t xml:space="preserve">The Services provided by selected programs </w:t>
      </w:r>
      <w:r w:rsidRPr="00342526">
        <w:rPr>
          <w:rFonts w:ascii="Arial" w:hAnsi="Arial" w:eastAsia="Arial" w:cs="Arial"/>
          <w:b/>
          <w:bCs/>
          <w:szCs w:val="24"/>
          <w:u w:val="single"/>
        </w:rPr>
        <w:t>can</w:t>
      </w:r>
      <w:r w:rsidRPr="00342526">
        <w:rPr>
          <w:rFonts w:ascii="Arial" w:hAnsi="Arial" w:eastAsia="Arial" w:cs="Arial"/>
          <w:b/>
          <w:bCs/>
          <w:szCs w:val="24"/>
        </w:rPr>
        <w:t xml:space="preserve"> include:</w:t>
      </w:r>
    </w:p>
    <w:p w:rsidRPr="00D610A6" w:rsidR="00342526" w:rsidP="00342526" w:rsidRDefault="00342526" w14:paraId="118610FF" w14:textId="77777777">
      <w:pPr>
        <w:spacing w:line="360" w:lineRule="auto"/>
        <w:rPr>
          <w:rFonts w:ascii="Arial" w:hAnsi="Arial" w:eastAsia="Arial" w:cs="Arial"/>
          <w:b/>
          <w:bCs/>
          <w:szCs w:val="24"/>
        </w:rPr>
      </w:pPr>
      <w:r w:rsidRPr="00D610A6">
        <w:rPr>
          <w:rFonts w:ascii="Arial" w:hAnsi="Arial" w:eastAsia="Arial" w:cs="Arial"/>
          <w:b/>
          <w:bCs/>
          <w:szCs w:val="24"/>
        </w:rPr>
        <w:t>Adult and Dislocated Worker Services</w:t>
      </w:r>
    </w:p>
    <w:p w:rsidRPr="00D610A6" w:rsidR="00342526" w:rsidP="00342526" w:rsidRDefault="00342526" w14:paraId="5F46CBD5"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Eligibility determination and enrollment</w:t>
      </w:r>
    </w:p>
    <w:p w:rsidRPr="00D610A6" w:rsidR="00342526" w:rsidP="00342526" w:rsidRDefault="00342526" w14:paraId="3A068D9F"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Comprehensive assessments of skills, abilities, and barriers to employment</w:t>
      </w:r>
    </w:p>
    <w:p w:rsidRPr="00D610A6" w:rsidR="00342526" w:rsidP="00342526" w:rsidRDefault="00342526" w14:paraId="2873E9D3"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Development of Individual Employment Plans (IEPs)</w:t>
      </w:r>
    </w:p>
    <w:p w:rsidRPr="00D610A6" w:rsidR="00342526" w:rsidP="00342526" w:rsidRDefault="00342526" w14:paraId="01DE0E0F"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Career counseling and planning</w:t>
      </w:r>
    </w:p>
    <w:p w:rsidRPr="00D610A6" w:rsidR="00342526" w:rsidP="00342526" w:rsidRDefault="00342526" w14:paraId="3ECE1716"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Job search assistance and placement services</w:t>
      </w:r>
    </w:p>
    <w:p w:rsidRPr="00D610A6" w:rsidR="00342526" w:rsidP="00342526" w:rsidRDefault="00342526" w14:paraId="03588555"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Training services, including:</w:t>
      </w:r>
    </w:p>
    <w:p w:rsidRPr="00D610A6" w:rsidR="00342526" w:rsidP="00342526" w:rsidRDefault="00342526" w14:paraId="75FFCC4B" w14:textId="77777777">
      <w:pPr>
        <w:numPr>
          <w:ilvl w:val="1"/>
          <w:numId w:val="45"/>
        </w:numPr>
        <w:spacing w:line="360" w:lineRule="auto"/>
        <w:rPr>
          <w:rFonts w:ascii="Arial" w:hAnsi="Arial" w:eastAsia="Arial" w:cs="Arial"/>
          <w:szCs w:val="24"/>
        </w:rPr>
      </w:pPr>
      <w:r w:rsidRPr="00D610A6">
        <w:rPr>
          <w:rFonts w:ascii="Arial" w:hAnsi="Arial" w:eastAsia="Arial" w:cs="Arial"/>
          <w:szCs w:val="24"/>
        </w:rPr>
        <w:t>Individual Training Accounts (ITAs)</w:t>
      </w:r>
    </w:p>
    <w:p w:rsidRPr="00D610A6" w:rsidR="00342526" w:rsidP="00342526" w:rsidRDefault="00342526" w14:paraId="714D3ED9" w14:textId="77777777">
      <w:pPr>
        <w:numPr>
          <w:ilvl w:val="1"/>
          <w:numId w:val="45"/>
        </w:numPr>
        <w:spacing w:line="360" w:lineRule="auto"/>
        <w:rPr>
          <w:rFonts w:ascii="Arial" w:hAnsi="Arial" w:eastAsia="Arial" w:cs="Arial"/>
          <w:szCs w:val="24"/>
        </w:rPr>
      </w:pPr>
      <w:r w:rsidRPr="00D610A6">
        <w:rPr>
          <w:rFonts w:ascii="Arial" w:hAnsi="Arial" w:eastAsia="Arial" w:cs="Arial"/>
          <w:szCs w:val="24"/>
        </w:rPr>
        <w:t>On-the-Job Training (OJT)</w:t>
      </w:r>
    </w:p>
    <w:p w:rsidRPr="00D610A6" w:rsidR="00342526" w:rsidP="00342526" w:rsidRDefault="00342526" w14:paraId="3B70F05C" w14:textId="77777777">
      <w:pPr>
        <w:numPr>
          <w:ilvl w:val="1"/>
          <w:numId w:val="45"/>
        </w:numPr>
        <w:spacing w:line="360" w:lineRule="auto"/>
        <w:rPr>
          <w:rFonts w:ascii="Arial" w:hAnsi="Arial" w:eastAsia="Arial" w:cs="Arial"/>
          <w:szCs w:val="24"/>
        </w:rPr>
      </w:pPr>
      <w:r w:rsidRPr="00D610A6">
        <w:rPr>
          <w:rFonts w:ascii="Arial" w:hAnsi="Arial" w:eastAsia="Arial" w:cs="Arial"/>
          <w:szCs w:val="24"/>
        </w:rPr>
        <w:t>Incumbent Worker Training (IWT)</w:t>
      </w:r>
    </w:p>
    <w:p w:rsidR="00342526" w:rsidP="00342526" w:rsidRDefault="00342526" w14:paraId="296F2495" w14:textId="77777777">
      <w:pPr>
        <w:numPr>
          <w:ilvl w:val="0"/>
          <w:numId w:val="45"/>
        </w:numPr>
        <w:spacing w:line="360" w:lineRule="auto"/>
        <w:rPr>
          <w:rFonts w:ascii="Arial" w:hAnsi="Arial" w:eastAsia="Arial" w:cs="Arial"/>
          <w:szCs w:val="24"/>
        </w:rPr>
      </w:pPr>
      <w:r w:rsidRPr="00D610A6">
        <w:rPr>
          <w:rFonts w:ascii="Arial" w:hAnsi="Arial" w:eastAsia="Arial" w:cs="Arial"/>
          <w:szCs w:val="24"/>
        </w:rPr>
        <w:t>Supportive services to address barriers to employment</w:t>
      </w:r>
    </w:p>
    <w:p w:rsidRPr="00342526" w:rsidR="00342526" w:rsidP="00342526" w:rsidRDefault="00342526" w14:paraId="058A7ABD" w14:textId="2FD214A7">
      <w:pPr>
        <w:spacing w:line="360" w:lineRule="auto"/>
        <w:rPr>
          <w:rFonts w:ascii="Arial" w:hAnsi="Arial" w:eastAsia="Arial" w:cs="Arial"/>
          <w:szCs w:val="24"/>
        </w:rPr>
      </w:pPr>
      <w:r w:rsidRPr="00342526">
        <w:rPr>
          <w:rFonts w:ascii="Arial" w:hAnsi="Arial" w:eastAsia="Arial" w:cs="Arial"/>
          <w:b/>
          <w:bCs/>
          <w:szCs w:val="24"/>
        </w:rPr>
        <w:t xml:space="preserve">Youth Services:  </w:t>
      </w:r>
    </w:p>
    <w:p w:rsidR="00342526" w:rsidP="00342526" w:rsidRDefault="00342526" w14:paraId="2C935CA2" w14:textId="77777777">
      <w:pPr>
        <w:spacing w:line="360" w:lineRule="auto"/>
        <w:rPr>
          <w:rFonts w:ascii="Arial" w:hAnsi="Arial" w:eastAsia="Arial" w:cs="Arial"/>
          <w:b/>
          <w:bCs/>
          <w:szCs w:val="24"/>
        </w:rPr>
      </w:pPr>
      <w:r w:rsidRPr="00CE669C">
        <w:rPr>
          <w:rFonts w:ascii="Arial" w:hAnsi="Arial" w:eastAsia="Arial" w:cs="Arial"/>
          <w:szCs w:val="24"/>
        </w:rPr>
        <w:t>WIOA Youth programming</w:t>
      </w:r>
      <w:r>
        <w:rPr>
          <w:rFonts w:ascii="Arial" w:hAnsi="Arial" w:eastAsia="Arial" w:cs="Arial"/>
          <w:szCs w:val="24"/>
        </w:rPr>
        <w:t xml:space="preserve"> activities</w:t>
      </w:r>
      <w:r w:rsidRPr="00CE669C">
        <w:rPr>
          <w:rFonts w:ascii="Arial" w:hAnsi="Arial" w:eastAsia="Arial" w:cs="Arial"/>
          <w:szCs w:val="24"/>
        </w:rPr>
        <w:t xml:space="preserve"> include:</w:t>
      </w:r>
      <w:r>
        <w:rPr>
          <w:rFonts w:ascii="Arial" w:hAnsi="Arial" w:eastAsia="Arial" w:cs="Arial"/>
          <w:b/>
          <w:bCs/>
          <w:szCs w:val="24"/>
        </w:rPr>
        <w:t xml:space="preserve"> </w:t>
      </w:r>
      <w:r>
        <w:rPr>
          <w:rFonts w:ascii="Arial" w:hAnsi="Arial" w:eastAsia="Arial" w:cs="Arial"/>
          <w:szCs w:val="24"/>
        </w:rPr>
        <w:t>T</w:t>
      </w:r>
      <w:r w:rsidRPr="00CE669C">
        <w:rPr>
          <w:rFonts w:ascii="Arial" w:hAnsi="Arial" w:eastAsia="Arial" w:cs="Arial"/>
          <w:szCs w:val="24"/>
        </w:rPr>
        <w:t>utoring; alternative secondary school services; paid and unpaid work experiences, which include: summer and year round employment opportunities, pre-apprenticeship programs, internships and job shadowing, and on-the-job training; occupational skill training; education offered concurrently with workforce preparation and training; leadership development opportunities; supportive services; mentoring; follow-up services; comprehensive guidance and counseling; financial literacy education; entrepreneurial skills training; services that provide labor market and employment information; and postsecondary education and training preparation activities.</w:t>
      </w:r>
      <w:r w:rsidRPr="00CE669C">
        <w:rPr>
          <w:rFonts w:ascii="Arial" w:hAnsi="Arial" w:eastAsia="Arial" w:cs="Arial"/>
          <w:b/>
          <w:bCs/>
          <w:szCs w:val="24"/>
        </w:rPr>
        <w:t xml:space="preserve"> </w:t>
      </w:r>
    </w:p>
    <w:p w:rsidR="00342526" w:rsidP="00342526" w:rsidRDefault="00342526" w14:paraId="2C5580A1" w14:textId="77777777">
      <w:pPr>
        <w:spacing w:line="360" w:lineRule="auto"/>
        <w:rPr>
          <w:rFonts w:ascii="Arial" w:hAnsi="Arial" w:eastAsia="Arial" w:cs="Arial"/>
          <w:b/>
          <w:bCs/>
          <w:szCs w:val="24"/>
        </w:rPr>
      </w:pPr>
      <w:r>
        <w:rPr>
          <w:rFonts w:ascii="Arial" w:hAnsi="Arial" w:eastAsia="Arial" w:cs="Arial"/>
          <w:b/>
          <w:bCs/>
          <w:szCs w:val="24"/>
        </w:rPr>
        <w:t xml:space="preserve">Youth case management and follow-up services: </w:t>
      </w:r>
    </w:p>
    <w:p w:rsidRPr="00342526" w:rsidR="00342526" w:rsidP="00342526" w:rsidRDefault="00342526" w14:paraId="673468CB" w14:textId="77777777">
      <w:pPr>
        <w:numPr>
          <w:ilvl w:val="0"/>
          <w:numId w:val="46"/>
        </w:numPr>
        <w:spacing w:line="360" w:lineRule="auto"/>
        <w:rPr>
          <w:rFonts w:ascii="Arial" w:hAnsi="Arial" w:eastAsia="Arial" w:cs="Arial"/>
          <w:szCs w:val="24"/>
        </w:rPr>
      </w:pPr>
      <w:r w:rsidRPr="00D610A6">
        <w:rPr>
          <w:rFonts w:ascii="Arial" w:hAnsi="Arial" w:eastAsia="Arial" w:cs="Arial"/>
          <w:szCs w:val="24"/>
        </w:rPr>
        <w:t>Outreach and recruitment of eligible youth participants</w:t>
      </w:r>
    </w:p>
    <w:p w:rsidRPr="00D610A6" w:rsidR="00342526" w:rsidP="00342526" w:rsidRDefault="00342526" w14:paraId="60A51873" w14:textId="77777777">
      <w:pPr>
        <w:numPr>
          <w:ilvl w:val="0"/>
          <w:numId w:val="48"/>
        </w:numPr>
        <w:spacing w:line="360" w:lineRule="auto"/>
        <w:rPr>
          <w:rFonts w:ascii="Arial" w:hAnsi="Arial" w:eastAsia="Arial" w:cs="Arial"/>
          <w:szCs w:val="24"/>
        </w:rPr>
      </w:pPr>
      <w:r w:rsidRPr="00D610A6">
        <w:rPr>
          <w:rFonts w:ascii="Arial" w:hAnsi="Arial" w:eastAsia="Arial" w:cs="Arial"/>
          <w:szCs w:val="24"/>
        </w:rPr>
        <w:t>Development of Individual Service Strategies (ISS)</w:t>
      </w:r>
      <w:r>
        <w:rPr>
          <w:rFonts w:ascii="Arial" w:hAnsi="Arial" w:eastAsia="Arial" w:cs="Arial"/>
          <w:szCs w:val="24"/>
        </w:rPr>
        <w:t xml:space="preserve"> </w:t>
      </w:r>
    </w:p>
    <w:p w:rsidRPr="00D610A6" w:rsidR="00342526" w:rsidP="00342526" w:rsidRDefault="00342526" w14:paraId="38A7D26A" w14:textId="77777777">
      <w:pPr>
        <w:numPr>
          <w:ilvl w:val="0"/>
          <w:numId w:val="48"/>
        </w:numPr>
        <w:spacing w:line="360" w:lineRule="auto"/>
        <w:rPr>
          <w:rFonts w:ascii="Arial" w:hAnsi="Arial" w:eastAsia="Arial" w:cs="Arial"/>
          <w:szCs w:val="24"/>
        </w:rPr>
      </w:pPr>
      <w:r w:rsidRPr="00D610A6">
        <w:rPr>
          <w:rFonts w:ascii="Arial" w:hAnsi="Arial" w:eastAsia="Arial" w:cs="Arial"/>
          <w:szCs w:val="24"/>
        </w:rPr>
        <w:t>Provision of the 14 WIOA Youth program elements</w:t>
      </w:r>
      <w:r>
        <w:rPr>
          <w:rFonts w:ascii="Arial" w:hAnsi="Arial" w:eastAsia="Arial" w:cs="Arial"/>
          <w:szCs w:val="24"/>
        </w:rPr>
        <w:t xml:space="preserve"> </w:t>
      </w:r>
    </w:p>
    <w:p w:rsidRPr="00F9469F" w:rsidR="00342526" w:rsidP="00E13A60" w:rsidRDefault="00342526" w14:paraId="25FDF080" w14:textId="5C68F25C">
      <w:pPr>
        <w:numPr>
          <w:ilvl w:val="0"/>
          <w:numId w:val="48"/>
        </w:numPr>
        <w:spacing w:line="360" w:lineRule="auto"/>
        <w:rPr>
          <w:rFonts w:ascii="Arial" w:hAnsi="Arial" w:eastAsia="Arial" w:cs="Arial"/>
          <w:szCs w:val="24"/>
        </w:rPr>
      </w:pPr>
      <w:r w:rsidRPr="00D610A6">
        <w:rPr>
          <w:rFonts w:ascii="Arial" w:hAnsi="Arial" w:eastAsia="Arial" w:cs="Arial"/>
          <w:szCs w:val="24"/>
        </w:rPr>
        <w:t>Follow-up services for at least 12 months after program completion</w:t>
      </w:r>
      <w:r>
        <w:rPr>
          <w:rFonts w:ascii="Arial" w:hAnsi="Arial" w:eastAsia="Arial" w:cs="Arial"/>
          <w:szCs w:val="24"/>
        </w:rPr>
        <w:t xml:space="preserve"> </w:t>
      </w:r>
    </w:p>
    <w:p w:rsidRPr="00A508EA" w:rsidR="305ACFE6" w:rsidP="00E13A60" w:rsidRDefault="305ACFE6" w14:paraId="4D4638BC" w14:textId="239F0134">
      <w:pPr>
        <w:spacing w:line="360" w:lineRule="auto"/>
        <w:rPr>
          <w:rFonts w:ascii="Arial" w:hAnsi="Arial" w:eastAsia="Arial" w:cs="Arial"/>
          <w:b/>
          <w:bCs/>
          <w:szCs w:val="24"/>
        </w:rPr>
      </w:pPr>
      <w:r w:rsidRPr="00A508EA">
        <w:rPr>
          <w:rFonts w:ascii="Arial" w:hAnsi="Arial" w:eastAsia="Arial" w:cs="Arial"/>
          <w:b/>
          <w:bCs/>
          <w:szCs w:val="24"/>
        </w:rPr>
        <w:t>High-Level Work Plan and Performance Schedule</w:t>
      </w:r>
      <w:r w:rsidRPr="00A508EA" w:rsidR="002717B8">
        <w:rPr>
          <w:rFonts w:ascii="Arial" w:hAnsi="Arial" w:eastAsia="Arial" w:cs="Arial"/>
          <w:b/>
          <w:bCs/>
          <w:szCs w:val="24"/>
        </w:rPr>
        <w:t xml:space="preserve"> (Subject to Negotiation)</w:t>
      </w:r>
    </w:p>
    <w:p w:rsidR="305ACFE6" w:rsidP="00E13A60" w:rsidRDefault="3440AAD2" w14:paraId="36F3C565" w14:textId="5C851C6B">
      <w:pPr>
        <w:pStyle w:val="ListParagraph"/>
        <w:numPr>
          <w:ilvl w:val="0"/>
          <w:numId w:val="18"/>
        </w:numPr>
        <w:spacing w:line="360" w:lineRule="auto"/>
        <w:rPr>
          <w:rFonts w:ascii="Arial" w:hAnsi="Arial" w:eastAsia="Arial" w:cs="Arial"/>
        </w:rPr>
      </w:pPr>
      <w:r w:rsidRPr="47801E4C">
        <w:rPr>
          <w:rFonts w:ascii="Arial" w:hAnsi="Arial" w:eastAsia="Arial" w:cs="Arial"/>
        </w:rPr>
        <w:t xml:space="preserve">Contract Start Date: </w:t>
      </w:r>
      <w:r w:rsidRPr="47801E4C" w:rsidR="000F3B8B">
        <w:rPr>
          <w:rFonts w:ascii="Arial" w:hAnsi="Arial" w:eastAsia="Arial" w:cs="Arial"/>
        </w:rPr>
        <w:t>07/01/202</w:t>
      </w:r>
      <w:r w:rsidR="00FB6EE5">
        <w:rPr>
          <w:rFonts w:ascii="Arial" w:hAnsi="Arial" w:eastAsia="Arial" w:cs="Arial"/>
        </w:rPr>
        <w:t>5</w:t>
      </w:r>
      <w:r w:rsidRPr="47801E4C" w:rsidR="000F3B8B">
        <w:rPr>
          <w:rFonts w:ascii="Arial" w:hAnsi="Arial" w:eastAsia="Arial" w:cs="Arial"/>
        </w:rPr>
        <w:t>.</w:t>
      </w:r>
      <w:r w:rsidRPr="47801E4C">
        <w:rPr>
          <w:rFonts w:ascii="Arial" w:hAnsi="Arial" w:eastAsia="Arial" w:cs="Arial"/>
        </w:rPr>
        <w:t xml:space="preserve"> </w:t>
      </w:r>
    </w:p>
    <w:p w:rsidR="305ACFE6" w:rsidP="00E13A60" w:rsidRDefault="305ACFE6" w14:paraId="4BADA867" w14:textId="54DC0BB8">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 xml:space="preserve">Initial Operator Training and Onboarding: Within 30 days of contract start date </w:t>
      </w:r>
    </w:p>
    <w:p w:rsidRPr="00441344" w:rsidR="305ACFE6" w:rsidP="00E13A60" w:rsidRDefault="305ACFE6" w14:paraId="008DA1DB" w14:textId="5CCF3DBC">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 xml:space="preserve">First Quarterly WIOA Performance </w:t>
      </w:r>
      <w:r w:rsidR="00441344">
        <w:rPr>
          <w:rFonts w:ascii="Arial" w:hAnsi="Arial" w:eastAsia="Arial" w:cs="Arial"/>
          <w:szCs w:val="24"/>
        </w:rPr>
        <w:t>Meeting</w:t>
      </w:r>
      <w:r w:rsidRPr="34B248B7">
        <w:rPr>
          <w:rFonts w:ascii="Arial" w:hAnsi="Arial" w:eastAsia="Arial" w:cs="Arial"/>
          <w:szCs w:val="24"/>
        </w:rPr>
        <w:t xml:space="preserve">: Within </w:t>
      </w:r>
      <w:r w:rsidR="002638D7">
        <w:rPr>
          <w:rFonts w:ascii="Arial" w:hAnsi="Arial" w:eastAsia="Arial" w:cs="Arial"/>
          <w:szCs w:val="24"/>
        </w:rPr>
        <w:t>60</w:t>
      </w:r>
      <w:r w:rsidRPr="34B248B7">
        <w:rPr>
          <w:rFonts w:ascii="Arial" w:hAnsi="Arial" w:eastAsia="Arial" w:cs="Arial"/>
          <w:szCs w:val="24"/>
        </w:rPr>
        <w:t xml:space="preserve"> days of contract start </w:t>
      </w:r>
      <w:r w:rsidRPr="34B248B7" w:rsidR="000F3B8B">
        <w:rPr>
          <w:rFonts w:ascii="Arial" w:hAnsi="Arial" w:eastAsia="Arial" w:cs="Arial"/>
          <w:szCs w:val="24"/>
        </w:rPr>
        <w:t>date.</w:t>
      </w:r>
      <w:r w:rsidRPr="34B248B7">
        <w:rPr>
          <w:rFonts w:ascii="Arial" w:hAnsi="Arial" w:eastAsia="Arial" w:cs="Arial"/>
          <w:szCs w:val="24"/>
        </w:rPr>
        <w:t xml:space="preserve"> </w:t>
      </w:r>
    </w:p>
    <w:p w:rsidR="305ACFE6" w:rsidP="00E13A60" w:rsidRDefault="305ACFE6" w14:paraId="7E57AB13" w14:textId="2FFFE6A1">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 xml:space="preserve">Ongoing Quarterly Performance Metrics </w:t>
      </w:r>
      <w:r w:rsidR="002638D7">
        <w:rPr>
          <w:rFonts w:ascii="Arial" w:hAnsi="Arial" w:eastAsia="Arial" w:cs="Arial"/>
          <w:szCs w:val="24"/>
        </w:rPr>
        <w:t>Meeting</w:t>
      </w:r>
      <w:r w:rsidRPr="34B248B7">
        <w:rPr>
          <w:rFonts w:ascii="Arial" w:hAnsi="Arial" w:eastAsia="Arial" w:cs="Arial"/>
          <w:szCs w:val="24"/>
        </w:rPr>
        <w:t xml:space="preserve">: Due </w:t>
      </w:r>
      <w:r w:rsidR="005134C0">
        <w:rPr>
          <w:rFonts w:ascii="Arial" w:hAnsi="Arial" w:eastAsia="Arial" w:cs="Arial"/>
          <w:szCs w:val="24"/>
        </w:rPr>
        <w:t>60</w:t>
      </w:r>
      <w:r w:rsidRPr="34B248B7">
        <w:rPr>
          <w:rFonts w:ascii="Arial" w:hAnsi="Arial" w:eastAsia="Arial" w:cs="Arial"/>
          <w:szCs w:val="24"/>
        </w:rPr>
        <w:t xml:space="preserve"> days after the end of each quarter </w:t>
      </w:r>
    </w:p>
    <w:p w:rsidR="305ACFE6" w:rsidP="00E13A60" w:rsidRDefault="305ACFE6" w14:paraId="24B597B9" w14:textId="073F6BEF">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 xml:space="preserve">Annual Program Evaluation and Report: 30 days before the contract anniversary date </w:t>
      </w:r>
    </w:p>
    <w:p w:rsidR="305ACFE6" w:rsidP="00E13A60" w:rsidRDefault="305ACFE6" w14:paraId="2A897878" w14:textId="1D9D79A6">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 xml:space="preserve">Contract End Date: </w:t>
      </w:r>
      <w:r w:rsidRPr="34B248B7" w:rsidR="55BAC5CA">
        <w:rPr>
          <w:rFonts w:ascii="Arial" w:hAnsi="Arial" w:eastAsia="Arial" w:cs="Arial"/>
          <w:szCs w:val="24"/>
        </w:rPr>
        <w:t>06</w:t>
      </w:r>
      <w:r w:rsidRPr="34B248B7">
        <w:rPr>
          <w:rFonts w:ascii="Arial" w:hAnsi="Arial" w:eastAsia="Arial" w:cs="Arial"/>
          <w:szCs w:val="24"/>
        </w:rPr>
        <w:t>/</w:t>
      </w:r>
      <w:r w:rsidRPr="34B248B7" w:rsidR="1C6F41D9">
        <w:rPr>
          <w:rFonts w:ascii="Arial" w:hAnsi="Arial" w:eastAsia="Arial" w:cs="Arial"/>
          <w:szCs w:val="24"/>
        </w:rPr>
        <w:t>30</w:t>
      </w:r>
      <w:r w:rsidRPr="34B248B7">
        <w:rPr>
          <w:rFonts w:ascii="Arial" w:hAnsi="Arial" w:eastAsia="Arial" w:cs="Arial"/>
          <w:szCs w:val="24"/>
        </w:rPr>
        <w:t>/</w:t>
      </w:r>
      <w:r w:rsidRPr="34B248B7" w:rsidR="1D7CBA0C">
        <w:rPr>
          <w:rFonts w:ascii="Arial" w:hAnsi="Arial" w:eastAsia="Arial" w:cs="Arial"/>
          <w:szCs w:val="24"/>
        </w:rPr>
        <w:t>202</w:t>
      </w:r>
      <w:r w:rsidR="00CE669C">
        <w:rPr>
          <w:rFonts w:ascii="Arial" w:hAnsi="Arial" w:eastAsia="Arial" w:cs="Arial"/>
          <w:szCs w:val="24"/>
        </w:rPr>
        <w:t>6</w:t>
      </w:r>
      <w:r w:rsidR="00441344">
        <w:rPr>
          <w:rFonts w:ascii="Arial" w:hAnsi="Arial" w:eastAsia="Arial" w:cs="Arial"/>
          <w:szCs w:val="24"/>
        </w:rPr>
        <w:t xml:space="preserve"> with Possibility of Extension</w:t>
      </w:r>
      <w:r w:rsidR="005134C0">
        <w:rPr>
          <w:rFonts w:ascii="Arial" w:hAnsi="Arial" w:eastAsia="Arial" w:cs="Arial"/>
          <w:szCs w:val="24"/>
        </w:rPr>
        <w:t xml:space="preserve">. </w:t>
      </w:r>
    </w:p>
    <w:p w:rsidR="305ACFE6" w:rsidP="00E13A60" w:rsidRDefault="305ACFE6" w14:paraId="6D8EEEFB" w14:textId="4BCB0208">
      <w:pPr>
        <w:pStyle w:val="ListParagraph"/>
        <w:numPr>
          <w:ilvl w:val="0"/>
          <w:numId w:val="18"/>
        </w:numPr>
        <w:spacing w:line="360" w:lineRule="auto"/>
        <w:rPr>
          <w:rFonts w:ascii="Arial" w:hAnsi="Arial" w:eastAsia="Arial" w:cs="Arial"/>
          <w:szCs w:val="24"/>
        </w:rPr>
      </w:pPr>
      <w:r w:rsidRPr="34B248B7">
        <w:rPr>
          <w:rFonts w:ascii="Arial" w:hAnsi="Arial" w:eastAsia="Arial" w:cs="Arial"/>
          <w:szCs w:val="24"/>
        </w:rPr>
        <w:t>Additional Key Service Aspects</w:t>
      </w:r>
      <w:r w:rsidR="005134C0">
        <w:rPr>
          <w:rFonts w:ascii="Arial" w:hAnsi="Arial" w:eastAsia="Arial" w:cs="Arial"/>
          <w:szCs w:val="24"/>
        </w:rPr>
        <w:t xml:space="preserve"> will be discussed and reported during each quarterly</w:t>
      </w:r>
      <w:r w:rsidR="00E406C9">
        <w:rPr>
          <w:rFonts w:ascii="Arial" w:hAnsi="Arial" w:eastAsia="Arial" w:cs="Arial"/>
          <w:szCs w:val="24"/>
        </w:rPr>
        <w:t xml:space="preserve"> and yearly contract</w:t>
      </w:r>
      <w:r w:rsidR="005134C0">
        <w:rPr>
          <w:rFonts w:ascii="Arial" w:hAnsi="Arial" w:eastAsia="Arial" w:cs="Arial"/>
          <w:szCs w:val="24"/>
        </w:rPr>
        <w:t xml:space="preserve"> performance</w:t>
      </w:r>
      <w:r w:rsidR="00E406C9">
        <w:rPr>
          <w:rFonts w:ascii="Arial" w:hAnsi="Arial" w:eastAsia="Arial" w:cs="Arial"/>
          <w:szCs w:val="24"/>
        </w:rPr>
        <w:t xml:space="preserve"> </w:t>
      </w:r>
      <w:r w:rsidR="00665E02">
        <w:rPr>
          <w:rFonts w:ascii="Arial" w:hAnsi="Arial" w:eastAsia="Arial" w:cs="Arial"/>
          <w:szCs w:val="24"/>
        </w:rPr>
        <w:t>meeting</w:t>
      </w:r>
      <w:r w:rsidR="00A508EA">
        <w:rPr>
          <w:rFonts w:ascii="Arial" w:hAnsi="Arial" w:eastAsia="Arial" w:cs="Arial"/>
          <w:szCs w:val="24"/>
        </w:rPr>
        <w:t xml:space="preserve">. </w:t>
      </w:r>
      <w:r w:rsidR="005134C0">
        <w:rPr>
          <w:rFonts w:ascii="Arial" w:hAnsi="Arial" w:eastAsia="Arial" w:cs="Arial"/>
          <w:szCs w:val="24"/>
        </w:rPr>
        <w:t xml:space="preserve"> </w:t>
      </w:r>
    </w:p>
    <w:p w:rsidRPr="009F281D" w:rsidR="2AB44B04" w:rsidP="00E13A60" w:rsidRDefault="305ACFE6" w14:paraId="358D89E3" w14:textId="2C50D258">
      <w:pPr>
        <w:spacing w:line="360" w:lineRule="auto"/>
        <w:rPr>
          <w:rFonts w:ascii="Arial" w:hAnsi="Arial" w:eastAsia="Arial" w:cs="Arial"/>
          <w:szCs w:val="24"/>
        </w:rPr>
      </w:pPr>
      <w:r w:rsidRPr="34B248B7">
        <w:rPr>
          <w:rFonts w:ascii="Arial" w:hAnsi="Arial" w:eastAsia="Arial" w:cs="Arial"/>
          <w:szCs w:val="24"/>
        </w:rPr>
        <w:t xml:space="preserve">The selected vendor should demonstrate experience in workforce development, </w:t>
      </w:r>
      <w:r w:rsidR="00E406C9">
        <w:rPr>
          <w:rFonts w:ascii="Arial" w:hAnsi="Arial" w:eastAsia="Arial" w:cs="Arial"/>
          <w:szCs w:val="24"/>
        </w:rPr>
        <w:t xml:space="preserve">WIOA Title I Adult, Dislocated Worker, </w:t>
      </w:r>
      <w:r w:rsidR="00342526">
        <w:rPr>
          <w:rFonts w:ascii="Arial" w:hAnsi="Arial" w:eastAsia="Arial" w:cs="Arial"/>
          <w:szCs w:val="24"/>
        </w:rPr>
        <w:t>or</w:t>
      </w:r>
      <w:r w:rsidR="00E406C9">
        <w:rPr>
          <w:rFonts w:ascii="Arial" w:hAnsi="Arial" w:eastAsia="Arial" w:cs="Arial"/>
          <w:szCs w:val="24"/>
        </w:rPr>
        <w:t xml:space="preserve"> Youth</w:t>
      </w:r>
      <w:r w:rsidRPr="34B248B7">
        <w:rPr>
          <w:rFonts w:ascii="Arial" w:hAnsi="Arial" w:eastAsia="Arial" w:cs="Arial"/>
          <w:szCs w:val="24"/>
        </w:rPr>
        <w:t xml:space="preserve"> management, and compliance with WIOA regulations. The</w:t>
      </w:r>
      <w:r w:rsidR="00A0350C">
        <w:rPr>
          <w:rFonts w:ascii="Arial" w:hAnsi="Arial" w:eastAsia="Arial" w:cs="Arial"/>
          <w:szCs w:val="24"/>
        </w:rPr>
        <w:t xml:space="preserve"> contractor</w:t>
      </w:r>
      <w:r w:rsidRPr="34B248B7">
        <w:rPr>
          <w:rFonts w:ascii="Arial" w:hAnsi="Arial" w:eastAsia="Arial" w:cs="Arial"/>
          <w:szCs w:val="24"/>
        </w:rPr>
        <w:t xml:space="preserve"> should also have a strong commitment to customer service and the ability to collaborate effectively with diverse stakeholders, including government agencies, community organizations, and private sector partners.</w:t>
      </w:r>
    </w:p>
    <w:p w:rsidRPr="009F281D" w:rsidR="00927440" w:rsidP="009F281D" w:rsidRDefault="06472455" w14:paraId="7D36A7F6" w14:textId="529D45E1">
      <w:pPr>
        <w:pStyle w:val="Heading3"/>
        <w:spacing w:before="100" w:beforeAutospacing="1" w:after="100" w:afterAutospacing="1" w:line="240" w:lineRule="auto"/>
        <w:jc w:val="both"/>
        <w:rPr>
          <w:rFonts w:ascii="Arial" w:hAnsi="Arial" w:eastAsia="Arial" w:cs="Arial"/>
        </w:rPr>
      </w:pPr>
      <w:bookmarkStart w:name="_Toc117145178" w:id="23"/>
      <w:bookmarkStart w:name="_Toc190785253" w:id="24"/>
      <w:r w:rsidRPr="47801E4C">
        <w:rPr>
          <w:rFonts w:ascii="Arial" w:hAnsi="Arial" w:eastAsia="Arial" w:cs="Arial"/>
        </w:rPr>
        <w:t>General Requirements</w:t>
      </w:r>
      <w:bookmarkEnd w:id="23"/>
      <w:bookmarkEnd w:id="24"/>
    </w:p>
    <w:p w:rsidRPr="00927440" w:rsidR="00927440" w:rsidP="00E13A60" w:rsidRDefault="0C773943" w14:paraId="7E5EF836" w14:textId="15841F4F">
      <w:pPr>
        <w:spacing w:line="360" w:lineRule="auto"/>
        <w:rPr>
          <w:rFonts w:ascii="Arial" w:hAnsi="Arial" w:eastAsia="Arial" w:cs="Arial"/>
          <w:szCs w:val="24"/>
        </w:rPr>
      </w:pPr>
      <w:r w:rsidRPr="34B248B7">
        <w:rPr>
          <w:rFonts w:ascii="Arial" w:hAnsi="Arial" w:eastAsia="Arial" w:cs="Arial"/>
          <w:szCs w:val="24"/>
        </w:rPr>
        <w:t>A. Legal Requirements</w:t>
      </w:r>
    </w:p>
    <w:p w:rsidRPr="00927440" w:rsidR="00927440" w:rsidP="00E13A60" w:rsidRDefault="0C773943" w14:paraId="218F9E18" w14:textId="5F1CD326">
      <w:pPr>
        <w:pStyle w:val="ListParagraph"/>
        <w:numPr>
          <w:ilvl w:val="0"/>
          <w:numId w:val="19"/>
        </w:numPr>
        <w:spacing w:line="360" w:lineRule="auto"/>
        <w:rPr>
          <w:rFonts w:ascii="Arial" w:hAnsi="Arial" w:eastAsia="Arial" w:cs="Arial"/>
          <w:szCs w:val="24"/>
        </w:rPr>
      </w:pPr>
      <w:r w:rsidRPr="34B248B7">
        <w:rPr>
          <w:rFonts w:ascii="Arial" w:hAnsi="Arial" w:eastAsia="Arial" w:cs="Arial"/>
          <w:szCs w:val="24"/>
        </w:rPr>
        <w:t>Compliance with local, state, and federal regulations, including the Workforce Innovation and Opportunity Act (WIOA), Americans with Disabilities Act (ADA), and Equal Employment Opportunity (EEO) laws.</w:t>
      </w:r>
    </w:p>
    <w:p w:rsidRPr="00927440" w:rsidR="00927440" w:rsidP="00E13A60" w:rsidRDefault="64E613B3" w14:paraId="1234B3ED" w14:textId="1A0D3B2B">
      <w:pPr>
        <w:pStyle w:val="ListParagraph"/>
        <w:numPr>
          <w:ilvl w:val="0"/>
          <w:numId w:val="19"/>
        </w:numPr>
        <w:spacing w:line="360" w:lineRule="auto"/>
        <w:rPr>
          <w:rFonts w:ascii="Arial" w:hAnsi="Arial" w:eastAsia="Arial" w:cs="Arial"/>
          <w:szCs w:val="24"/>
        </w:rPr>
      </w:pPr>
      <w:r w:rsidRPr="34B248B7">
        <w:rPr>
          <w:rFonts w:ascii="Arial" w:hAnsi="Arial" w:eastAsia="Arial" w:cs="Arial"/>
          <w:szCs w:val="24"/>
        </w:rPr>
        <w:t>Adherence to all applicable licensing, permitting, and reporting requirements for workforce development services.</w:t>
      </w:r>
    </w:p>
    <w:p w:rsidRPr="00927440" w:rsidR="00927440" w:rsidP="00E13A60" w:rsidRDefault="0C773943" w14:paraId="5DF4BC33" w14:textId="36BF3ECE">
      <w:pPr>
        <w:pStyle w:val="ListParagraph"/>
        <w:numPr>
          <w:ilvl w:val="0"/>
          <w:numId w:val="19"/>
        </w:numPr>
        <w:spacing w:line="360" w:lineRule="auto"/>
        <w:rPr>
          <w:rFonts w:ascii="Arial" w:hAnsi="Arial" w:eastAsia="Arial" w:cs="Arial"/>
          <w:szCs w:val="24"/>
        </w:rPr>
      </w:pPr>
      <w:r w:rsidRPr="34B248B7">
        <w:rPr>
          <w:rFonts w:ascii="Arial" w:hAnsi="Arial" w:eastAsia="Arial" w:cs="Arial"/>
          <w:szCs w:val="24"/>
        </w:rPr>
        <w:t>Implementation of policies and procedures that ensure the protection of client confidentiality and privacy in accordance with the Health Insurance Portability and Accountability Act (HIPAA) and other relevant privacy laws.</w:t>
      </w:r>
    </w:p>
    <w:p w:rsidRPr="00927440" w:rsidR="00927440" w:rsidP="00E13A60" w:rsidRDefault="0C773943" w14:paraId="35CB62C0" w14:textId="0B9991D5">
      <w:pPr>
        <w:spacing w:line="360" w:lineRule="auto"/>
        <w:rPr>
          <w:rFonts w:ascii="Arial" w:hAnsi="Arial" w:eastAsia="Arial" w:cs="Arial"/>
          <w:szCs w:val="24"/>
        </w:rPr>
      </w:pPr>
      <w:r w:rsidRPr="34B248B7">
        <w:rPr>
          <w:rFonts w:ascii="Arial" w:hAnsi="Arial" w:eastAsia="Arial" w:cs="Arial"/>
          <w:szCs w:val="24"/>
        </w:rPr>
        <w:t>B. Staffing and Organizational Requirements</w:t>
      </w:r>
    </w:p>
    <w:p w:rsidRPr="00927440" w:rsidR="00927440" w:rsidP="00E13A60" w:rsidRDefault="70B00E39" w14:paraId="6DE1E31C" w14:textId="67B779A1">
      <w:pPr>
        <w:pStyle w:val="ListParagraph"/>
        <w:numPr>
          <w:ilvl w:val="0"/>
          <w:numId w:val="20"/>
        </w:numPr>
        <w:spacing w:line="360" w:lineRule="auto"/>
        <w:rPr>
          <w:rFonts w:ascii="Arial" w:hAnsi="Arial" w:eastAsia="Arial" w:cs="Arial"/>
        </w:rPr>
      </w:pPr>
      <w:r w:rsidRPr="47801E4C">
        <w:rPr>
          <w:rFonts w:ascii="Arial" w:hAnsi="Arial" w:eastAsia="Arial" w:cs="Arial"/>
        </w:rPr>
        <w:t>The staffing</w:t>
      </w:r>
      <w:r w:rsidRPr="47801E4C" w:rsidR="062A723A">
        <w:rPr>
          <w:rFonts w:ascii="Arial" w:hAnsi="Arial" w:eastAsia="Arial" w:cs="Arial"/>
        </w:rPr>
        <w:t xml:space="preserve"> model should include professionals with experience in workforce development, case management, and job training services.</w:t>
      </w:r>
    </w:p>
    <w:p w:rsidRPr="00927440" w:rsidR="00927440" w:rsidP="00E13A60" w:rsidRDefault="00DC1B1E" w14:paraId="17D4A234" w14:textId="76FB76F8">
      <w:pPr>
        <w:pStyle w:val="ListParagraph"/>
        <w:numPr>
          <w:ilvl w:val="0"/>
          <w:numId w:val="20"/>
        </w:numPr>
        <w:spacing w:line="360" w:lineRule="auto"/>
        <w:rPr>
          <w:rFonts w:ascii="Arial" w:hAnsi="Arial" w:eastAsia="Arial" w:cs="Arial"/>
          <w:szCs w:val="24"/>
        </w:rPr>
      </w:pPr>
      <w:r>
        <w:rPr>
          <w:rFonts w:ascii="Arial" w:hAnsi="Arial" w:eastAsia="Arial" w:cs="Arial"/>
          <w:szCs w:val="24"/>
        </w:rPr>
        <w:t xml:space="preserve">Staff must be located </w:t>
      </w:r>
      <w:r w:rsidRPr="34B248B7" w:rsidR="0C773943">
        <w:rPr>
          <w:rFonts w:ascii="Arial" w:hAnsi="Arial" w:eastAsia="Arial" w:cs="Arial"/>
          <w:szCs w:val="24"/>
        </w:rPr>
        <w:t>at the PA CareerLink® centers and any affiliate sites within the Pocono Counties WDA.</w:t>
      </w:r>
    </w:p>
    <w:p w:rsidRPr="00927440" w:rsidR="00927440" w:rsidP="00E13A60" w:rsidRDefault="00DC1B1E" w14:paraId="632A3D3E" w14:textId="7B09562C">
      <w:pPr>
        <w:pStyle w:val="ListParagraph"/>
        <w:numPr>
          <w:ilvl w:val="0"/>
          <w:numId w:val="20"/>
        </w:numPr>
        <w:spacing w:line="360" w:lineRule="auto"/>
        <w:rPr>
          <w:rFonts w:ascii="Arial" w:hAnsi="Arial" w:eastAsia="Arial" w:cs="Arial"/>
          <w:szCs w:val="24"/>
        </w:rPr>
      </w:pPr>
      <w:r>
        <w:rPr>
          <w:rFonts w:ascii="Arial" w:hAnsi="Arial" w:eastAsia="Arial" w:cs="Arial"/>
          <w:szCs w:val="24"/>
        </w:rPr>
        <w:t>Supervising and managing</w:t>
      </w:r>
      <w:r w:rsidRPr="34B248B7" w:rsidR="0C773943">
        <w:rPr>
          <w:rFonts w:ascii="Arial" w:hAnsi="Arial" w:eastAsia="Arial" w:cs="Arial"/>
          <w:szCs w:val="24"/>
        </w:rPr>
        <w:t xml:space="preserve"> staff should ensure accountability, adherence to service standards, and continuous professional development.</w:t>
      </w:r>
    </w:p>
    <w:p w:rsidRPr="00927440" w:rsidR="00927440" w:rsidP="00E13A60" w:rsidRDefault="0C773943" w14:paraId="5A7DDE0D" w14:textId="65C3D8FB">
      <w:pPr>
        <w:pStyle w:val="ListParagraph"/>
        <w:numPr>
          <w:ilvl w:val="0"/>
          <w:numId w:val="20"/>
        </w:numPr>
        <w:spacing w:line="360" w:lineRule="auto"/>
        <w:rPr>
          <w:rFonts w:ascii="Arial" w:hAnsi="Arial" w:eastAsia="Arial" w:cs="Arial"/>
          <w:szCs w:val="24"/>
        </w:rPr>
      </w:pPr>
      <w:r w:rsidRPr="34B248B7">
        <w:rPr>
          <w:rFonts w:ascii="Arial" w:hAnsi="Arial" w:eastAsia="Arial" w:cs="Arial"/>
          <w:szCs w:val="24"/>
        </w:rPr>
        <w:t>Pre-employment screening, including background checks and reference verification, must be conducted for all new hires.</w:t>
      </w:r>
    </w:p>
    <w:p w:rsidRPr="00927440" w:rsidR="00927440" w:rsidP="00E13A60" w:rsidRDefault="0C773943" w14:paraId="54B3C820" w14:textId="600EF39E">
      <w:pPr>
        <w:pStyle w:val="ListParagraph"/>
        <w:numPr>
          <w:ilvl w:val="0"/>
          <w:numId w:val="20"/>
        </w:numPr>
        <w:spacing w:line="360" w:lineRule="auto"/>
        <w:rPr>
          <w:rFonts w:ascii="Arial" w:hAnsi="Arial" w:eastAsia="Arial" w:cs="Arial"/>
          <w:szCs w:val="24"/>
        </w:rPr>
      </w:pPr>
      <w:r w:rsidRPr="34B248B7">
        <w:rPr>
          <w:rFonts w:ascii="Arial" w:hAnsi="Arial" w:eastAsia="Arial" w:cs="Arial"/>
          <w:szCs w:val="24"/>
        </w:rPr>
        <w:t>Staff training should encompass orientation, ongoing professional development, and updates on workforce development policies and best practices</w:t>
      </w:r>
      <w:r w:rsidR="00DE55F3">
        <w:rPr>
          <w:rFonts w:ascii="Arial" w:hAnsi="Arial" w:eastAsia="Arial" w:cs="Arial"/>
          <w:szCs w:val="24"/>
        </w:rPr>
        <w:t xml:space="preserve">, as well as </w:t>
      </w:r>
      <w:r w:rsidR="004068BC">
        <w:rPr>
          <w:rFonts w:ascii="Arial" w:hAnsi="Arial" w:eastAsia="Arial" w:cs="Arial"/>
          <w:szCs w:val="24"/>
        </w:rPr>
        <w:t>all required</w:t>
      </w:r>
      <w:r w:rsidRPr="34B248B7">
        <w:rPr>
          <w:rFonts w:ascii="Arial" w:hAnsi="Arial" w:eastAsia="Arial" w:cs="Arial"/>
          <w:szCs w:val="24"/>
        </w:rPr>
        <w:t>.</w:t>
      </w:r>
    </w:p>
    <w:p w:rsidRPr="00927440" w:rsidR="00927440" w:rsidP="00E13A60" w:rsidRDefault="0C773943" w14:paraId="446BEBD9" w14:textId="679EC9D4">
      <w:pPr>
        <w:pStyle w:val="ListParagraph"/>
        <w:numPr>
          <w:ilvl w:val="0"/>
          <w:numId w:val="20"/>
        </w:numPr>
        <w:spacing w:line="360" w:lineRule="auto"/>
        <w:rPr>
          <w:rFonts w:ascii="Arial" w:hAnsi="Arial" w:eastAsia="Arial" w:cs="Arial"/>
          <w:szCs w:val="24"/>
        </w:rPr>
      </w:pPr>
      <w:r w:rsidRPr="34B248B7">
        <w:rPr>
          <w:rFonts w:ascii="Arial" w:hAnsi="Arial" w:eastAsia="Arial" w:cs="Arial"/>
          <w:szCs w:val="24"/>
        </w:rPr>
        <w:t>Credentials and licensure for staff should be maintained as required by local, state, or federal regulations or as necessary for the provision of specific services.</w:t>
      </w:r>
    </w:p>
    <w:p w:rsidRPr="00927440" w:rsidR="00927440" w:rsidP="00E13A60" w:rsidRDefault="0C773943" w14:paraId="5C1B38C7" w14:textId="1263DEBD">
      <w:pPr>
        <w:spacing w:line="360" w:lineRule="auto"/>
        <w:rPr>
          <w:rFonts w:ascii="Arial" w:hAnsi="Arial" w:eastAsia="Arial" w:cs="Arial"/>
          <w:szCs w:val="24"/>
        </w:rPr>
      </w:pPr>
      <w:r w:rsidRPr="34B248B7">
        <w:rPr>
          <w:rFonts w:ascii="Arial" w:hAnsi="Arial" w:eastAsia="Arial" w:cs="Arial"/>
          <w:szCs w:val="24"/>
        </w:rPr>
        <w:t>C. Data and Technology Requirements</w:t>
      </w:r>
    </w:p>
    <w:p w:rsidRPr="00927440" w:rsidR="00927440" w:rsidP="00E13A60" w:rsidRDefault="0C773943" w14:paraId="67684F71" w14:textId="2559F24F">
      <w:pPr>
        <w:pStyle w:val="ListParagraph"/>
        <w:numPr>
          <w:ilvl w:val="0"/>
          <w:numId w:val="21"/>
        </w:numPr>
        <w:spacing w:line="360" w:lineRule="auto"/>
        <w:rPr>
          <w:rFonts w:ascii="Arial" w:hAnsi="Arial" w:eastAsia="Arial" w:cs="Arial"/>
          <w:szCs w:val="24"/>
        </w:rPr>
      </w:pPr>
      <w:r w:rsidRPr="34B248B7">
        <w:rPr>
          <w:rFonts w:ascii="Arial" w:hAnsi="Arial" w:eastAsia="Arial" w:cs="Arial"/>
          <w:szCs w:val="24"/>
        </w:rPr>
        <w:t>Provision of computer hardware and software necessary for efficient operation and service delivery.</w:t>
      </w:r>
    </w:p>
    <w:p w:rsidRPr="00927440" w:rsidR="00927440" w:rsidP="00E13A60" w:rsidRDefault="0C773943" w14:paraId="4FA11739" w14:textId="32C094F3">
      <w:pPr>
        <w:pStyle w:val="ListParagraph"/>
        <w:numPr>
          <w:ilvl w:val="0"/>
          <w:numId w:val="21"/>
        </w:numPr>
        <w:spacing w:line="360" w:lineRule="auto"/>
        <w:rPr>
          <w:rFonts w:ascii="Arial" w:hAnsi="Arial" w:eastAsia="Arial" w:cs="Arial"/>
          <w:szCs w:val="24"/>
        </w:rPr>
      </w:pPr>
      <w:r w:rsidRPr="34B248B7">
        <w:rPr>
          <w:rFonts w:ascii="Arial" w:hAnsi="Arial" w:eastAsia="Arial" w:cs="Arial"/>
          <w:szCs w:val="24"/>
        </w:rPr>
        <w:t>Access to e-mail and internet capabilities for staff to facilitate communication, research, and resource sharing.</w:t>
      </w:r>
    </w:p>
    <w:p w:rsidRPr="00927440" w:rsidR="00927440" w:rsidP="00E13A60" w:rsidRDefault="0C773943" w14:paraId="094B39C3" w14:textId="6E34DD7D">
      <w:pPr>
        <w:pStyle w:val="ListParagraph"/>
        <w:numPr>
          <w:ilvl w:val="0"/>
          <w:numId w:val="21"/>
        </w:numPr>
        <w:spacing w:line="360" w:lineRule="auto"/>
        <w:rPr>
          <w:rFonts w:ascii="Arial" w:hAnsi="Arial" w:eastAsia="Arial" w:cs="Arial"/>
          <w:szCs w:val="24"/>
        </w:rPr>
      </w:pPr>
      <w:r w:rsidRPr="34B248B7">
        <w:rPr>
          <w:rFonts w:ascii="Arial" w:hAnsi="Arial" w:eastAsia="Arial" w:cs="Arial"/>
          <w:szCs w:val="24"/>
        </w:rPr>
        <w:t>Implementation of systems to assess client satisfaction, including regular surveys, feedback forms, and other customer experience measurement tools.</w:t>
      </w:r>
    </w:p>
    <w:p w:rsidRPr="00927440" w:rsidR="00927440" w:rsidP="00E13A60" w:rsidRDefault="0C773943" w14:paraId="5EAB304A" w14:textId="12926512">
      <w:pPr>
        <w:pStyle w:val="ListParagraph"/>
        <w:numPr>
          <w:ilvl w:val="0"/>
          <w:numId w:val="21"/>
        </w:numPr>
        <w:spacing w:line="360" w:lineRule="auto"/>
        <w:rPr>
          <w:rFonts w:ascii="Arial" w:hAnsi="Arial" w:eastAsia="Arial" w:cs="Arial"/>
          <w:szCs w:val="24"/>
        </w:rPr>
      </w:pPr>
      <w:r w:rsidRPr="34B248B7">
        <w:rPr>
          <w:rFonts w:ascii="Arial" w:hAnsi="Arial" w:eastAsia="Arial" w:cs="Arial"/>
          <w:szCs w:val="24"/>
        </w:rPr>
        <w:t>Program evaluation should be conducted to measure outcomes, identify areas for improvement, and inform future service strategies.</w:t>
      </w:r>
    </w:p>
    <w:p w:rsidRPr="00927440" w:rsidR="00927440" w:rsidP="00E13A60" w:rsidRDefault="0C773943" w14:paraId="546A114C" w14:textId="0FD35FEE">
      <w:pPr>
        <w:pStyle w:val="ListParagraph"/>
        <w:numPr>
          <w:ilvl w:val="0"/>
          <w:numId w:val="21"/>
        </w:numPr>
        <w:spacing w:line="360" w:lineRule="auto"/>
        <w:rPr>
          <w:rFonts w:ascii="Arial" w:hAnsi="Arial" w:eastAsia="Arial" w:cs="Arial"/>
          <w:szCs w:val="24"/>
        </w:rPr>
      </w:pPr>
      <w:r w:rsidRPr="34B248B7">
        <w:rPr>
          <w:rFonts w:ascii="Arial" w:hAnsi="Arial" w:eastAsia="Arial" w:cs="Arial"/>
          <w:szCs w:val="24"/>
        </w:rPr>
        <w:t xml:space="preserve">Records, data collection, and reporting must be maintained in compliance with local, state, and federal requirements, as well as </w:t>
      </w:r>
      <w:r w:rsidR="00DC627B">
        <w:rPr>
          <w:rFonts w:ascii="Arial" w:hAnsi="Arial" w:eastAsia="Arial" w:cs="Arial"/>
          <w:szCs w:val="24"/>
        </w:rPr>
        <w:t>PCWDB</w:t>
      </w:r>
      <w:r w:rsidRPr="34B248B7">
        <w:rPr>
          <w:rFonts w:ascii="Arial" w:hAnsi="Arial" w:eastAsia="Arial" w:cs="Arial"/>
          <w:szCs w:val="24"/>
        </w:rPr>
        <w:t xml:space="preserve"> guidelines and performance metrics.</w:t>
      </w:r>
    </w:p>
    <w:p w:rsidRPr="00927440" w:rsidR="00927440" w:rsidP="00E13A60" w:rsidRDefault="0C773943" w14:paraId="6E4084D6" w14:textId="7B7E661F">
      <w:pPr>
        <w:spacing w:line="360" w:lineRule="auto"/>
        <w:rPr>
          <w:rFonts w:ascii="Arial" w:hAnsi="Arial" w:eastAsia="Arial" w:cs="Arial"/>
          <w:szCs w:val="24"/>
        </w:rPr>
      </w:pPr>
      <w:r w:rsidRPr="34B248B7">
        <w:rPr>
          <w:rFonts w:ascii="Arial" w:hAnsi="Arial" w:eastAsia="Arial" w:cs="Arial"/>
          <w:szCs w:val="24"/>
        </w:rPr>
        <w:t>D. Financial and Compliance Requirements</w:t>
      </w:r>
    </w:p>
    <w:p w:rsidRPr="00927440" w:rsidR="00927440" w:rsidP="00E13A60" w:rsidRDefault="0C773943" w14:paraId="7A5A318F" w14:textId="4AB62B13">
      <w:pPr>
        <w:pStyle w:val="ListParagraph"/>
        <w:numPr>
          <w:ilvl w:val="0"/>
          <w:numId w:val="22"/>
        </w:numPr>
        <w:spacing w:line="360" w:lineRule="auto"/>
        <w:rPr>
          <w:rFonts w:ascii="Arial" w:hAnsi="Arial" w:eastAsia="Arial" w:cs="Arial"/>
          <w:szCs w:val="24"/>
        </w:rPr>
      </w:pPr>
      <w:r w:rsidRPr="34B248B7">
        <w:rPr>
          <w:rFonts w:ascii="Arial" w:hAnsi="Arial" w:eastAsia="Arial" w:cs="Arial"/>
          <w:szCs w:val="24"/>
        </w:rPr>
        <w:t>Insurance requirements must be met, including general liability, workers' compensation, and any other applicable coverage.</w:t>
      </w:r>
    </w:p>
    <w:p w:rsidRPr="00927440" w:rsidR="00927440" w:rsidP="00E13A60" w:rsidRDefault="0C773943" w14:paraId="1A2DE7B9" w14:textId="1CADB1CB">
      <w:pPr>
        <w:pStyle w:val="ListParagraph"/>
        <w:numPr>
          <w:ilvl w:val="0"/>
          <w:numId w:val="22"/>
        </w:numPr>
        <w:spacing w:line="360" w:lineRule="auto"/>
        <w:rPr>
          <w:rFonts w:ascii="Arial" w:hAnsi="Arial" w:eastAsia="Arial" w:cs="Arial"/>
          <w:szCs w:val="24"/>
        </w:rPr>
      </w:pPr>
      <w:r w:rsidRPr="34B248B7">
        <w:rPr>
          <w:rFonts w:ascii="Arial" w:hAnsi="Arial" w:eastAsia="Arial" w:cs="Arial"/>
          <w:szCs w:val="24"/>
        </w:rPr>
        <w:t>Financial control procedures should be in place to ensure the appropriate use of funds, prevent fraud, and maintain financial accountability.</w:t>
      </w:r>
    </w:p>
    <w:p w:rsidRPr="00927440" w:rsidR="00927440" w:rsidP="00E13A60" w:rsidRDefault="0C773943" w14:paraId="0722BD93" w14:textId="06E80EFF">
      <w:pPr>
        <w:pStyle w:val="ListParagraph"/>
        <w:numPr>
          <w:ilvl w:val="0"/>
          <w:numId w:val="22"/>
        </w:numPr>
        <w:spacing w:line="360" w:lineRule="auto"/>
        <w:rPr>
          <w:rFonts w:ascii="Arial" w:hAnsi="Arial" w:eastAsia="Arial" w:cs="Arial"/>
          <w:szCs w:val="24"/>
        </w:rPr>
      </w:pPr>
      <w:r w:rsidRPr="34B248B7">
        <w:rPr>
          <w:rFonts w:ascii="Arial" w:hAnsi="Arial" w:eastAsia="Arial" w:cs="Arial"/>
          <w:szCs w:val="24"/>
        </w:rPr>
        <w:t xml:space="preserve">Regular financial status reports must be submitted to </w:t>
      </w:r>
      <w:proofErr w:type="gramStart"/>
      <w:r w:rsidRPr="34B248B7">
        <w:rPr>
          <w:rFonts w:ascii="Arial" w:hAnsi="Arial" w:eastAsia="Arial" w:cs="Arial"/>
          <w:szCs w:val="24"/>
        </w:rPr>
        <w:t xml:space="preserve">the </w:t>
      </w:r>
      <w:r w:rsidR="00DC627B">
        <w:rPr>
          <w:rFonts w:ascii="Arial" w:hAnsi="Arial" w:eastAsia="Arial" w:cs="Arial"/>
          <w:szCs w:val="24"/>
        </w:rPr>
        <w:t>PCWDB</w:t>
      </w:r>
      <w:proofErr w:type="gramEnd"/>
      <w:r w:rsidRPr="34B248B7">
        <w:rPr>
          <w:rFonts w:ascii="Arial" w:hAnsi="Arial" w:eastAsia="Arial" w:cs="Arial"/>
          <w:szCs w:val="24"/>
        </w:rPr>
        <w:t>, detailing expenditures, budget adjustments, and any other relevant financial information.</w:t>
      </w:r>
      <w:r w:rsidR="00A04F9C">
        <w:rPr>
          <w:rFonts w:ascii="Arial" w:hAnsi="Arial" w:eastAsia="Arial" w:cs="Arial"/>
          <w:szCs w:val="24"/>
        </w:rPr>
        <w:t xml:space="preserve"> These are due </w:t>
      </w:r>
      <w:proofErr w:type="gramStart"/>
      <w:r w:rsidR="00A04F9C">
        <w:rPr>
          <w:rFonts w:ascii="Arial" w:hAnsi="Arial" w:eastAsia="Arial" w:cs="Arial"/>
          <w:szCs w:val="24"/>
        </w:rPr>
        <w:t>at</w:t>
      </w:r>
      <w:proofErr w:type="gramEnd"/>
      <w:r w:rsidR="00A04F9C">
        <w:rPr>
          <w:rFonts w:ascii="Arial" w:hAnsi="Arial" w:eastAsia="Arial" w:cs="Arial"/>
          <w:szCs w:val="24"/>
        </w:rPr>
        <w:t xml:space="preserve"> the 5</w:t>
      </w:r>
      <w:r w:rsidRPr="00AE6609" w:rsidR="00A04F9C">
        <w:rPr>
          <w:rFonts w:ascii="Arial" w:hAnsi="Arial" w:eastAsia="Arial" w:cs="Arial"/>
          <w:szCs w:val="24"/>
          <w:vertAlign w:val="superscript"/>
        </w:rPr>
        <w:t>th</w:t>
      </w:r>
      <w:r w:rsidR="00A04F9C">
        <w:rPr>
          <w:rFonts w:ascii="Arial" w:hAnsi="Arial" w:eastAsia="Arial" w:cs="Arial"/>
          <w:szCs w:val="24"/>
        </w:rPr>
        <w:t xml:space="preserve"> business day of the following month of the expenditures. </w:t>
      </w:r>
    </w:p>
    <w:p w:rsidRPr="00927440" w:rsidR="00927440" w:rsidP="00E13A60" w:rsidRDefault="0C773943" w14:paraId="39977F52" w14:textId="3EBAC8D7">
      <w:pPr>
        <w:pStyle w:val="ListParagraph"/>
        <w:numPr>
          <w:ilvl w:val="0"/>
          <w:numId w:val="22"/>
        </w:numPr>
        <w:spacing w:line="360" w:lineRule="auto"/>
        <w:rPr>
          <w:rFonts w:ascii="Arial" w:hAnsi="Arial" w:eastAsia="Arial" w:cs="Arial"/>
          <w:szCs w:val="24"/>
        </w:rPr>
      </w:pPr>
      <w:r w:rsidRPr="34B248B7">
        <w:rPr>
          <w:rFonts w:ascii="Arial" w:hAnsi="Arial" w:eastAsia="Arial" w:cs="Arial"/>
          <w:szCs w:val="24"/>
        </w:rPr>
        <w:t xml:space="preserve">Audited financial statements should be provided annually or as requested by </w:t>
      </w:r>
      <w:proofErr w:type="gramStart"/>
      <w:r w:rsidRPr="34B248B7">
        <w:rPr>
          <w:rFonts w:ascii="Arial" w:hAnsi="Arial" w:eastAsia="Arial" w:cs="Arial"/>
          <w:szCs w:val="24"/>
        </w:rPr>
        <w:t xml:space="preserve">the </w:t>
      </w:r>
      <w:r w:rsidR="00DC627B">
        <w:rPr>
          <w:rFonts w:ascii="Arial" w:hAnsi="Arial" w:eastAsia="Arial" w:cs="Arial"/>
          <w:szCs w:val="24"/>
        </w:rPr>
        <w:t>PCWDB</w:t>
      </w:r>
      <w:proofErr w:type="gramEnd"/>
      <w:r w:rsidRPr="34B248B7">
        <w:rPr>
          <w:rFonts w:ascii="Arial" w:hAnsi="Arial" w:eastAsia="Arial" w:cs="Arial"/>
          <w:szCs w:val="24"/>
        </w:rPr>
        <w:t>.</w:t>
      </w:r>
    </w:p>
    <w:p w:rsidRPr="00927440" w:rsidR="00927440" w:rsidP="00E13A60" w:rsidRDefault="0C773943" w14:paraId="07511AB7" w14:textId="0EBE4260">
      <w:pPr>
        <w:spacing w:line="360" w:lineRule="auto"/>
        <w:rPr>
          <w:rFonts w:ascii="Arial" w:hAnsi="Arial" w:eastAsia="Arial" w:cs="Arial"/>
          <w:szCs w:val="24"/>
        </w:rPr>
      </w:pPr>
      <w:r w:rsidRPr="34B248B7">
        <w:rPr>
          <w:rFonts w:ascii="Arial" w:hAnsi="Arial" w:eastAsia="Arial" w:cs="Arial"/>
          <w:szCs w:val="24"/>
        </w:rPr>
        <w:t>E. Budget Requirements</w:t>
      </w:r>
    </w:p>
    <w:p w:rsidRPr="00927440" w:rsidR="00927440" w:rsidP="00E13A60" w:rsidRDefault="0C773943" w14:paraId="74C68885" w14:textId="0AF7B87C">
      <w:pPr>
        <w:pStyle w:val="ListParagraph"/>
        <w:numPr>
          <w:ilvl w:val="0"/>
          <w:numId w:val="23"/>
        </w:numPr>
        <w:spacing w:line="360" w:lineRule="auto"/>
        <w:rPr>
          <w:rFonts w:ascii="Arial" w:hAnsi="Arial" w:eastAsia="Arial" w:cs="Arial"/>
          <w:szCs w:val="24"/>
        </w:rPr>
      </w:pPr>
      <w:r w:rsidRPr="34B248B7">
        <w:rPr>
          <w:rFonts w:ascii="Arial" w:hAnsi="Arial" w:eastAsia="Arial" w:cs="Arial"/>
          <w:szCs w:val="24"/>
        </w:rPr>
        <w:t xml:space="preserve">Adherence to cost standards and guidelines established by the </w:t>
      </w:r>
      <w:r w:rsidR="00DC627B">
        <w:rPr>
          <w:rFonts w:ascii="Arial" w:hAnsi="Arial" w:eastAsia="Arial" w:cs="Arial"/>
          <w:szCs w:val="24"/>
        </w:rPr>
        <w:t>PCWDB</w:t>
      </w:r>
      <w:r w:rsidRPr="34B248B7">
        <w:rPr>
          <w:rFonts w:ascii="Arial" w:hAnsi="Arial" w:eastAsia="Arial" w:cs="Arial"/>
          <w:szCs w:val="24"/>
        </w:rPr>
        <w:t xml:space="preserve"> and relevant funding agencies.</w:t>
      </w:r>
    </w:p>
    <w:p w:rsidRPr="00927440" w:rsidR="00927440" w:rsidP="00E13A60" w:rsidRDefault="0C773943" w14:paraId="414C92B8" w14:textId="3E7B3E94">
      <w:pPr>
        <w:pStyle w:val="ListParagraph"/>
        <w:numPr>
          <w:ilvl w:val="0"/>
          <w:numId w:val="23"/>
        </w:numPr>
        <w:spacing w:line="360" w:lineRule="auto"/>
        <w:rPr>
          <w:rFonts w:ascii="Arial" w:hAnsi="Arial" w:eastAsia="Arial" w:cs="Arial"/>
          <w:szCs w:val="24"/>
        </w:rPr>
      </w:pPr>
      <w:r w:rsidRPr="34B248B7">
        <w:rPr>
          <w:rFonts w:ascii="Arial" w:hAnsi="Arial" w:eastAsia="Arial" w:cs="Arial"/>
          <w:szCs w:val="24"/>
        </w:rPr>
        <w:t>Identification of program funding sources, including federal, state, local, and private grants, as well as any in-kind contributions or other financial support.</w:t>
      </w:r>
    </w:p>
    <w:p w:rsidRPr="00927440" w:rsidR="00927440" w:rsidP="00E13A60" w:rsidRDefault="0C773943" w14:paraId="33752E08" w14:textId="222503A4">
      <w:pPr>
        <w:pStyle w:val="ListParagraph"/>
        <w:numPr>
          <w:ilvl w:val="0"/>
          <w:numId w:val="23"/>
        </w:numPr>
        <w:spacing w:line="360" w:lineRule="auto"/>
        <w:rPr>
          <w:rFonts w:ascii="Arial" w:hAnsi="Arial" w:eastAsia="Arial" w:cs="Arial"/>
          <w:szCs w:val="24"/>
        </w:rPr>
      </w:pPr>
      <w:proofErr w:type="gramStart"/>
      <w:r w:rsidRPr="34B248B7">
        <w:rPr>
          <w:rFonts w:ascii="Arial" w:hAnsi="Arial" w:eastAsia="Arial" w:cs="Arial"/>
          <w:szCs w:val="24"/>
        </w:rPr>
        <w:t>Proration</w:t>
      </w:r>
      <w:proofErr w:type="gramEnd"/>
      <w:r w:rsidRPr="34B248B7">
        <w:rPr>
          <w:rFonts w:ascii="Arial" w:hAnsi="Arial" w:eastAsia="Arial" w:cs="Arial"/>
          <w:szCs w:val="24"/>
        </w:rPr>
        <w:t xml:space="preserve"> of costs, as necessary, to allocate expenses fairly among multiple funding sources or partners.</w:t>
      </w:r>
    </w:p>
    <w:p w:rsidRPr="00927440" w:rsidR="00927440" w:rsidP="00E13A60" w:rsidRDefault="0C773943" w14:paraId="0D79A05F" w14:textId="001EF7AE">
      <w:pPr>
        <w:pStyle w:val="ListParagraph"/>
        <w:numPr>
          <w:ilvl w:val="0"/>
          <w:numId w:val="23"/>
        </w:numPr>
        <w:spacing w:line="360" w:lineRule="auto"/>
        <w:rPr>
          <w:rFonts w:ascii="Arial" w:hAnsi="Arial" w:eastAsia="Arial" w:cs="Arial"/>
          <w:szCs w:val="24"/>
        </w:rPr>
      </w:pPr>
      <w:r w:rsidRPr="34B248B7">
        <w:rPr>
          <w:rFonts w:ascii="Arial" w:hAnsi="Arial" w:eastAsia="Arial" w:cs="Arial"/>
          <w:szCs w:val="24"/>
        </w:rPr>
        <w:t>Compliance with third-party reimbursement policies, if applicable, ensuring accurate billing and payment processes.</w:t>
      </w:r>
    </w:p>
    <w:p w:rsidRPr="00927440" w:rsidR="00927440" w:rsidP="00E13A60" w:rsidRDefault="0C773943" w14:paraId="6C0BFB34" w14:textId="3A05DDD0">
      <w:pPr>
        <w:pStyle w:val="ListParagraph"/>
        <w:numPr>
          <w:ilvl w:val="0"/>
          <w:numId w:val="23"/>
        </w:numPr>
        <w:spacing w:line="360" w:lineRule="auto"/>
        <w:rPr>
          <w:rFonts w:ascii="Arial" w:hAnsi="Arial" w:eastAsia="Arial" w:cs="Arial"/>
          <w:szCs w:val="24"/>
        </w:rPr>
      </w:pPr>
      <w:r w:rsidRPr="34B248B7">
        <w:rPr>
          <w:rFonts w:ascii="Arial" w:hAnsi="Arial" w:eastAsia="Arial" w:cs="Arial"/>
          <w:szCs w:val="24"/>
        </w:rPr>
        <w:t>Incorporation of flat fees, fee-for-service revenues, and other funding mechanisms, as appropriate, to support program sustainability and cost-effectiveness.</w:t>
      </w:r>
    </w:p>
    <w:p w:rsidRPr="00F615EB" w:rsidR="34B248B7" w:rsidP="00E13A60" w:rsidRDefault="0C773943" w14:paraId="2B30939F" w14:textId="4D1C9967">
      <w:pPr>
        <w:pStyle w:val="ListParagraph"/>
        <w:numPr>
          <w:ilvl w:val="0"/>
          <w:numId w:val="23"/>
        </w:numPr>
        <w:spacing w:line="360" w:lineRule="auto"/>
        <w:rPr>
          <w:rFonts w:ascii="Arial" w:hAnsi="Arial" w:eastAsia="Arial" w:cs="Arial"/>
          <w:szCs w:val="24"/>
        </w:rPr>
      </w:pPr>
      <w:r w:rsidRPr="34B248B7">
        <w:rPr>
          <w:rFonts w:ascii="Arial" w:hAnsi="Arial" w:eastAsia="Arial" w:cs="Arial"/>
          <w:szCs w:val="24"/>
        </w:rPr>
        <w:t>Submission of sub-consultant cost schedules, if applicable, detailing the expenses associated with any subcontracted services or partnerships.</w:t>
      </w:r>
    </w:p>
    <w:p w:rsidRPr="009F281D" w:rsidR="34B248B7" w:rsidP="00E13A60" w:rsidRDefault="254A4242" w14:paraId="1545DAFF" w14:textId="09ACA11C">
      <w:pPr>
        <w:tabs>
          <w:tab w:val="left" w:pos="5366"/>
        </w:tabs>
        <w:spacing w:before="100" w:beforeAutospacing="1" w:after="100" w:afterAutospacing="1" w:line="360" w:lineRule="auto"/>
        <w:jc w:val="both"/>
        <w:rPr>
          <w:rFonts w:ascii="Arial" w:hAnsi="Arial" w:eastAsia="Arial" w:cs="Arial"/>
          <w:b/>
          <w:bCs/>
          <w:szCs w:val="24"/>
        </w:rPr>
      </w:pPr>
      <w:r w:rsidRPr="34B248B7">
        <w:rPr>
          <w:rFonts w:ascii="Arial" w:hAnsi="Arial" w:eastAsia="Arial" w:cs="Arial"/>
          <w:b/>
          <w:bCs/>
          <w:szCs w:val="24"/>
        </w:rPr>
        <w:t xml:space="preserve">Role of </w:t>
      </w:r>
      <w:r w:rsidRPr="34B248B7" w:rsidR="64ECD47C">
        <w:rPr>
          <w:rFonts w:ascii="Arial" w:hAnsi="Arial" w:eastAsia="Arial" w:cs="Arial"/>
          <w:b/>
          <w:bCs/>
          <w:szCs w:val="24"/>
        </w:rPr>
        <w:t>the Pocono Counties Workforce Development Area</w:t>
      </w:r>
      <w:bookmarkEnd w:id="21"/>
    </w:p>
    <w:p w:rsidR="34B248B7" w:rsidP="00DC627B" w:rsidRDefault="7C203FBD" w14:paraId="3873CAFC" w14:textId="38A7849F">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The PCWD</w:t>
      </w:r>
      <w:r w:rsidR="00DC627B">
        <w:rPr>
          <w:rFonts w:ascii="Arial" w:hAnsi="Arial" w:eastAsia="Arial" w:cs="Arial"/>
          <w:szCs w:val="24"/>
        </w:rPr>
        <w:t>B</w:t>
      </w:r>
      <w:r w:rsidRPr="34B248B7">
        <w:rPr>
          <w:rFonts w:ascii="Arial" w:hAnsi="Arial" w:eastAsia="Arial" w:cs="Arial"/>
          <w:szCs w:val="24"/>
        </w:rPr>
        <w:t xml:space="preserve"> (Pocono Counties Workforce Development </w:t>
      </w:r>
      <w:r w:rsidR="00DC627B">
        <w:rPr>
          <w:rFonts w:ascii="Arial" w:hAnsi="Arial" w:eastAsia="Arial" w:cs="Arial"/>
          <w:szCs w:val="24"/>
        </w:rPr>
        <w:t>Board</w:t>
      </w:r>
      <w:r w:rsidRPr="34B248B7">
        <w:rPr>
          <w:rFonts w:ascii="Arial" w:hAnsi="Arial" w:eastAsia="Arial" w:cs="Arial"/>
          <w:szCs w:val="24"/>
        </w:rPr>
        <w:t>) is a</w:t>
      </w:r>
      <w:r w:rsidR="00214C9F">
        <w:rPr>
          <w:rFonts w:ascii="Arial" w:hAnsi="Arial" w:eastAsia="Arial" w:cs="Arial"/>
          <w:szCs w:val="24"/>
        </w:rPr>
        <w:t xml:space="preserve">n </w:t>
      </w:r>
      <w:r w:rsidRPr="34B248B7">
        <w:rPr>
          <w:rFonts w:ascii="Arial" w:hAnsi="Arial" w:eastAsia="Arial" w:cs="Arial"/>
          <w:szCs w:val="24"/>
        </w:rPr>
        <w:t xml:space="preserve">agency responsible for overseeing and implementing workforce development initiatives in the Pocono Counties region. This section outlines the role of the </w:t>
      </w:r>
      <w:r w:rsidR="00DC627B">
        <w:rPr>
          <w:rFonts w:ascii="Arial" w:hAnsi="Arial" w:eastAsia="Arial" w:cs="Arial"/>
          <w:szCs w:val="24"/>
        </w:rPr>
        <w:t>PCWDB</w:t>
      </w:r>
      <w:r w:rsidRPr="34B248B7">
        <w:rPr>
          <w:rFonts w:ascii="Arial" w:hAnsi="Arial" w:eastAsia="Arial" w:cs="Arial"/>
          <w:szCs w:val="24"/>
        </w:rPr>
        <w:t xml:space="preserve"> in providing this service or program and supporting the vendor, including administrative and technical support, information access, and other responsibilities the PCWDB plans to retain for which the vendor will not be responsible.</w:t>
      </w:r>
    </w:p>
    <w:p w:rsidRPr="00E13A60" w:rsidR="4AA5DD79" w:rsidP="00E13A60" w:rsidRDefault="4AA5DD79" w14:paraId="6B68A878" w14:textId="0A9633D3">
      <w:pPr>
        <w:spacing w:line="360" w:lineRule="auto"/>
        <w:jc w:val="both"/>
        <w:rPr>
          <w:rFonts w:ascii="Arial" w:hAnsi="Arial" w:eastAsia="Arial" w:cs="Arial"/>
          <w:b/>
          <w:bCs/>
          <w:szCs w:val="24"/>
        </w:rPr>
      </w:pPr>
      <w:r w:rsidRPr="00E13A60">
        <w:rPr>
          <w:rFonts w:ascii="Arial" w:hAnsi="Arial" w:eastAsia="Arial" w:cs="Arial"/>
          <w:b/>
          <w:bCs/>
          <w:szCs w:val="24"/>
        </w:rPr>
        <w:t>A. Administrative Support</w:t>
      </w:r>
    </w:p>
    <w:p w:rsidR="4AA5DD79" w:rsidP="00E13A60" w:rsidRDefault="4AA5DD79" w14:paraId="5EDB2DCD" w14:textId="66D6B261">
      <w:pPr>
        <w:pStyle w:val="ListParagraph"/>
        <w:numPr>
          <w:ilvl w:val="0"/>
          <w:numId w:val="24"/>
        </w:numPr>
        <w:spacing w:line="360" w:lineRule="auto"/>
        <w:jc w:val="both"/>
        <w:rPr>
          <w:rFonts w:ascii="Arial" w:hAnsi="Arial" w:eastAsia="Arial" w:cs="Arial"/>
          <w:szCs w:val="24"/>
        </w:rPr>
      </w:pPr>
      <w:r w:rsidRPr="34B248B7">
        <w:rPr>
          <w:rFonts w:ascii="Arial" w:hAnsi="Arial" w:eastAsia="Arial" w:cs="Arial"/>
          <w:szCs w:val="24"/>
        </w:rPr>
        <w:t xml:space="preserve">Contract Management: The </w:t>
      </w:r>
      <w:r w:rsidR="00DC627B">
        <w:rPr>
          <w:rFonts w:ascii="Arial" w:hAnsi="Arial" w:eastAsia="Arial" w:cs="Arial"/>
          <w:szCs w:val="24"/>
        </w:rPr>
        <w:t>PCWDB</w:t>
      </w:r>
      <w:r w:rsidRPr="34B248B7">
        <w:rPr>
          <w:rFonts w:ascii="Arial" w:hAnsi="Arial" w:eastAsia="Arial" w:cs="Arial"/>
          <w:szCs w:val="24"/>
        </w:rPr>
        <w:t xml:space="preserve"> will manage the contractual relationship with the selected vendor, ensuring compliance with all terms and conditions, monitoring performance, and processing invoices for payment.</w:t>
      </w:r>
    </w:p>
    <w:p w:rsidR="4AA5DD79" w:rsidP="00E13A60" w:rsidRDefault="4AA5DD79" w14:paraId="2D465D33" w14:textId="69E3F2F6">
      <w:pPr>
        <w:pStyle w:val="ListParagraph"/>
        <w:numPr>
          <w:ilvl w:val="0"/>
          <w:numId w:val="24"/>
        </w:numPr>
        <w:spacing w:line="360" w:lineRule="auto"/>
        <w:jc w:val="both"/>
        <w:rPr>
          <w:rFonts w:ascii="Arial" w:hAnsi="Arial" w:eastAsia="Arial" w:cs="Arial"/>
          <w:szCs w:val="24"/>
        </w:rPr>
      </w:pPr>
      <w:r w:rsidRPr="34B248B7">
        <w:rPr>
          <w:rFonts w:ascii="Arial" w:hAnsi="Arial" w:eastAsia="Arial" w:cs="Arial"/>
          <w:szCs w:val="24"/>
        </w:rPr>
        <w:t xml:space="preserve">Reporting and Accountability: The </w:t>
      </w:r>
      <w:r w:rsidR="00DC627B">
        <w:rPr>
          <w:rFonts w:ascii="Arial" w:hAnsi="Arial" w:eastAsia="Arial" w:cs="Arial"/>
          <w:szCs w:val="24"/>
        </w:rPr>
        <w:t>PCWDB</w:t>
      </w:r>
      <w:r w:rsidRPr="34B248B7">
        <w:rPr>
          <w:rFonts w:ascii="Arial" w:hAnsi="Arial" w:eastAsia="Arial" w:cs="Arial"/>
          <w:szCs w:val="24"/>
        </w:rPr>
        <w:t xml:space="preserve"> will establish performance metrics and reporting requirements to ensure the vendor's alignment with the objectives of the RFP. The </w:t>
      </w:r>
      <w:r w:rsidR="00DC627B">
        <w:rPr>
          <w:rFonts w:ascii="Arial" w:hAnsi="Arial" w:eastAsia="Arial" w:cs="Arial"/>
          <w:szCs w:val="24"/>
        </w:rPr>
        <w:t>PCWDB</w:t>
      </w:r>
      <w:r w:rsidRPr="34B248B7">
        <w:rPr>
          <w:rFonts w:ascii="Arial" w:hAnsi="Arial" w:eastAsia="Arial" w:cs="Arial"/>
          <w:szCs w:val="24"/>
        </w:rPr>
        <w:t xml:space="preserve"> will also provide oversight, conduct regular reviews, and address any performance issues.</w:t>
      </w:r>
    </w:p>
    <w:p w:rsidR="4AA5DD79" w:rsidP="00E13A60" w:rsidRDefault="4AA5DD79" w14:paraId="0E9835A0" w14:textId="5D0790DA">
      <w:pPr>
        <w:pStyle w:val="ListParagraph"/>
        <w:numPr>
          <w:ilvl w:val="0"/>
          <w:numId w:val="24"/>
        </w:numPr>
        <w:spacing w:line="360" w:lineRule="auto"/>
        <w:jc w:val="both"/>
        <w:rPr>
          <w:rFonts w:ascii="Arial" w:hAnsi="Arial" w:eastAsia="Arial" w:cs="Arial"/>
          <w:szCs w:val="24"/>
        </w:rPr>
      </w:pPr>
      <w:r w:rsidRPr="34B248B7">
        <w:rPr>
          <w:rFonts w:ascii="Arial" w:hAnsi="Arial" w:eastAsia="Arial" w:cs="Arial"/>
          <w:szCs w:val="24"/>
        </w:rPr>
        <w:t xml:space="preserve">Coordination with Other Agencies: The </w:t>
      </w:r>
      <w:r w:rsidR="00DC627B">
        <w:rPr>
          <w:rFonts w:ascii="Arial" w:hAnsi="Arial" w:eastAsia="Arial" w:cs="Arial"/>
          <w:szCs w:val="24"/>
        </w:rPr>
        <w:t>PCWDB</w:t>
      </w:r>
      <w:r w:rsidRPr="34B248B7">
        <w:rPr>
          <w:rFonts w:ascii="Arial" w:hAnsi="Arial" w:eastAsia="Arial" w:cs="Arial"/>
          <w:szCs w:val="24"/>
        </w:rPr>
        <w:t xml:space="preserve"> will coordinate with other government agencies, educational institutions, community organizations</w:t>
      </w:r>
      <w:r w:rsidR="00DC627B">
        <w:rPr>
          <w:rFonts w:ascii="Arial" w:hAnsi="Arial" w:eastAsia="Arial" w:cs="Arial"/>
          <w:szCs w:val="24"/>
        </w:rPr>
        <w:t>, and employers</w:t>
      </w:r>
      <w:r w:rsidRPr="34B248B7">
        <w:rPr>
          <w:rFonts w:ascii="Arial" w:hAnsi="Arial" w:eastAsia="Arial" w:cs="Arial"/>
          <w:szCs w:val="24"/>
        </w:rPr>
        <w:t xml:space="preserve"> to facilitate partnerships and collaboration to support the vendor's workforce development services.</w:t>
      </w:r>
    </w:p>
    <w:p w:rsidRPr="00E13A60" w:rsidR="4AA5DD79" w:rsidP="00E13A60" w:rsidRDefault="4AA5DD79" w14:paraId="2FDC7684" w14:textId="288D3213">
      <w:pPr>
        <w:spacing w:line="360" w:lineRule="auto"/>
        <w:jc w:val="both"/>
        <w:rPr>
          <w:rFonts w:ascii="Arial" w:hAnsi="Arial" w:eastAsia="Arial" w:cs="Arial"/>
          <w:b/>
          <w:bCs/>
          <w:szCs w:val="24"/>
        </w:rPr>
      </w:pPr>
      <w:r w:rsidRPr="00E13A60">
        <w:rPr>
          <w:rFonts w:ascii="Arial" w:hAnsi="Arial" w:eastAsia="Arial" w:cs="Arial"/>
          <w:b/>
          <w:bCs/>
          <w:szCs w:val="24"/>
        </w:rPr>
        <w:t>B. Technical Support</w:t>
      </w:r>
    </w:p>
    <w:p w:rsidR="4AA5DD79" w:rsidP="00E13A60" w:rsidRDefault="4AA5DD79" w14:paraId="3C467A8A" w14:textId="4BEED371">
      <w:pPr>
        <w:pStyle w:val="ListParagraph"/>
        <w:numPr>
          <w:ilvl w:val="0"/>
          <w:numId w:val="26"/>
        </w:numPr>
        <w:spacing w:line="360" w:lineRule="auto"/>
        <w:jc w:val="both"/>
        <w:rPr>
          <w:rFonts w:ascii="Arial" w:hAnsi="Arial" w:eastAsia="Arial" w:cs="Arial"/>
          <w:szCs w:val="24"/>
        </w:rPr>
      </w:pPr>
      <w:r w:rsidRPr="34B248B7">
        <w:rPr>
          <w:rFonts w:ascii="Arial" w:hAnsi="Arial" w:eastAsia="Arial" w:cs="Arial"/>
          <w:szCs w:val="24"/>
        </w:rPr>
        <w:t xml:space="preserve">Guidance on Workforce Development Policies and Regulations: The </w:t>
      </w:r>
      <w:r w:rsidR="00DC627B">
        <w:rPr>
          <w:rFonts w:ascii="Arial" w:hAnsi="Arial" w:eastAsia="Arial" w:cs="Arial"/>
          <w:szCs w:val="24"/>
        </w:rPr>
        <w:t>PCWDB</w:t>
      </w:r>
      <w:r w:rsidRPr="34B248B7">
        <w:rPr>
          <w:rFonts w:ascii="Arial" w:hAnsi="Arial" w:eastAsia="Arial" w:cs="Arial"/>
          <w:szCs w:val="24"/>
        </w:rPr>
        <w:t xml:space="preserve"> will provide information and guidance on federal, state, and local workforce development policies, regulations, and best practices to help the vendor navigate the complexities of the workforce system.</w:t>
      </w:r>
    </w:p>
    <w:p w:rsidR="4AA5DD79" w:rsidP="00E13A60" w:rsidRDefault="4AA5DD79" w14:paraId="187F3A7E" w14:textId="3F3D4104">
      <w:pPr>
        <w:pStyle w:val="ListParagraph"/>
        <w:numPr>
          <w:ilvl w:val="0"/>
          <w:numId w:val="26"/>
        </w:numPr>
        <w:spacing w:line="360" w:lineRule="auto"/>
        <w:jc w:val="both"/>
        <w:rPr>
          <w:rFonts w:ascii="Arial" w:hAnsi="Arial" w:eastAsia="Arial" w:cs="Arial"/>
          <w:szCs w:val="24"/>
        </w:rPr>
      </w:pPr>
      <w:r w:rsidRPr="34B248B7">
        <w:rPr>
          <w:rFonts w:ascii="Arial" w:hAnsi="Arial" w:eastAsia="Arial" w:cs="Arial"/>
          <w:szCs w:val="24"/>
        </w:rPr>
        <w:t xml:space="preserve">Data and Labor Market Information: The </w:t>
      </w:r>
      <w:r w:rsidR="00DC627B">
        <w:rPr>
          <w:rFonts w:ascii="Arial" w:hAnsi="Arial" w:eastAsia="Arial" w:cs="Arial"/>
          <w:szCs w:val="24"/>
        </w:rPr>
        <w:t>PCWDB</w:t>
      </w:r>
      <w:r w:rsidRPr="34B248B7">
        <w:rPr>
          <w:rFonts w:ascii="Arial" w:hAnsi="Arial" w:eastAsia="Arial" w:cs="Arial"/>
          <w:szCs w:val="24"/>
        </w:rPr>
        <w:t xml:space="preserve"> will provide access to relevant labor market information, workforce data, and other resources that can inform the vendor's </w:t>
      </w:r>
      <w:proofErr w:type="gramStart"/>
      <w:r w:rsidRPr="34B248B7">
        <w:rPr>
          <w:rFonts w:ascii="Arial" w:hAnsi="Arial" w:eastAsia="Arial" w:cs="Arial"/>
          <w:szCs w:val="24"/>
        </w:rPr>
        <w:t>service delivery</w:t>
      </w:r>
      <w:proofErr w:type="gramEnd"/>
      <w:r w:rsidRPr="34B248B7">
        <w:rPr>
          <w:rFonts w:ascii="Arial" w:hAnsi="Arial" w:eastAsia="Arial" w:cs="Arial"/>
          <w:szCs w:val="24"/>
        </w:rPr>
        <w:t xml:space="preserve"> and strategic planning.</w:t>
      </w:r>
    </w:p>
    <w:p w:rsidR="4AA5DD79" w:rsidP="00E13A60" w:rsidRDefault="4AA5DD79" w14:paraId="0208BA24" w14:textId="4CE2A1C3">
      <w:pPr>
        <w:pStyle w:val="ListParagraph"/>
        <w:numPr>
          <w:ilvl w:val="0"/>
          <w:numId w:val="26"/>
        </w:numPr>
        <w:spacing w:line="360" w:lineRule="auto"/>
        <w:jc w:val="both"/>
        <w:rPr>
          <w:rFonts w:ascii="Arial" w:hAnsi="Arial" w:eastAsia="Arial" w:cs="Arial"/>
          <w:szCs w:val="24"/>
        </w:rPr>
      </w:pPr>
      <w:r w:rsidRPr="34B248B7">
        <w:rPr>
          <w:rFonts w:ascii="Arial" w:hAnsi="Arial" w:eastAsia="Arial" w:cs="Arial"/>
          <w:szCs w:val="24"/>
        </w:rPr>
        <w:t xml:space="preserve">Training and Capacity Building: The </w:t>
      </w:r>
      <w:r w:rsidR="00DC627B">
        <w:rPr>
          <w:rFonts w:ascii="Arial" w:hAnsi="Arial" w:eastAsia="Arial" w:cs="Arial"/>
          <w:szCs w:val="24"/>
        </w:rPr>
        <w:t>PCWDB</w:t>
      </w:r>
      <w:r w:rsidRPr="34B248B7">
        <w:rPr>
          <w:rFonts w:ascii="Arial" w:hAnsi="Arial" w:eastAsia="Arial" w:cs="Arial"/>
          <w:szCs w:val="24"/>
        </w:rPr>
        <w:t xml:space="preserve"> will offer training and capacity-building opportunities to enhance the vendor's ability to deliver high-quality workforce development services.</w:t>
      </w:r>
    </w:p>
    <w:p w:rsidRPr="00E13A60" w:rsidR="4AA5DD79" w:rsidP="00E13A60" w:rsidRDefault="4AA5DD79" w14:paraId="017E0FB1" w14:textId="73BBC84C">
      <w:pPr>
        <w:spacing w:line="360" w:lineRule="auto"/>
        <w:jc w:val="both"/>
        <w:rPr>
          <w:rFonts w:ascii="Arial" w:hAnsi="Arial" w:eastAsia="Arial" w:cs="Arial"/>
          <w:b/>
          <w:bCs/>
          <w:szCs w:val="24"/>
        </w:rPr>
      </w:pPr>
      <w:r w:rsidRPr="00E13A60">
        <w:rPr>
          <w:rFonts w:ascii="Arial" w:hAnsi="Arial" w:eastAsia="Arial" w:cs="Arial"/>
          <w:b/>
          <w:bCs/>
          <w:szCs w:val="24"/>
        </w:rPr>
        <w:t>C. Information Access</w:t>
      </w:r>
    </w:p>
    <w:p w:rsidR="4AA5DD79" w:rsidP="00E13A60" w:rsidRDefault="4AA5DD79" w14:paraId="6321D20A" w14:textId="07EE409C">
      <w:pPr>
        <w:pStyle w:val="ListParagraph"/>
        <w:numPr>
          <w:ilvl w:val="0"/>
          <w:numId w:val="25"/>
        </w:numPr>
        <w:spacing w:line="360" w:lineRule="auto"/>
        <w:jc w:val="both"/>
        <w:rPr>
          <w:rFonts w:ascii="Arial" w:hAnsi="Arial" w:eastAsia="Arial" w:cs="Arial"/>
          <w:szCs w:val="24"/>
        </w:rPr>
      </w:pPr>
      <w:r w:rsidRPr="34B248B7">
        <w:rPr>
          <w:rFonts w:ascii="Arial" w:hAnsi="Arial" w:eastAsia="Arial" w:cs="Arial"/>
          <w:szCs w:val="24"/>
        </w:rPr>
        <w:t xml:space="preserve">Information Sharing: The </w:t>
      </w:r>
      <w:r w:rsidR="00DC627B">
        <w:rPr>
          <w:rFonts w:ascii="Arial" w:hAnsi="Arial" w:eastAsia="Arial" w:cs="Arial"/>
          <w:szCs w:val="24"/>
        </w:rPr>
        <w:t>PCWDB</w:t>
      </w:r>
      <w:r w:rsidRPr="34B248B7">
        <w:rPr>
          <w:rFonts w:ascii="Arial" w:hAnsi="Arial" w:eastAsia="Arial" w:cs="Arial"/>
          <w:szCs w:val="24"/>
        </w:rPr>
        <w:t xml:space="preserve"> will facilitate access to pertinent information, such as program guidelines, funding sources, and relevant stakeholders, to support the vendor's understanding of the local workforce ecosystem.</w:t>
      </w:r>
    </w:p>
    <w:p w:rsidR="4AA5DD79" w:rsidP="00E13A60" w:rsidRDefault="4AA5DD79" w14:paraId="4A4FAD63" w14:textId="2F765E7F">
      <w:pPr>
        <w:pStyle w:val="ListParagraph"/>
        <w:numPr>
          <w:ilvl w:val="0"/>
          <w:numId w:val="25"/>
        </w:numPr>
        <w:spacing w:line="360" w:lineRule="auto"/>
        <w:jc w:val="both"/>
        <w:rPr>
          <w:rFonts w:ascii="Arial" w:hAnsi="Arial" w:eastAsia="Arial" w:cs="Arial"/>
          <w:szCs w:val="24"/>
        </w:rPr>
      </w:pPr>
      <w:r w:rsidRPr="34B248B7">
        <w:rPr>
          <w:rFonts w:ascii="Arial" w:hAnsi="Arial" w:eastAsia="Arial" w:cs="Arial"/>
          <w:szCs w:val="24"/>
        </w:rPr>
        <w:t xml:space="preserve">Communication Channels: The </w:t>
      </w:r>
      <w:r w:rsidR="00DC627B">
        <w:rPr>
          <w:rFonts w:ascii="Arial" w:hAnsi="Arial" w:eastAsia="Arial" w:cs="Arial"/>
          <w:szCs w:val="24"/>
        </w:rPr>
        <w:t>PCWDB</w:t>
      </w:r>
      <w:r w:rsidRPr="34B248B7">
        <w:rPr>
          <w:rFonts w:ascii="Arial" w:hAnsi="Arial" w:eastAsia="Arial" w:cs="Arial"/>
          <w:szCs w:val="24"/>
        </w:rPr>
        <w:t xml:space="preserve"> will maintain open lines of communication with the vendor, providing updates on policy changes, funding opportunities, and industry trends that may impact service delivery.</w:t>
      </w:r>
    </w:p>
    <w:p w:rsidRPr="00E13A60" w:rsidR="4AA5DD79" w:rsidP="00E13A60" w:rsidRDefault="4AA5DD79" w14:paraId="4D7DF6E1" w14:textId="5D391895">
      <w:pPr>
        <w:spacing w:line="360" w:lineRule="auto"/>
        <w:jc w:val="both"/>
        <w:rPr>
          <w:rFonts w:ascii="Arial" w:hAnsi="Arial" w:eastAsia="Arial" w:cs="Arial"/>
          <w:b/>
          <w:bCs/>
          <w:szCs w:val="24"/>
        </w:rPr>
      </w:pPr>
      <w:r w:rsidRPr="00E13A60">
        <w:rPr>
          <w:rFonts w:ascii="Arial" w:hAnsi="Arial" w:eastAsia="Arial" w:cs="Arial"/>
          <w:b/>
          <w:bCs/>
          <w:szCs w:val="24"/>
        </w:rPr>
        <w:t>D. Responsibilities Retained by the Pocono Counties Workforce Development Board</w:t>
      </w:r>
    </w:p>
    <w:p w:rsidR="4AA5DD79" w:rsidP="00E13A60" w:rsidRDefault="4AA5DD79" w14:paraId="3AB06B9E" w14:textId="7B23CC3F">
      <w:pPr>
        <w:pStyle w:val="ListParagraph"/>
        <w:numPr>
          <w:ilvl w:val="0"/>
          <w:numId w:val="27"/>
        </w:numPr>
        <w:spacing w:line="360" w:lineRule="auto"/>
        <w:jc w:val="both"/>
        <w:rPr>
          <w:rFonts w:ascii="Arial" w:hAnsi="Arial" w:eastAsia="Arial" w:cs="Arial"/>
          <w:szCs w:val="24"/>
        </w:rPr>
      </w:pPr>
      <w:r w:rsidRPr="34B248B7">
        <w:rPr>
          <w:rFonts w:ascii="Arial" w:hAnsi="Arial" w:eastAsia="Arial" w:cs="Arial"/>
          <w:szCs w:val="24"/>
        </w:rPr>
        <w:t xml:space="preserve">Strategic Planning and Prioritization: The </w:t>
      </w:r>
      <w:r w:rsidR="00DC627B">
        <w:rPr>
          <w:rFonts w:ascii="Arial" w:hAnsi="Arial" w:eastAsia="Arial" w:cs="Arial"/>
          <w:szCs w:val="24"/>
        </w:rPr>
        <w:t>PCWDB</w:t>
      </w:r>
      <w:r w:rsidRPr="34B248B7">
        <w:rPr>
          <w:rFonts w:ascii="Arial" w:hAnsi="Arial" w:eastAsia="Arial" w:cs="Arial"/>
          <w:szCs w:val="24"/>
        </w:rPr>
        <w:t xml:space="preserve"> will be responsible for establishing the strategic direction of workforce development initiatives in the region, including setting priorities, identifying target industries, and allocating resources.</w:t>
      </w:r>
    </w:p>
    <w:p w:rsidR="4AA5DD79" w:rsidP="00E13A60" w:rsidRDefault="4AA5DD79" w14:paraId="73099845" w14:textId="0D41E112">
      <w:pPr>
        <w:pStyle w:val="ListParagraph"/>
        <w:numPr>
          <w:ilvl w:val="0"/>
          <w:numId w:val="27"/>
        </w:numPr>
        <w:spacing w:line="360" w:lineRule="auto"/>
        <w:jc w:val="both"/>
        <w:rPr>
          <w:rFonts w:ascii="Arial" w:hAnsi="Arial" w:eastAsia="Arial" w:cs="Arial"/>
          <w:szCs w:val="24"/>
        </w:rPr>
      </w:pPr>
      <w:r w:rsidRPr="34B248B7">
        <w:rPr>
          <w:rFonts w:ascii="Arial" w:hAnsi="Arial" w:eastAsia="Arial" w:cs="Arial"/>
          <w:szCs w:val="24"/>
        </w:rPr>
        <w:t xml:space="preserve">Policy Development and Advocacy: The </w:t>
      </w:r>
      <w:r w:rsidR="00DC627B">
        <w:rPr>
          <w:rFonts w:ascii="Arial" w:hAnsi="Arial" w:eastAsia="Arial" w:cs="Arial"/>
          <w:szCs w:val="24"/>
        </w:rPr>
        <w:t>PCWDB</w:t>
      </w:r>
      <w:r w:rsidRPr="34B248B7">
        <w:rPr>
          <w:rFonts w:ascii="Arial" w:hAnsi="Arial" w:eastAsia="Arial" w:cs="Arial"/>
          <w:szCs w:val="24"/>
        </w:rPr>
        <w:t xml:space="preserve"> will </w:t>
      </w:r>
      <w:r w:rsidR="00214C9F">
        <w:rPr>
          <w:rFonts w:ascii="Arial" w:hAnsi="Arial" w:eastAsia="Arial" w:cs="Arial"/>
          <w:szCs w:val="24"/>
        </w:rPr>
        <w:t>advocate</w:t>
      </w:r>
      <w:r w:rsidRPr="34B248B7">
        <w:rPr>
          <w:rFonts w:ascii="Arial" w:hAnsi="Arial" w:eastAsia="Arial" w:cs="Arial"/>
          <w:szCs w:val="24"/>
        </w:rPr>
        <w:t xml:space="preserve"> effective workforce development policies and practices, engaging in policy discussions at the federal, state, and local levels.</w:t>
      </w:r>
    </w:p>
    <w:p w:rsidR="4AA5DD79" w:rsidP="00E13A60" w:rsidRDefault="4AA5DD79" w14:paraId="6777FFD6" w14:textId="65EC9C81">
      <w:pPr>
        <w:pStyle w:val="ListParagraph"/>
        <w:numPr>
          <w:ilvl w:val="0"/>
          <w:numId w:val="27"/>
        </w:numPr>
        <w:spacing w:line="360" w:lineRule="auto"/>
        <w:jc w:val="both"/>
        <w:rPr>
          <w:rFonts w:ascii="Arial" w:hAnsi="Arial" w:eastAsia="Arial" w:cs="Arial"/>
          <w:szCs w:val="24"/>
        </w:rPr>
      </w:pPr>
      <w:r w:rsidRPr="34B248B7">
        <w:rPr>
          <w:rFonts w:ascii="Arial" w:hAnsi="Arial" w:eastAsia="Arial" w:cs="Arial"/>
          <w:szCs w:val="24"/>
        </w:rPr>
        <w:t xml:space="preserve">Stakeholder Engagement and Partnership Building: The </w:t>
      </w:r>
      <w:r w:rsidR="00DC627B">
        <w:rPr>
          <w:rFonts w:ascii="Arial" w:hAnsi="Arial" w:eastAsia="Arial" w:cs="Arial"/>
          <w:szCs w:val="24"/>
        </w:rPr>
        <w:t>PCWDB</w:t>
      </w:r>
      <w:r w:rsidRPr="34B248B7">
        <w:rPr>
          <w:rFonts w:ascii="Arial" w:hAnsi="Arial" w:eastAsia="Arial" w:cs="Arial"/>
          <w:szCs w:val="24"/>
        </w:rPr>
        <w:t xml:space="preserve"> will continue to engage stakeholders across the region, fostering collaboration and partnerships to support the overall workforce development ecosystem.</w:t>
      </w:r>
    </w:p>
    <w:p w:rsidRPr="007D3280" w:rsidR="34B248B7" w:rsidP="00E13A60" w:rsidRDefault="4AA5DD79" w14:paraId="13C54C77" w14:textId="71EBCD7B">
      <w:pPr>
        <w:spacing w:line="360" w:lineRule="auto"/>
        <w:jc w:val="both"/>
        <w:rPr>
          <w:rFonts w:ascii="Arial" w:hAnsi="Arial" w:eastAsia="Arial" w:cs="Arial"/>
          <w:szCs w:val="24"/>
        </w:rPr>
      </w:pPr>
      <w:r w:rsidRPr="34B248B7">
        <w:rPr>
          <w:rFonts w:ascii="Arial" w:hAnsi="Arial" w:eastAsia="Arial" w:cs="Arial"/>
          <w:szCs w:val="24"/>
        </w:rPr>
        <w:t xml:space="preserve">The Pocono Counties Workforce Development </w:t>
      </w:r>
      <w:r w:rsidR="00DC627B">
        <w:rPr>
          <w:rFonts w:ascii="Arial" w:hAnsi="Arial" w:eastAsia="Arial" w:cs="Arial"/>
          <w:szCs w:val="24"/>
        </w:rPr>
        <w:t>Board</w:t>
      </w:r>
      <w:r w:rsidRPr="34B248B7">
        <w:rPr>
          <w:rFonts w:ascii="Arial" w:hAnsi="Arial" w:eastAsia="Arial" w:cs="Arial"/>
          <w:szCs w:val="24"/>
        </w:rPr>
        <w:t xml:space="preserve"> plays a critical role in providing administrative and technical support, information access, and strategic direction to the selected vendor for the provision of workforce development services. By partnering with the </w:t>
      </w:r>
      <w:r w:rsidR="00DC627B">
        <w:rPr>
          <w:rFonts w:ascii="Arial" w:hAnsi="Arial" w:eastAsia="Arial" w:cs="Arial"/>
          <w:szCs w:val="24"/>
        </w:rPr>
        <w:t>PCWDB</w:t>
      </w:r>
      <w:r w:rsidRPr="34B248B7">
        <w:rPr>
          <w:rFonts w:ascii="Arial" w:hAnsi="Arial" w:eastAsia="Arial" w:cs="Arial"/>
          <w:szCs w:val="24"/>
        </w:rPr>
        <w:t>, the vendor will benefit from the Board's expertise, resources, and commitment to building a skilled workforce that meets the needs of the local economy.</w:t>
      </w:r>
    </w:p>
    <w:p w:rsidRPr="002455FF" w:rsidR="34B248B7" w:rsidP="00196F6A" w:rsidRDefault="06472455" w14:paraId="748366C8" w14:textId="0D084CDF">
      <w:pPr>
        <w:pStyle w:val="Heading2"/>
        <w:numPr>
          <w:ilvl w:val="1"/>
          <w:numId w:val="10"/>
        </w:numPr>
        <w:spacing w:before="100" w:beforeAutospacing="1" w:after="100" w:afterAutospacing="1" w:line="240" w:lineRule="auto"/>
        <w:ind w:left="0" w:firstLine="0"/>
        <w:jc w:val="both"/>
        <w:rPr>
          <w:rFonts w:ascii="Arial" w:hAnsi="Arial" w:eastAsia="Arial" w:cs="Arial"/>
          <w:sz w:val="24"/>
          <w:szCs w:val="24"/>
        </w:rPr>
      </w:pPr>
      <w:bookmarkStart w:name="_Hlk55287324" w:id="25"/>
      <w:r w:rsidRPr="47801E4C">
        <w:rPr>
          <w:rFonts w:ascii="Arial" w:hAnsi="Arial" w:eastAsia="Arial" w:cs="Arial"/>
          <w:sz w:val="24"/>
          <w:szCs w:val="24"/>
        </w:rPr>
        <w:t xml:space="preserve"> </w:t>
      </w:r>
      <w:bookmarkStart w:name="_Toc117145179" w:id="26"/>
      <w:bookmarkStart w:name="_Toc190785254" w:id="27"/>
      <w:r w:rsidRPr="47801E4C">
        <w:rPr>
          <w:rFonts w:ascii="Arial" w:hAnsi="Arial" w:eastAsia="Arial" w:cs="Arial"/>
          <w:sz w:val="24"/>
          <w:szCs w:val="24"/>
        </w:rPr>
        <w:t>Performance Metrics and Contract Management</w:t>
      </w:r>
      <w:bookmarkEnd w:id="26"/>
      <w:bookmarkEnd w:id="27"/>
      <w:r w:rsidRPr="47801E4C">
        <w:rPr>
          <w:rFonts w:ascii="Arial" w:hAnsi="Arial" w:eastAsia="Arial" w:cs="Arial"/>
          <w:sz w:val="24"/>
          <w:szCs w:val="24"/>
        </w:rPr>
        <w:t xml:space="preserve"> </w:t>
      </w:r>
    </w:p>
    <w:p w:rsidR="2AB44B04" w:rsidP="002455FF" w:rsidRDefault="2840F250" w14:paraId="729B74F4" w14:textId="6FD26F68">
      <w:pPr>
        <w:pStyle w:val="Heading3"/>
        <w:spacing w:before="100" w:beforeAutospacing="1" w:after="100" w:afterAutospacing="1" w:line="240" w:lineRule="auto"/>
        <w:jc w:val="both"/>
        <w:rPr>
          <w:rFonts w:ascii="Arial" w:hAnsi="Arial" w:eastAsia="Arial" w:cs="Arial"/>
        </w:rPr>
      </w:pPr>
      <w:bookmarkStart w:name="_Toc117145180" w:id="28"/>
      <w:bookmarkStart w:name="_Toc190785255" w:id="29"/>
      <w:r w:rsidRPr="47801E4C">
        <w:rPr>
          <w:rFonts w:ascii="Arial" w:hAnsi="Arial" w:eastAsia="Arial" w:cs="Arial"/>
        </w:rPr>
        <w:t>Performance Metrics</w:t>
      </w:r>
      <w:bookmarkEnd w:id="28"/>
      <w:bookmarkEnd w:id="29"/>
    </w:p>
    <w:p w:rsidR="2AB44B04" w:rsidP="00E13A60" w:rsidRDefault="6224882A" w14:paraId="55CB0035" w14:textId="3214067D">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 xml:space="preserve">The Pocono Counties Workforce Development </w:t>
      </w:r>
      <w:r w:rsidR="00DC627B">
        <w:rPr>
          <w:rFonts w:ascii="Arial" w:hAnsi="Arial" w:eastAsia="Arial" w:cs="Arial"/>
          <w:szCs w:val="24"/>
        </w:rPr>
        <w:t>Board</w:t>
      </w:r>
      <w:r w:rsidRPr="34B248B7">
        <w:rPr>
          <w:rFonts w:ascii="Arial" w:hAnsi="Arial" w:eastAsia="Arial" w:cs="Arial"/>
          <w:szCs w:val="24"/>
        </w:rPr>
        <w:t xml:space="preserve"> wants to identify metrics to work with the awarded vendor(s) to monitor and improve performance during the contract's life.</w:t>
      </w:r>
      <w:r w:rsidRPr="34B248B7" w:rsidR="254A4242">
        <w:rPr>
          <w:rFonts w:ascii="Arial" w:hAnsi="Arial" w:eastAsia="Arial" w:cs="Arial"/>
          <w:szCs w:val="24"/>
        </w:rPr>
        <w:t xml:space="preserve"> </w:t>
      </w:r>
      <w:r w:rsidRPr="34B248B7" w:rsidR="00681F62">
        <w:rPr>
          <w:rFonts w:ascii="Arial" w:hAnsi="Arial" w:eastAsia="Arial" w:cs="Arial"/>
          <w:szCs w:val="24"/>
        </w:rPr>
        <w:t xml:space="preserve">The Pocono Counties </w:t>
      </w:r>
      <w:r w:rsidR="00214C9F">
        <w:rPr>
          <w:rFonts w:ascii="Arial" w:hAnsi="Arial" w:eastAsia="Arial" w:cs="Arial"/>
          <w:szCs w:val="24"/>
        </w:rPr>
        <w:t>Workforce Development Board</w:t>
      </w:r>
      <w:r w:rsidRPr="34B248B7" w:rsidR="006E26A9">
        <w:rPr>
          <w:rFonts w:ascii="Arial" w:hAnsi="Arial" w:eastAsia="Arial" w:cs="Arial"/>
          <w:szCs w:val="24"/>
        </w:rPr>
        <w:t xml:space="preserve"> has identified initial metrics of interest and </w:t>
      </w:r>
      <w:r w:rsidRPr="34B248B7" w:rsidR="254A4242">
        <w:rPr>
          <w:rFonts w:ascii="Arial" w:hAnsi="Arial" w:eastAsia="Arial" w:cs="Arial"/>
          <w:szCs w:val="24"/>
        </w:rPr>
        <w:t xml:space="preserve">looks forward to working with </w:t>
      </w:r>
      <w:r w:rsidRPr="34B248B7" w:rsidR="00230812">
        <w:rPr>
          <w:rFonts w:ascii="Arial" w:hAnsi="Arial" w:eastAsia="Arial" w:cs="Arial"/>
          <w:szCs w:val="24"/>
        </w:rPr>
        <w:t xml:space="preserve">the </w:t>
      </w:r>
      <w:r w:rsidRPr="34B248B7" w:rsidR="254A4242">
        <w:rPr>
          <w:rFonts w:ascii="Arial" w:hAnsi="Arial" w:eastAsia="Arial" w:cs="Arial"/>
          <w:szCs w:val="24"/>
        </w:rPr>
        <w:t>awarded vendor</w:t>
      </w:r>
      <w:r w:rsidRPr="34B248B7" w:rsidR="006E26A9">
        <w:rPr>
          <w:rFonts w:ascii="Arial" w:hAnsi="Arial" w:eastAsia="Arial" w:cs="Arial"/>
          <w:szCs w:val="24"/>
        </w:rPr>
        <w:t>(</w:t>
      </w:r>
      <w:r w:rsidRPr="34B248B7" w:rsidR="254A4242">
        <w:rPr>
          <w:rFonts w:ascii="Arial" w:hAnsi="Arial" w:eastAsia="Arial" w:cs="Arial"/>
          <w:szCs w:val="24"/>
        </w:rPr>
        <w:t>s</w:t>
      </w:r>
      <w:r w:rsidRPr="34B248B7" w:rsidR="006E26A9">
        <w:rPr>
          <w:rFonts w:ascii="Arial" w:hAnsi="Arial" w:eastAsia="Arial" w:cs="Arial"/>
          <w:szCs w:val="24"/>
        </w:rPr>
        <w:t>)</w:t>
      </w:r>
      <w:r w:rsidRPr="34B248B7" w:rsidR="254A4242">
        <w:rPr>
          <w:rFonts w:ascii="Arial" w:hAnsi="Arial" w:eastAsia="Arial" w:cs="Arial"/>
          <w:szCs w:val="24"/>
        </w:rPr>
        <w:t xml:space="preserve"> to </w:t>
      </w:r>
      <w:r w:rsidRPr="34B248B7" w:rsidR="006E26A9">
        <w:rPr>
          <w:rFonts w:ascii="Arial" w:hAnsi="Arial" w:eastAsia="Arial" w:cs="Arial"/>
          <w:szCs w:val="24"/>
        </w:rPr>
        <w:t>add to or refine</w:t>
      </w:r>
      <w:r w:rsidRPr="34B248B7" w:rsidR="254A4242">
        <w:rPr>
          <w:rFonts w:ascii="Arial" w:hAnsi="Arial" w:eastAsia="Arial" w:cs="Arial"/>
          <w:szCs w:val="24"/>
        </w:rPr>
        <w:t xml:space="preserve"> </w:t>
      </w:r>
      <w:r w:rsidRPr="34B248B7" w:rsidR="006E26A9">
        <w:rPr>
          <w:rFonts w:ascii="Arial" w:hAnsi="Arial" w:eastAsia="Arial" w:cs="Arial"/>
          <w:szCs w:val="24"/>
        </w:rPr>
        <w:t>this list</w:t>
      </w:r>
      <w:r w:rsidRPr="34B248B7" w:rsidR="254A4242">
        <w:rPr>
          <w:rFonts w:ascii="Arial" w:hAnsi="Arial" w:eastAsia="Arial" w:cs="Arial"/>
          <w:szCs w:val="24"/>
        </w:rPr>
        <w:t xml:space="preserve"> during contract negotiations. The final set of performance metrics and frequency of collection will b</w:t>
      </w:r>
      <w:r w:rsidRPr="34B248B7" w:rsidR="005C6776">
        <w:rPr>
          <w:rFonts w:ascii="Arial" w:hAnsi="Arial" w:eastAsia="Arial" w:cs="Arial"/>
          <w:szCs w:val="24"/>
        </w:rPr>
        <w:t>e negotiated by the successful p</w:t>
      </w:r>
      <w:r w:rsidRPr="34B248B7" w:rsidR="254A4242">
        <w:rPr>
          <w:rFonts w:ascii="Arial" w:hAnsi="Arial" w:eastAsia="Arial" w:cs="Arial"/>
          <w:szCs w:val="24"/>
        </w:rPr>
        <w:t xml:space="preserve">roposer and the </w:t>
      </w:r>
      <w:r w:rsidRPr="34B248B7" w:rsidR="49C888F7">
        <w:rPr>
          <w:rFonts w:ascii="Arial" w:hAnsi="Arial" w:eastAsia="Arial" w:cs="Arial"/>
          <w:szCs w:val="24"/>
        </w:rPr>
        <w:t xml:space="preserve">Pocono Counties Workforce Development </w:t>
      </w:r>
      <w:r w:rsidR="00DC627B">
        <w:rPr>
          <w:rFonts w:ascii="Arial" w:hAnsi="Arial" w:eastAsia="Arial" w:cs="Arial"/>
          <w:szCs w:val="24"/>
        </w:rPr>
        <w:t>Board</w:t>
      </w:r>
      <w:r w:rsidRPr="34B248B7" w:rsidR="254A4242">
        <w:rPr>
          <w:rFonts w:ascii="Arial" w:hAnsi="Arial" w:eastAsia="Arial" w:cs="Arial"/>
          <w:szCs w:val="24"/>
        </w:rPr>
        <w:t xml:space="preserve"> prior to the finalization of an agreement between parties and may be adjusted </w:t>
      </w:r>
      <w:proofErr w:type="gramStart"/>
      <w:r w:rsidRPr="34B248B7" w:rsidR="254A4242">
        <w:rPr>
          <w:rFonts w:ascii="Arial" w:hAnsi="Arial" w:eastAsia="Arial" w:cs="Arial"/>
          <w:szCs w:val="24"/>
        </w:rPr>
        <w:t>over time</w:t>
      </w:r>
      <w:proofErr w:type="gramEnd"/>
      <w:r w:rsidRPr="34B248B7" w:rsidR="254A4242">
        <w:rPr>
          <w:rFonts w:ascii="Arial" w:hAnsi="Arial" w:eastAsia="Arial" w:cs="Arial"/>
          <w:szCs w:val="24"/>
        </w:rPr>
        <w:t xml:space="preserve"> as needed.</w:t>
      </w:r>
      <w:r w:rsidR="00CD6B98">
        <w:rPr>
          <w:rFonts w:ascii="Arial" w:hAnsi="Arial" w:eastAsia="Arial" w:cs="Arial"/>
          <w:szCs w:val="24"/>
        </w:rPr>
        <w:t xml:space="preserve"> </w:t>
      </w:r>
    </w:p>
    <w:p w:rsidR="00CD6B98" w:rsidP="00E13A60" w:rsidRDefault="00AB1741" w14:paraId="04C2991D" w14:textId="5EE169B7">
      <w:pPr>
        <w:spacing w:before="100" w:beforeAutospacing="1" w:after="100" w:afterAutospacing="1" w:line="360" w:lineRule="auto"/>
        <w:jc w:val="both"/>
        <w:rPr>
          <w:rFonts w:ascii="Arial" w:hAnsi="Arial" w:eastAsia="Arial" w:cs="Arial"/>
          <w:szCs w:val="24"/>
        </w:rPr>
      </w:pPr>
      <w:proofErr w:type="gramStart"/>
      <w:r>
        <w:rPr>
          <w:rFonts w:ascii="Arial" w:hAnsi="Arial" w:eastAsia="Arial" w:cs="Arial"/>
          <w:szCs w:val="24"/>
        </w:rPr>
        <w:t>WIOA Title</w:t>
      </w:r>
      <w:proofErr w:type="gramEnd"/>
      <w:r>
        <w:rPr>
          <w:rFonts w:ascii="Arial" w:hAnsi="Arial" w:eastAsia="Arial" w:cs="Arial"/>
          <w:szCs w:val="24"/>
        </w:rPr>
        <w:t xml:space="preserve"> I </w:t>
      </w:r>
      <w:r w:rsidR="00A14DB7">
        <w:rPr>
          <w:rFonts w:ascii="Arial" w:hAnsi="Arial" w:eastAsia="Arial" w:cs="Arial"/>
          <w:szCs w:val="24"/>
        </w:rPr>
        <w:t>Subcontracted Program</w:t>
      </w:r>
      <w:r>
        <w:rPr>
          <w:rFonts w:ascii="Arial" w:hAnsi="Arial" w:eastAsia="Arial" w:cs="Arial"/>
          <w:szCs w:val="24"/>
        </w:rPr>
        <w:t xml:space="preserve"> Provider</w:t>
      </w:r>
      <w:r w:rsidR="00A14DB7">
        <w:rPr>
          <w:rFonts w:ascii="Arial" w:hAnsi="Arial" w:eastAsia="Arial" w:cs="Arial"/>
          <w:szCs w:val="24"/>
        </w:rPr>
        <w:t>s</w:t>
      </w:r>
      <w:r w:rsidRPr="34B248B7" w:rsidR="047A9484">
        <w:rPr>
          <w:rFonts w:ascii="Arial" w:hAnsi="Arial" w:eastAsia="Arial" w:cs="Arial"/>
          <w:szCs w:val="24"/>
        </w:rPr>
        <w:t xml:space="preserve"> will be required to meet and/or exceed all performance metrics established by </w:t>
      </w:r>
      <w:r w:rsidR="00214C9F">
        <w:rPr>
          <w:rFonts w:ascii="Arial" w:hAnsi="Arial" w:eastAsia="Arial" w:cs="Arial"/>
          <w:szCs w:val="24"/>
        </w:rPr>
        <w:t xml:space="preserve">the United States Department of Labor (USDOL), the </w:t>
      </w:r>
      <w:r w:rsidRPr="34B248B7" w:rsidR="047A9484">
        <w:rPr>
          <w:rFonts w:ascii="Arial" w:hAnsi="Arial" w:eastAsia="Arial" w:cs="Arial"/>
          <w:szCs w:val="24"/>
        </w:rPr>
        <w:t xml:space="preserve">Pennsylvania Department of Labor and Industry, and the Pocono Counties Workforce Development Board. </w:t>
      </w:r>
      <w:r w:rsidRPr="34B248B7" w:rsidR="1A02D5EA">
        <w:rPr>
          <w:rFonts w:ascii="Arial" w:hAnsi="Arial" w:eastAsia="Arial" w:cs="Arial"/>
          <w:szCs w:val="24"/>
        </w:rPr>
        <w:t>The Operator must actively participate in performance management activities</w:t>
      </w:r>
      <w:r>
        <w:rPr>
          <w:rFonts w:ascii="Arial" w:hAnsi="Arial" w:eastAsia="Arial" w:cs="Arial"/>
          <w:szCs w:val="24"/>
        </w:rPr>
        <w:t>,</w:t>
      </w:r>
      <w:r w:rsidRPr="34B248B7" w:rsidR="1A02D5EA">
        <w:rPr>
          <w:rFonts w:ascii="Arial" w:hAnsi="Arial" w:eastAsia="Arial" w:cs="Arial"/>
          <w:szCs w:val="24"/>
        </w:rPr>
        <w:t xml:space="preserve"> including meetings to review performance data, policies, and procedures.</w:t>
      </w:r>
      <w:r w:rsidRPr="34B248B7" w:rsidR="047A9484">
        <w:rPr>
          <w:rFonts w:ascii="Arial" w:hAnsi="Arial" w:eastAsia="Arial" w:cs="Arial"/>
          <w:szCs w:val="24"/>
        </w:rPr>
        <w:t xml:space="preserve"> </w:t>
      </w:r>
      <w:r>
        <w:rPr>
          <w:rFonts w:ascii="Arial" w:hAnsi="Arial" w:eastAsia="Arial" w:cs="Arial"/>
          <w:szCs w:val="24"/>
        </w:rPr>
        <w:t>The contractor</w:t>
      </w:r>
      <w:r w:rsidRPr="34B248B7" w:rsidR="0FFA3F05">
        <w:rPr>
          <w:rFonts w:ascii="Arial" w:hAnsi="Arial" w:eastAsia="Arial" w:cs="Arial"/>
          <w:szCs w:val="24"/>
        </w:rPr>
        <w:t xml:space="preserve"> must provide data </w:t>
      </w:r>
      <w:r w:rsidR="00185C1D">
        <w:rPr>
          <w:rFonts w:ascii="Arial" w:hAnsi="Arial" w:eastAsia="Arial" w:cs="Arial"/>
          <w:szCs w:val="24"/>
        </w:rPr>
        <w:t xml:space="preserve">or information </w:t>
      </w:r>
      <w:r w:rsidRPr="34B248B7" w:rsidR="0FFA3F05">
        <w:rPr>
          <w:rFonts w:ascii="Arial" w:hAnsi="Arial" w:eastAsia="Arial" w:cs="Arial"/>
          <w:szCs w:val="24"/>
        </w:rPr>
        <w:t xml:space="preserve">related to </w:t>
      </w:r>
      <w:r w:rsidRPr="34B248B7" w:rsidR="265873E6">
        <w:rPr>
          <w:rFonts w:ascii="Arial" w:hAnsi="Arial" w:eastAsia="Arial" w:cs="Arial"/>
          <w:szCs w:val="24"/>
        </w:rPr>
        <w:t>service</w:t>
      </w:r>
      <w:r w:rsidRPr="34B248B7" w:rsidR="0FFA3F05">
        <w:rPr>
          <w:rFonts w:ascii="Arial" w:hAnsi="Arial" w:eastAsia="Arial" w:cs="Arial"/>
          <w:szCs w:val="24"/>
        </w:rPr>
        <w:t xml:space="preserve"> delivery, customer characteristics, and outcomes.</w:t>
      </w:r>
    </w:p>
    <w:p w:rsidR="2AB44B04" w:rsidP="00E13A60" w:rsidRDefault="047A9484" w14:paraId="2812823A" w14:textId="187C12A9">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The Pocono Counties Workforce Development Board will also establish additional performance measures, which may include the following:</w:t>
      </w:r>
    </w:p>
    <w:p w:rsidR="00926179" w:rsidP="00E13A60" w:rsidRDefault="00D55E39" w14:paraId="3469FA63" w14:textId="7A3843EA">
      <w:pPr>
        <w:pStyle w:val="ListParagraph"/>
        <w:numPr>
          <w:ilvl w:val="0"/>
          <w:numId w:val="9"/>
        </w:numPr>
        <w:spacing w:afterAutospacing="1" w:line="360" w:lineRule="auto"/>
        <w:jc w:val="both"/>
        <w:rPr>
          <w:rFonts w:ascii="Arial" w:hAnsi="Arial" w:eastAsia="Arial" w:cs="Arial"/>
          <w:szCs w:val="24"/>
        </w:rPr>
      </w:pPr>
      <w:r w:rsidRPr="007D3280">
        <w:rPr>
          <w:rFonts w:ascii="Arial" w:hAnsi="Arial" w:eastAsia="Arial" w:cs="Arial"/>
          <w:szCs w:val="24"/>
        </w:rPr>
        <w:t xml:space="preserve">Achieve WIOA Title </w:t>
      </w:r>
      <w:r w:rsidRPr="007D3280" w:rsidR="0021387D">
        <w:rPr>
          <w:rFonts w:ascii="Arial" w:hAnsi="Arial" w:eastAsia="Arial" w:cs="Arial"/>
          <w:szCs w:val="24"/>
        </w:rPr>
        <w:t>I Performance Outcomes</w:t>
      </w:r>
      <w:r w:rsidRPr="007D3280" w:rsidR="006E66DC">
        <w:rPr>
          <w:rFonts w:ascii="Arial" w:hAnsi="Arial" w:eastAsia="Arial" w:cs="Arial"/>
          <w:szCs w:val="24"/>
        </w:rPr>
        <w:t xml:space="preserve">: the </w:t>
      </w:r>
      <w:r w:rsidRPr="007D3280" w:rsidR="00F309DC">
        <w:rPr>
          <w:rFonts w:ascii="Arial" w:hAnsi="Arial" w:eastAsia="Arial" w:cs="Arial"/>
          <w:szCs w:val="24"/>
        </w:rPr>
        <w:t xml:space="preserve">provider will meet or exceed the negotiated performance levels for the Pocono Counties Workforce Development </w:t>
      </w:r>
      <w:r w:rsidR="00DC627B">
        <w:rPr>
          <w:rFonts w:ascii="Arial" w:hAnsi="Arial" w:eastAsia="Arial" w:cs="Arial"/>
          <w:szCs w:val="24"/>
        </w:rPr>
        <w:t>Board</w:t>
      </w:r>
      <w:r w:rsidRPr="007D3280" w:rsidR="00F309DC">
        <w:rPr>
          <w:rFonts w:ascii="Arial" w:hAnsi="Arial" w:eastAsia="Arial" w:cs="Arial"/>
          <w:szCs w:val="24"/>
        </w:rPr>
        <w:t xml:space="preserve">, as agreed upon with the PA Department of Labor and Industry. </w:t>
      </w:r>
      <w:r w:rsidR="00A30FDD">
        <w:rPr>
          <w:rFonts w:ascii="Arial" w:hAnsi="Arial" w:eastAsia="Arial" w:cs="Arial"/>
          <w:szCs w:val="24"/>
        </w:rPr>
        <w:t xml:space="preserve">The Pocono Counties WDB and all subcontractors are responsible for the performance outcomes. </w:t>
      </w:r>
      <w:r w:rsidR="004B6864">
        <w:rPr>
          <w:rFonts w:ascii="Arial" w:hAnsi="Arial" w:eastAsia="Arial" w:cs="Arial"/>
          <w:szCs w:val="24"/>
        </w:rPr>
        <w:t xml:space="preserve">As seen in Table 1, </w:t>
      </w:r>
      <w:r w:rsidR="00DD1174">
        <w:rPr>
          <w:rFonts w:ascii="Arial" w:hAnsi="Arial" w:eastAsia="Arial" w:cs="Arial"/>
          <w:szCs w:val="24"/>
        </w:rPr>
        <w:t xml:space="preserve">Pocono Counties WDA </w:t>
      </w:r>
      <w:r w:rsidR="00926179">
        <w:rPr>
          <w:rFonts w:ascii="Arial" w:hAnsi="Arial" w:eastAsia="Arial" w:cs="Arial"/>
          <w:szCs w:val="24"/>
        </w:rPr>
        <w:t xml:space="preserve">WIOA Performance </w:t>
      </w:r>
      <w:r w:rsidR="00542513">
        <w:rPr>
          <w:rFonts w:ascii="Arial" w:hAnsi="Arial" w:eastAsia="Arial" w:cs="Arial"/>
          <w:szCs w:val="24"/>
        </w:rPr>
        <w:t>Program Year 2024</w:t>
      </w:r>
      <w:r w:rsidR="00926179">
        <w:rPr>
          <w:rFonts w:ascii="Arial" w:hAnsi="Arial" w:eastAsia="Arial" w:cs="Arial"/>
          <w:szCs w:val="24"/>
        </w:rPr>
        <w:t xml:space="preserve"> and 2025, the performance includes five main outcomes. </w:t>
      </w:r>
    </w:p>
    <w:p w:rsidRPr="00DB0907" w:rsidR="00DB0907" w:rsidP="00DB0907" w:rsidRDefault="00F9469F" w14:paraId="087ED1B9" w14:textId="0BEA8989">
      <w:pPr>
        <w:pStyle w:val="ListParagraph"/>
        <w:spacing w:afterAutospacing="1" w:line="360" w:lineRule="auto"/>
        <w:jc w:val="both"/>
        <w:rPr>
          <w:rFonts w:ascii="Arial" w:hAnsi="Arial" w:eastAsia="Arial" w:cs="Arial"/>
          <w:b/>
          <w:bCs/>
          <w:szCs w:val="24"/>
        </w:rPr>
      </w:pPr>
      <w:r>
        <w:rPr>
          <w:rFonts w:ascii="Arial" w:hAnsi="Arial" w:eastAsia="Arial" w:cs="Arial"/>
          <w:b/>
          <w:bCs/>
          <w:szCs w:val="24"/>
        </w:rPr>
        <w:t>Table</w:t>
      </w:r>
      <w:r w:rsidRPr="00DB0907" w:rsidR="00DB0907">
        <w:rPr>
          <w:rFonts w:ascii="Arial" w:hAnsi="Arial" w:eastAsia="Arial" w:cs="Arial"/>
          <w:b/>
          <w:bCs/>
          <w:szCs w:val="24"/>
        </w:rPr>
        <w:t xml:space="preserve"> 1</w:t>
      </w:r>
    </w:p>
    <w:p w:rsidRPr="00DB0907" w:rsidR="00DB0907" w:rsidP="00DB0907" w:rsidRDefault="00DB0907" w14:paraId="0D64E8E8" w14:textId="761EF45B">
      <w:pPr>
        <w:pStyle w:val="ListParagraph"/>
        <w:spacing w:afterAutospacing="1" w:line="360" w:lineRule="auto"/>
        <w:jc w:val="both"/>
        <w:rPr>
          <w:rFonts w:ascii="Arial" w:hAnsi="Arial" w:eastAsia="Arial" w:cs="Arial"/>
          <w:i/>
          <w:iCs/>
          <w:szCs w:val="24"/>
        </w:rPr>
      </w:pPr>
      <w:r w:rsidRPr="00DB0907">
        <w:rPr>
          <w:rFonts w:ascii="Arial" w:hAnsi="Arial" w:eastAsia="Arial" w:cs="Arial"/>
          <w:i/>
          <w:iCs/>
          <w:szCs w:val="24"/>
        </w:rPr>
        <w:t>Pocono Counties WDA WIOA Performance PY 2024 and 2025</w:t>
      </w:r>
    </w:p>
    <w:tbl>
      <w:tblPr>
        <w:tblStyle w:val="TableGrid"/>
        <w:tblW w:w="0" w:type="auto"/>
        <w:tblInd w:w="720" w:type="dxa"/>
        <w:tblLook w:val="04A0" w:firstRow="1" w:lastRow="0" w:firstColumn="1" w:lastColumn="0" w:noHBand="0" w:noVBand="1"/>
      </w:tblPr>
      <w:tblGrid>
        <w:gridCol w:w="6475"/>
        <w:gridCol w:w="1710"/>
        <w:gridCol w:w="1530"/>
      </w:tblGrid>
      <w:tr w:rsidR="00D05ED0" w:rsidTr="000553A4" w14:paraId="594BC6C1" w14:textId="77777777">
        <w:tc>
          <w:tcPr>
            <w:tcW w:w="6475" w:type="dxa"/>
          </w:tcPr>
          <w:p w:rsidR="00D05ED0" w:rsidP="00926179" w:rsidRDefault="00D05ED0" w14:paraId="26A14459" w14:textId="77777777">
            <w:pPr>
              <w:pStyle w:val="ListParagraph"/>
              <w:spacing w:afterAutospacing="1" w:line="360" w:lineRule="auto"/>
              <w:ind w:left="0"/>
              <w:jc w:val="both"/>
              <w:rPr>
                <w:rFonts w:ascii="Arial" w:hAnsi="Arial" w:eastAsia="Arial" w:cs="Arial"/>
                <w:szCs w:val="24"/>
              </w:rPr>
            </w:pPr>
          </w:p>
        </w:tc>
        <w:tc>
          <w:tcPr>
            <w:tcW w:w="1710" w:type="dxa"/>
          </w:tcPr>
          <w:p w:rsidRPr="00D05ED0" w:rsidR="00D05ED0" w:rsidP="00926179" w:rsidRDefault="00D05ED0" w14:paraId="13C7D171" w14:textId="6F0955C4">
            <w:pPr>
              <w:pStyle w:val="ListParagraph"/>
              <w:spacing w:afterAutospacing="1" w:line="360" w:lineRule="auto"/>
              <w:ind w:left="0"/>
              <w:jc w:val="both"/>
              <w:rPr>
                <w:rFonts w:ascii="Arial" w:hAnsi="Arial" w:eastAsia="Arial" w:cs="Arial"/>
                <w:b/>
                <w:bCs/>
                <w:szCs w:val="24"/>
              </w:rPr>
            </w:pPr>
            <w:r w:rsidRPr="00D05ED0">
              <w:rPr>
                <w:rFonts w:ascii="Arial" w:hAnsi="Arial" w:eastAsia="Arial" w:cs="Arial"/>
                <w:b/>
                <w:bCs/>
                <w:szCs w:val="24"/>
              </w:rPr>
              <w:t>PY 2024</w:t>
            </w:r>
          </w:p>
        </w:tc>
        <w:tc>
          <w:tcPr>
            <w:tcW w:w="1530" w:type="dxa"/>
          </w:tcPr>
          <w:p w:rsidRPr="00D05ED0" w:rsidR="00D05ED0" w:rsidP="00926179" w:rsidRDefault="00D05ED0" w14:paraId="73BA9DFC" w14:textId="5FB3E60C">
            <w:pPr>
              <w:pStyle w:val="ListParagraph"/>
              <w:spacing w:afterAutospacing="1" w:line="360" w:lineRule="auto"/>
              <w:ind w:left="0"/>
              <w:jc w:val="both"/>
              <w:rPr>
                <w:rFonts w:ascii="Arial" w:hAnsi="Arial" w:eastAsia="Arial" w:cs="Arial"/>
                <w:b/>
                <w:bCs/>
                <w:szCs w:val="24"/>
              </w:rPr>
            </w:pPr>
            <w:r w:rsidRPr="00D05ED0">
              <w:rPr>
                <w:rFonts w:ascii="Arial" w:hAnsi="Arial" w:eastAsia="Arial" w:cs="Arial"/>
                <w:b/>
                <w:bCs/>
                <w:szCs w:val="24"/>
              </w:rPr>
              <w:t>PY 2025</w:t>
            </w:r>
          </w:p>
        </w:tc>
      </w:tr>
      <w:tr w:rsidR="00D05ED0" w:rsidTr="000553A4" w14:paraId="6FA0BA34" w14:textId="77777777">
        <w:tc>
          <w:tcPr>
            <w:tcW w:w="9715" w:type="dxa"/>
            <w:gridSpan w:val="3"/>
          </w:tcPr>
          <w:p w:rsidRPr="00D05ED0" w:rsidR="00D05ED0" w:rsidP="00926179" w:rsidRDefault="00D05ED0" w14:paraId="754B9504" w14:textId="0C03FBBC">
            <w:pPr>
              <w:pStyle w:val="ListParagraph"/>
              <w:spacing w:afterAutospacing="1" w:line="360" w:lineRule="auto"/>
              <w:ind w:left="0"/>
              <w:jc w:val="both"/>
              <w:rPr>
                <w:rFonts w:ascii="Arial" w:hAnsi="Arial" w:eastAsia="Arial" w:cs="Arial"/>
                <w:b/>
                <w:bCs/>
                <w:szCs w:val="24"/>
              </w:rPr>
            </w:pPr>
            <w:r w:rsidRPr="00D05ED0">
              <w:rPr>
                <w:rFonts w:ascii="Arial" w:hAnsi="Arial" w:eastAsia="Arial" w:cs="Arial"/>
                <w:b/>
                <w:bCs/>
                <w:szCs w:val="24"/>
              </w:rPr>
              <w:t>Adult</w:t>
            </w:r>
          </w:p>
        </w:tc>
      </w:tr>
      <w:tr w:rsidR="00D05ED0" w:rsidTr="000553A4" w14:paraId="2073F7BC" w14:textId="77777777">
        <w:tc>
          <w:tcPr>
            <w:tcW w:w="6475" w:type="dxa"/>
          </w:tcPr>
          <w:p w:rsidR="00D05ED0" w:rsidP="00926179" w:rsidRDefault="00D05ED0" w14:paraId="0414518F" w14:textId="5A55AE0C">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Second Quarter after Exit</w:t>
            </w:r>
          </w:p>
        </w:tc>
        <w:tc>
          <w:tcPr>
            <w:tcW w:w="1710" w:type="dxa"/>
          </w:tcPr>
          <w:p w:rsidR="00D05ED0" w:rsidP="00926179" w:rsidRDefault="00D05ED0" w14:paraId="1A898762" w14:textId="06375D15">
            <w:pPr>
              <w:pStyle w:val="ListParagraph"/>
              <w:spacing w:afterAutospacing="1" w:line="360" w:lineRule="auto"/>
              <w:ind w:left="0"/>
              <w:jc w:val="both"/>
              <w:rPr>
                <w:rFonts w:ascii="Arial" w:hAnsi="Arial" w:eastAsia="Arial" w:cs="Arial"/>
                <w:szCs w:val="24"/>
              </w:rPr>
            </w:pPr>
            <w:r>
              <w:rPr>
                <w:rFonts w:ascii="Arial" w:hAnsi="Arial" w:eastAsia="Arial" w:cs="Arial"/>
                <w:szCs w:val="24"/>
              </w:rPr>
              <w:t>71.5%</w:t>
            </w:r>
          </w:p>
        </w:tc>
        <w:tc>
          <w:tcPr>
            <w:tcW w:w="1530" w:type="dxa"/>
          </w:tcPr>
          <w:p w:rsidR="00D05ED0" w:rsidP="00926179" w:rsidRDefault="00D05ED0" w14:paraId="291B896E" w14:textId="0D1A2AB6">
            <w:pPr>
              <w:pStyle w:val="ListParagraph"/>
              <w:spacing w:afterAutospacing="1" w:line="360" w:lineRule="auto"/>
              <w:ind w:left="0"/>
              <w:jc w:val="both"/>
              <w:rPr>
                <w:rFonts w:ascii="Arial" w:hAnsi="Arial" w:eastAsia="Arial" w:cs="Arial"/>
                <w:szCs w:val="24"/>
              </w:rPr>
            </w:pPr>
            <w:r>
              <w:rPr>
                <w:rFonts w:ascii="Arial" w:hAnsi="Arial" w:eastAsia="Arial" w:cs="Arial"/>
                <w:szCs w:val="24"/>
              </w:rPr>
              <w:t>72</w:t>
            </w:r>
            <w:r w:rsidR="00D3143F">
              <w:rPr>
                <w:rFonts w:ascii="Arial" w:hAnsi="Arial" w:eastAsia="Arial" w:cs="Arial"/>
                <w:szCs w:val="24"/>
              </w:rPr>
              <w:t>.0</w:t>
            </w:r>
            <w:r>
              <w:rPr>
                <w:rFonts w:ascii="Arial" w:hAnsi="Arial" w:eastAsia="Arial" w:cs="Arial"/>
                <w:szCs w:val="24"/>
              </w:rPr>
              <w:t>%</w:t>
            </w:r>
          </w:p>
        </w:tc>
      </w:tr>
      <w:tr w:rsidR="00D05ED0" w:rsidTr="000553A4" w14:paraId="2FFCF25F" w14:textId="77777777">
        <w:tc>
          <w:tcPr>
            <w:tcW w:w="6475" w:type="dxa"/>
          </w:tcPr>
          <w:p w:rsidR="00D05ED0" w:rsidP="00926179" w:rsidRDefault="00D05ED0" w14:paraId="1BF3B8AC" w14:textId="7CE7CD70">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4</w:t>
            </w:r>
            <w:r w:rsidRPr="00D05ED0">
              <w:rPr>
                <w:rFonts w:ascii="Arial" w:hAnsi="Arial" w:eastAsia="Arial" w:cs="Arial"/>
                <w:szCs w:val="24"/>
                <w:vertAlign w:val="superscript"/>
              </w:rPr>
              <w:t>th</w:t>
            </w:r>
            <w:r>
              <w:rPr>
                <w:rFonts w:ascii="Arial" w:hAnsi="Arial" w:eastAsia="Arial" w:cs="Arial"/>
                <w:szCs w:val="24"/>
              </w:rPr>
              <w:t xml:space="preserve"> Quarter After Exit</w:t>
            </w:r>
          </w:p>
        </w:tc>
        <w:tc>
          <w:tcPr>
            <w:tcW w:w="1710" w:type="dxa"/>
          </w:tcPr>
          <w:p w:rsidR="00D05ED0" w:rsidP="00926179" w:rsidRDefault="00D3143F" w14:paraId="70005BFF" w14:textId="276C9A78">
            <w:pPr>
              <w:pStyle w:val="ListParagraph"/>
              <w:spacing w:afterAutospacing="1" w:line="360" w:lineRule="auto"/>
              <w:ind w:left="0"/>
              <w:jc w:val="both"/>
              <w:rPr>
                <w:rFonts w:ascii="Arial" w:hAnsi="Arial" w:eastAsia="Arial" w:cs="Arial"/>
                <w:szCs w:val="24"/>
              </w:rPr>
            </w:pPr>
            <w:r>
              <w:rPr>
                <w:rFonts w:ascii="Arial" w:hAnsi="Arial" w:eastAsia="Arial" w:cs="Arial"/>
                <w:szCs w:val="24"/>
              </w:rPr>
              <w:t>69.0%</w:t>
            </w:r>
          </w:p>
        </w:tc>
        <w:tc>
          <w:tcPr>
            <w:tcW w:w="1530" w:type="dxa"/>
          </w:tcPr>
          <w:p w:rsidR="00D05ED0" w:rsidP="00926179" w:rsidRDefault="00D3143F" w14:paraId="58D64AB5" w14:textId="73F3FDE0">
            <w:pPr>
              <w:pStyle w:val="ListParagraph"/>
              <w:spacing w:afterAutospacing="1" w:line="360" w:lineRule="auto"/>
              <w:ind w:left="0"/>
              <w:jc w:val="both"/>
              <w:rPr>
                <w:rFonts w:ascii="Arial" w:hAnsi="Arial" w:eastAsia="Arial" w:cs="Arial"/>
                <w:szCs w:val="24"/>
              </w:rPr>
            </w:pPr>
            <w:r>
              <w:rPr>
                <w:rFonts w:ascii="Arial" w:hAnsi="Arial" w:eastAsia="Arial" w:cs="Arial"/>
                <w:szCs w:val="24"/>
              </w:rPr>
              <w:t>70.0%</w:t>
            </w:r>
          </w:p>
        </w:tc>
      </w:tr>
      <w:tr w:rsidR="00D05ED0" w:rsidTr="000553A4" w14:paraId="5660042C" w14:textId="77777777">
        <w:tc>
          <w:tcPr>
            <w:tcW w:w="6475" w:type="dxa"/>
          </w:tcPr>
          <w:p w:rsidR="00D05ED0" w:rsidP="00926179" w:rsidRDefault="00D05ED0" w14:paraId="1199C27B" w14:textId="53EB71B7">
            <w:pPr>
              <w:pStyle w:val="ListParagraph"/>
              <w:spacing w:afterAutospacing="1" w:line="360" w:lineRule="auto"/>
              <w:ind w:left="0"/>
              <w:jc w:val="both"/>
              <w:rPr>
                <w:rFonts w:ascii="Arial" w:hAnsi="Arial" w:eastAsia="Arial" w:cs="Arial"/>
                <w:szCs w:val="24"/>
              </w:rPr>
            </w:pPr>
            <w:r>
              <w:rPr>
                <w:rFonts w:ascii="Arial" w:hAnsi="Arial" w:eastAsia="Arial" w:cs="Arial"/>
                <w:szCs w:val="24"/>
              </w:rPr>
              <w:t xml:space="preserve">Median Earnings Second Quarter </w:t>
            </w:r>
            <w:r w:rsidR="00D3143F">
              <w:rPr>
                <w:rFonts w:ascii="Arial" w:hAnsi="Arial" w:eastAsia="Arial" w:cs="Arial"/>
                <w:szCs w:val="24"/>
              </w:rPr>
              <w:t>After</w:t>
            </w:r>
            <w:r>
              <w:rPr>
                <w:rFonts w:ascii="Arial" w:hAnsi="Arial" w:eastAsia="Arial" w:cs="Arial"/>
                <w:szCs w:val="24"/>
              </w:rPr>
              <w:t xml:space="preserve"> Exit</w:t>
            </w:r>
          </w:p>
        </w:tc>
        <w:tc>
          <w:tcPr>
            <w:tcW w:w="1710" w:type="dxa"/>
          </w:tcPr>
          <w:p w:rsidR="00D05ED0" w:rsidP="00926179" w:rsidRDefault="00D3143F" w14:paraId="52C69C15" w14:textId="64A91F90">
            <w:pPr>
              <w:pStyle w:val="ListParagraph"/>
              <w:spacing w:afterAutospacing="1" w:line="360" w:lineRule="auto"/>
              <w:ind w:left="0"/>
              <w:jc w:val="both"/>
              <w:rPr>
                <w:rFonts w:ascii="Arial" w:hAnsi="Arial" w:eastAsia="Arial" w:cs="Arial"/>
                <w:szCs w:val="24"/>
              </w:rPr>
            </w:pPr>
            <w:r>
              <w:rPr>
                <w:rFonts w:ascii="Arial" w:hAnsi="Arial" w:eastAsia="Arial" w:cs="Arial"/>
                <w:szCs w:val="24"/>
              </w:rPr>
              <w:t>$7,000</w:t>
            </w:r>
          </w:p>
        </w:tc>
        <w:tc>
          <w:tcPr>
            <w:tcW w:w="1530" w:type="dxa"/>
          </w:tcPr>
          <w:p w:rsidR="00D05ED0" w:rsidP="00926179" w:rsidRDefault="000553A4" w14:paraId="285EC2B3" w14:textId="768B3E79">
            <w:pPr>
              <w:pStyle w:val="ListParagraph"/>
              <w:spacing w:afterAutospacing="1" w:line="360" w:lineRule="auto"/>
              <w:ind w:left="0"/>
              <w:jc w:val="both"/>
              <w:rPr>
                <w:rFonts w:ascii="Arial" w:hAnsi="Arial" w:eastAsia="Arial" w:cs="Arial"/>
                <w:szCs w:val="24"/>
              </w:rPr>
            </w:pPr>
            <w:r>
              <w:rPr>
                <w:rFonts w:ascii="Arial" w:hAnsi="Arial" w:eastAsia="Arial" w:cs="Arial"/>
                <w:szCs w:val="24"/>
              </w:rPr>
              <w:t>$7</w:t>
            </w:r>
            <w:r w:rsidR="00CD6B98">
              <w:rPr>
                <w:rFonts w:ascii="Arial" w:hAnsi="Arial" w:eastAsia="Arial" w:cs="Arial"/>
                <w:szCs w:val="24"/>
              </w:rPr>
              <w:t>,</w:t>
            </w:r>
            <w:r>
              <w:rPr>
                <w:rFonts w:ascii="Arial" w:hAnsi="Arial" w:eastAsia="Arial" w:cs="Arial"/>
                <w:szCs w:val="24"/>
              </w:rPr>
              <w:t>200</w:t>
            </w:r>
          </w:p>
        </w:tc>
      </w:tr>
      <w:tr w:rsidR="00D05ED0" w:rsidTr="000553A4" w14:paraId="681D7DF7" w14:textId="77777777">
        <w:tc>
          <w:tcPr>
            <w:tcW w:w="6475" w:type="dxa"/>
          </w:tcPr>
          <w:p w:rsidR="00D05ED0" w:rsidP="00926179" w:rsidRDefault="00D05ED0" w14:paraId="15EB0094" w14:textId="35C2E10D">
            <w:pPr>
              <w:pStyle w:val="ListParagraph"/>
              <w:spacing w:afterAutospacing="1" w:line="360" w:lineRule="auto"/>
              <w:ind w:left="0"/>
              <w:jc w:val="both"/>
              <w:rPr>
                <w:rFonts w:ascii="Arial" w:hAnsi="Arial" w:eastAsia="Arial" w:cs="Arial"/>
                <w:szCs w:val="24"/>
              </w:rPr>
            </w:pPr>
            <w:r>
              <w:rPr>
                <w:rFonts w:ascii="Arial" w:hAnsi="Arial" w:eastAsia="Arial" w:cs="Arial"/>
                <w:szCs w:val="24"/>
              </w:rPr>
              <w:t>Credential Attainment</w:t>
            </w:r>
          </w:p>
        </w:tc>
        <w:tc>
          <w:tcPr>
            <w:tcW w:w="1710" w:type="dxa"/>
          </w:tcPr>
          <w:p w:rsidR="00D05ED0" w:rsidP="00926179" w:rsidRDefault="000553A4" w14:paraId="7381EDFA" w14:textId="54F43ADC">
            <w:pPr>
              <w:pStyle w:val="ListParagraph"/>
              <w:spacing w:afterAutospacing="1" w:line="360" w:lineRule="auto"/>
              <w:ind w:left="0"/>
              <w:jc w:val="both"/>
              <w:rPr>
                <w:rFonts w:ascii="Arial" w:hAnsi="Arial" w:eastAsia="Arial" w:cs="Arial"/>
                <w:szCs w:val="24"/>
              </w:rPr>
            </w:pPr>
            <w:r>
              <w:rPr>
                <w:rFonts w:ascii="Arial" w:hAnsi="Arial" w:eastAsia="Arial" w:cs="Arial"/>
                <w:szCs w:val="24"/>
              </w:rPr>
              <w:t>72.0%</w:t>
            </w:r>
          </w:p>
        </w:tc>
        <w:tc>
          <w:tcPr>
            <w:tcW w:w="1530" w:type="dxa"/>
          </w:tcPr>
          <w:p w:rsidR="00D05ED0" w:rsidP="00926179" w:rsidRDefault="000553A4" w14:paraId="5A938335" w14:textId="71D37E0C">
            <w:pPr>
              <w:pStyle w:val="ListParagraph"/>
              <w:spacing w:afterAutospacing="1" w:line="360" w:lineRule="auto"/>
              <w:ind w:left="0"/>
              <w:jc w:val="both"/>
              <w:rPr>
                <w:rFonts w:ascii="Arial" w:hAnsi="Arial" w:eastAsia="Arial" w:cs="Arial"/>
                <w:szCs w:val="24"/>
              </w:rPr>
            </w:pPr>
            <w:r>
              <w:rPr>
                <w:rFonts w:ascii="Arial" w:hAnsi="Arial" w:eastAsia="Arial" w:cs="Arial"/>
                <w:szCs w:val="24"/>
              </w:rPr>
              <w:t>73.0%</w:t>
            </w:r>
          </w:p>
        </w:tc>
      </w:tr>
      <w:tr w:rsidR="00D05ED0" w:rsidTr="000553A4" w14:paraId="2382018F" w14:textId="77777777">
        <w:tc>
          <w:tcPr>
            <w:tcW w:w="6475" w:type="dxa"/>
          </w:tcPr>
          <w:p w:rsidR="00D05ED0" w:rsidP="00926179" w:rsidRDefault="00D05ED0" w14:paraId="4E765448" w14:textId="18B20B60">
            <w:pPr>
              <w:pStyle w:val="ListParagraph"/>
              <w:spacing w:afterAutospacing="1" w:line="360" w:lineRule="auto"/>
              <w:ind w:left="0"/>
              <w:jc w:val="both"/>
              <w:rPr>
                <w:rFonts w:ascii="Arial" w:hAnsi="Arial" w:eastAsia="Arial" w:cs="Arial"/>
                <w:szCs w:val="24"/>
              </w:rPr>
            </w:pPr>
            <w:r>
              <w:rPr>
                <w:rFonts w:ascii="Arial" w:hAnsi="Arial" w:eastAsia="Arial" w:cs="Arial"/>
                <w:szCs w:val="24"/>
              </w:rPr>
              <w:t>Measurable Skill Gains</w:t>
            </w:r>
          </w:p>
        </w:tc>
        <w:tc>
          <w:tcPr>
            <w:tcW w:w="1710" w:type="dxa"/>
          </w:tcPr>
          <w:p w:rsidR="00D05ED0" w:rsidP="00926179" w:rsidRDefault="000553A4" w14:paraId="2C8C290C" w14:textId="0460C8BC">
            <w:pPr>
              <w:pStyle w:val="ListParagraph"/>
              <w:spacing w:afterAutospacing="1" w:line="360" w:lineRule="auto"/>
              <w:ind w:left="0"/>
              <w:jc w:val="both"/>
              <w:rPr>
                <w:rFonts w:ascii="Arial" w:hAnsi="Arial" w:eastAsia="Arial" w:cs="Arial"/>
                <w:szCs w:val="24"/>
              </w:rPr>
            </w:pPr>
            <w:r>
              <w:rPr>
                <w:rFonts w:ascii="Arial" w:hAnsi="Arial" w:eastAsia="Arial" w:cs="Arial"/>
                <w:szCs w:val="24"/>
              </w:rPr>
              <w:t>43.0%</w:t>
            </w:r>
          </w:p>
        </w:tc>
        <w:tc>
          <w:tcPr>
            <w:tcW w:w="1530" w:type="dxa"/>
          </w:tcPr>
          <w:p w:rsidR="00D05ED0" w:rsidP="00926179" w:rsidRDefault="000553A4" w14:paraId="180F7180" w14:textId="5DB83EC7">
            <w:pPr>
              <w:pStyle w:val="ListParagraph"/>
              <w:spacing w:afterAutospacing="1" w:line="360" w:lineRule="auto"/>
              <w:ind w:left="0"/>
              <w:jc w:val="both"/>
              <w:rPr>
                <w:rFonts w:ascii="Arial" w:hAnsi="Arial" w:eastAsia="Arial" w:cs="Arial"/>
                <w:szCs w:val="24"/>
              </w:rPr>
            </w:pPr>
            <w:r>
              <w:rPr>
                <w:rFonts w:ascii="Arial" w:hAnsi="Arial" w:eastAsia="Arial" w:cs="Arial"/>
                <w:szCs w:val="24"/>
              </w:rPr>
              <w:t>44.0%</w:t>
            </w:r>
          </w:p>
        </w:tc>
      </w:tr>
      <w:tr w:rsidR="00D05ED0" w:rsidTr="000553A4" w14:paraId="1C9FA250" w14:textId="77777777">
        <w:tc>
          <w:tcPr>
            <w:tcW w:w="9715" w:type="dxa"/>
            <w:gridSpan w:val="3"/>
          </w:tcPr>
          <w:p w:rsidRPr="00D05ED0" w:rsidR="00D05ED0" w:rsidP="00926179" w:rsidRDefault="00D05ED0" w14:paraId="6C65E8C4" w14:textId="5FDAF532">
            <w:pPr>
              <w:pStyle w:val="ListParagraph"/>
              <w:spacing w:afterAutospacing="1" w:line="360" w:lineRule="auto"/>
              <w:ind w:left="0"/>
              <w:jc w:val="both"/>
              <w:rPr>
                <w:rFonts w:ascii="Arial" w:hAnsi="Arial" w:eastAsia="Arial" w:cs="Arial"/>
                <w:b/>
                <w:bCs/>
                <w:szCs w:val="24"/>
              </w:rPr>
            </w:pPr>
            <w:r w:rsidRPr="00D05ED0">
              <w:rPr>
                <w:rFonts w:ascii="Arial" w:hAnsi="Arial" w:eastAsia="Arial" w:cs="Arial"/>
                <w:b/>
                <w:bCs/>
                <w:szCs w:val="24"/>
              </w:rPr>
              <w:t>Dislocated Worker</w:t>
            </w:r>
          </w:p>
        </w:tc>
      </w:tr>
      <w:tr w:rsidR="00D05ED0" w:rsidTr="000553A4" w14:paraId="5C99EDB7" w14:textId="77777777">
        <w:tc>
          <w:tcPr>
            <w:tcW w:w="6475" w:type="dxa"/>
          </w:tcPr>
          <w:p w:rsidR="00D05ED0" w:rsidP="00D05ED0" w:rsidRDefault="00D05ED0" w14:paraId="33229B53" w14:textId="7778527C">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Second Quarter after Exit</w:t>
            </w:r>
          </w:p>
        </w:tc>
        <w:tc>
          <w:tcPr>
            <w:tcW w:w="1710" w:type="dxa"/>
          </w:tcPr>
          <w:p w:rsidR="00D05ED0" w:rsidP="00D05ED0" w:rsidRDefault="00DB0907" w14:paraId="51AD84D6" w14:textId="3C600705">
            <w:pPr>
              <w:pStyle w:val="ListParagraph"/>
              <w:spacing w:afterAutospacing="1" w:line="360" w:lineRule="auto"/>
              <w:ind w:left="0"/>
              <w:jc w:val="both"/>
              <w:rPr>
                <w:rFonts w:ascii="Arial" w:hAnsi="Arial" w:eastAsia="Arial" w:cs="Arial"/>
                <w:szCs w:val="24"/>
              </w:rPr>
            </w:pPr>
            <w:r>
              <w:rPr>
                <w:rFonts w:ascii="Arial" w:hAnsi="Arial" w:eastAsia="Arial" w:cs="Arial"/>
                <w:szCs w:val="24"/>
              </w:rPr>
              <w:t>79.0%</w:t>
            </w:r>
          </w:p>
        </w:tc>
        <w:tc>
          <w:tcPr>
            <w:tcW w:w="1530" w:type="dxa"/>
          </w:tcPr>
          <w:p w:rsidR="00D05ED0" w:rsidP="00D05ED0" w:rsidRDefault="000E1751" w14:paraId="08CDDCBD" w14:textId="7281A62B">
            <w:pPr>
              <w:pStyle w:val="ListParagraph"/>
              <w:spacing w:afterAutospacing="1" w:line="360" w:lineRule="auto"/>
              <w:ind w:left="0"/>
              <w:jc w:val="both"/>
              <w:rPr>
                <w:rFonts w:ascii="Arial" w:hAnsi="Arial" w:eastAsia="Arial" w:cs="Arial"/>
                <w:szCs w:val="24"/>
              </w:rPr>
            </w:pPr>
            <w:r>
              <w:rPr>
                <w:rFonts w:ascii="Arial" w:hAnsi="Arial" w:eastAsia="Arial" w:cs="Arial"/>
                <w:szCs w:val="24"/>
              </w:rPr>
              <w:t>80.0%</w:t>
            </w:r>
          </w:p>
        </w:tc>
      </w:tr>
      <w:tr w:rsidR="00D05ED0" w:rsidTr="000553A4" w14:paraId="413D6F80" w14:textId="77777777">
        <w:tc>
          <w:tcPr>
            <w:tcW w:w="6475" w:type="dxa"/>
          </w:tcPr>
          <w:p w:rsidR="00D05ED0" w:rsidP="00D05ED0" w:rsidRDefault="00D05ED0" w14:paraId="18416205" w14:textId="4D300792">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4</w:t>
            </w:r>
            <w:r w:rsidRPr="00D05ED0">
              <w:rPr>
                <w:rFonts w:ascii="Arial" w:hAnsi="Arial" w:eastAsia="Arial" w:cs="Arial"/>
                <w:szCs w:val="24"/>
                <w:vertAlign w:val="superscript"/>
              </w:rPr>
              <w:t>th</w:t>
            </w:r>
            <w:r>
              <w:rPr>
                <w:rFonts w:ascii="Arial" w:hAnsi="Arial" w:eastAsia="Arial" w:cs="Arial"/>
                <w:szCs w:val="24"/>
              </w:rPr>
              <w:t xml:space="preserve"> Quarter After Exit</w:t>
            </w:r>
          </w:p>
        </w:tc>
        <w:tc>
          <w:tcPr>
            <w:tcW w:w="1710" w:type="dxa"/>
          </w:tcPr>
          <w:p w:rsidR="00D05ED0" w:rsidP="00D05ED0" w:rsidRDefault="000E1751" w14:paraId="1F5A19CF" w14:textId="1675B9E9">
            <w:pPr>
              <w:pStyle w:val="ListParagraph"/>
              <w:spacing w:afterAutospacing="1" w:line="360" w:lineRule="auto"/>
              <w:ind w:left="0"/>
              <w:jc w:val="both"/>
              <w:rPr>
                <w:rFonts w:ascii="Arial" w:hAnsi="Arial" w:eastAsia="Arial" w:cs="Arial"/>
                <w:szCs w:val="24"/>
              </w:rPr>
            </w:pPr>
            <w:r>
              <w:rPr>
                <w:rFonts w:ascii="Arial" w:hAnsi="Arial" w:eastAsia="Arial" w:cs="Arial"/>
                <w:szCs w:val="24"/>
              </w:rPr>
              <w:t>79.0%</w:t>
            </w:r>
          </w:p>
        </w:tc>
        <w:tc>
          <w:tcPr>
            <w:tcW w:w="1530" w:type="dxa"/>
          </w:tcPr>
          <w:p w:rsidR="00D05ED0" w:rsidP="00D05ED0" w:rsidRDefault="000E1751" w14:paraId="5E9CD252" w14:textId="074A04D6">
            <w:pPr>
              <w:pStyle w:val="ListParagraph"/>
              <w:spacing w:afterAutospacing="1" w:line="360" w:lineRule="auto"/>
              <w:ind w:left="0"/>
              <w:jc w:val="both"/>
              <w:rPr>
                <w:rFonts w:ascii="Arial" w:hAnsi="Arial" w:eastAsia="Arial" w:cs="Arial"/>
                <w:szCs w:val="24"/>
              </w:rPr>
            </w:pPr>
            <w:r>
              <w:rPr>
                <w:rFonts w:ascii="Arial" w:hAnsi="Arial" w:eastAsia="Arial" w:cs="Arial"/>
                <w:szCs w:val="24"/>
              </w:rPr>
              <w:t>80.0%</w:t>
            </w:r>
          </w:p>
        </w:tc>
      </w:tr>
      <w:tr w:rsidR="00D05ED0" w:rsidTr="000553A4" w14:paraId="5CF15E1B" w14:textId="77777777">
        <w:tc>
          <w:tcPr>
            <w:tcW w:w="6475" w:type="dxa"/>
          </w:tcPr>
          <w:p w:rsidR="00D05ED0" w:rsidP="00D05ED0" w:rsidRDefault="00D05ED0" w14:paraId="6CEB67ED" w14:textId="37C8D25A">
            <w:pPr>
              <w:pStyle w:val="ListParagraph"/>
              <w:spacing w:afterAutospacing="1" w:line="360" w:lineRule="auto"/>
              <w:ind w:left="0"/>
              <w:jc w:val="both"/>
              <w:rPr>
                <w:rFonts w:ascii="Arial" w:hAnsi="Arial" w:eastAsia="Arial" w:cs="Arial"/>
                <w:szCs w:val="24"/>
              </w:rPr>
            </w:pPr>
            <w:r>
              <w:rPr>
                <w:rFonts w:ascii="Arial" w:hAnsi="Arial" w:eastAsia="Arial" w:cs="Arial"/>
                <w:szCs w:val="24"/>
              </w:rPr>
              <w:t xml:space="preserve">Median Earnings Second Quarter </w:t>
            </w:r>
            <w:r w:rsidR="000E1751">
              <w:rPr>
                <w:rFonts w:ascii="Arial" w:hAnsi="Arial" w:eastAsia="Arial" w:cs="Arial"/>
                <w:szCs w:val="24"/>
              </w:rPr>
              <w:t>After</w:t>
            </w:r>
            <w:r>
              <w:rPr>
                <w:rFonts w:ascii="Arial" w:hAnsi="Arial" w:eastAsia="Arial" w:cs="Arial"/>
                <w:szCs w:val="24"/>
              </w:rPr>
              <w:t xml:space="preserve"> Exit</w:t>
            </w:r>
          </w:p>
        </w:tc>
        <w:tc>
          <w:tcPr>
            <w:tcW w:w="1710" w:type="dxa"/>
          </w:tcPr>
          <w:p w:rsidR="00D05ED0" w:rsidP="00D05ED0" w:rsidRDefault="000E1751" w14:paraId="1DFED48E" w14:textId="2985488A">
            <w:pPr>
              <w:pStyle w:val="ListParagraph"/>
              <w:spacing w:afterAutospacing="1" w:line="360" w:lineRule="auto"/>
              <w:ind w:left="0"/>
              <w:jc w:val="both"/>
              <w:rPr>
                <w:rFonts w:ascii="Arial" w:hAnsi="Arial" w:eastAsia="Arial" w:cs="Arial"/>
                <w:szCs w:val="24"/>
              </w:rPr>
            </w:pPr>
            <w:r>
              <w:rPr>
                <w:rFonts w:ascii="Arial" w:hAnsi="Arial" w:eastAsia="Arial" w:cs="Arial"/>
                <w:szCs w:val="24"/>
              </w:rPr>
              <w:t>$9,400</w:t>
            </w:r>
          </w:p>
        </w:tc>
        <w:tc>
          <w:tcPr>
            <w:tcW w:w="1530" w:type="dxa"/>
          </w:tcPr>
          <w:p w:rsidR="00D05ED0" w:rsidP="00D05ED0" w:rsidRDefault="000E1751" w14:paraId="542CFCF6" w14:textId="0CC867CB">
            <w:pPr>
              <w:pStyle w:val="ListParagraph"/>
              <w:spacing w:afterAutospacing="1" w:line="360" w:lineRule="auto"/>
              <w:ind w:left="0"/>
              <w:jc w:val="both"/>
              <w:rPr>
                <w:rFonts w:ascii="Arial" w:hAnsi="Arial" w:eastAsia="Arial" w:cs="Arial"/>
                <w:szCs w:val="24"/>
              </w:rPr>
            </w:pPr>
            <w:r>
              <w:rPr>
                <w:rFonts w:ascii="Arial" w:hAnsi="Arial" w:eastAsia="Arial" w:cs="Arial"/>
                <w:szCs w:val="24"/>
              </w:rPr>
              <w:t>$10,000</w:t>
            </w:r>
          </w:p>
        </w:tc>
      </w:tr>
      <w:tr w:rsidR="00D05ED0" w:rsidTr="000553A4" w14:paraId="58048570" w14:textId="77777777">
        <w:tc>
          <w:tcPr>
            <w:tcW w:w="6475" w:type="dxa"/>
          </w:tcPr>
          <w:p w:rsidR="00D05ED0" w:rsidP="00D05ED0" w:rsidRDefault="00D05ED0" w14:paraId="32B40B80" w14:textId="5FC0B00D">
            <w:pPr>
              <w:pStyle w:val="ListParagraph"/>
              <w:spacing w:afterAutospacing="1" w:line="360" w:lineRule="auto"/>
              <w:ind w:left="0"/>
              <w:jc w:val="both"/>
              <w:rPr>
                <w:rFonts w:ascii="Arial" w:hAnsi="Arial" w:eastAsia="Arial" w:cs="Arial"/>
                <w:szCs w:val="24"/>
              </w:rPr>
            </w:pPr>
            <w:r>
              <w:rPr>
                <w:rFonts w:ascii="Arial" w:hAnsi="Arial" w:eastAsia="Arial" w:cs="Arial"/>
                <w:szCs w:val="24"/>
              </w:rPr>
              <w:t>Credential Attainment</w:t>
            </w:r>
          </w:p>
        </w:tc>
        <w:tc>
          <w:tcPr>
            <w:tcW w:w="1710" w:type="dxa"/>
          </w:tcPr>
          <w:p w:rsidR="00D05ED0" w:rsidP="00D05ED0" w:rsidRDefault="00252B56" w14:paraId="4029F13C" w14:textId="35123B45">
            <w:pPr>
              <w:pStyle w:val="ListParagraph"/>
              <w:spacing w:afterAutospacing="1" w:line="360" w:lineRule="auto"/>
              <w:ind w:left="0"/>
              <w:jc w:val="both"/>
              <w:rPr>
                <w:rFonts w:ascii="Arial" w:hAnsi="Arial" w:eastAsia="Arial" w:cs="Arial"/>
                <w:szCs w:val="24"/>
              </w:rPr>
            </w:pPr>
            <w:r>
              <w:rPr>
                <w:rFonts w:ascii="Arial" w:hAnsi="Arial" w:eastAsia="Arial" w:cs="Arial"/>
                <w:szCs w:val="24"/>
              </w:rPr>
              <w:t>81.0%</w:t>
            </w:r>
          </w:p>
        </w:tc>
        <w:tc>
          <w:tcPr>
            <w:tcW w:w="1530" w:type="dxa"/>
          </w:tcPr>
          <w:p w:rsidR="00D05ED0" w:rsidP="00D05ED0" w:rsidRDefault="00252B56" w14:paraId="24186C6E" w14:textId="0395FE83">
            <w:pPr>
              <w:pStyle w:val="ListParagraph"/>
              <w:spacing w:afterAutospacing="1" w:line="360" w:lineRule="auto"/>
              <w:ind w:left="0"/>
              <w:jc w:val="both"/>
              <w:rPr>
                <w:rFonts w:ascii="Arial" w:hAnsi="Arial" w:eastAsia="Arial" w:cs="Arial"/>
                <w:szCs w:val="24"/>
              </w:rPr>
            </w:pPr>
            <w:r>
              <w:rPr>
                <w:rFonts w:ascii="Arial" w:hAnsi="Arial" w:eastAsia="Arial" w:cs="Arial"/>
                <w:szCs w:val="24"/>
              </w:rPr>
              <w:t>82.0%</w:t>
            </w:r>
          </w:p>
        </w:tc>
      </w:tr>
      <w:tr w:rsidR="00D05ED0" w:rsidTr="000553A4" w14:paraId="652E022D" w14:textId="77777777">
        <w:tc>
          <w:tcPr>
            <w:tcW w:w="6475" w:type="dxa"/>
          </w:tcPr>
          <w:p w:rsidR="00D05ED0" w:rsidP="00D05ED0" w:rsidRDefault="00D05ED0" w14:paraId="407FEC7C" w14:textId="6D98E6C2">
            <w:pPr>
              <w:pStyle w:val="ListParagraph"/>
              <w:spacing w:afterAutospacing="1" w:line="360" w:lineRule="auto"/>
              <w:ind w:left="0"/>
              <w:jc w:val="both"/>
              <w:rPr>
                <w:rFonts w:ascii="Arial" w:hAnsi="Arial" w:eastAsia="Arial" w:cs="Arial"/>
                <w:szCs w:val="24"/>
              </w:rPr>
            </w:pPr>
            <w:r>
              <w:rPr>
                <w:rFonts w:ascii="Arial" w:hAnsi="Arial" w:eastAsia="Arial" w:cs="Arial"/>
                <w:szCs w:val="24"/>
              </w:rPr>
              <w:t>Measurable Skill Gains</w:t>
            </w:r>
          </w:p>
        </w:tc>
        <w:tc>
          <w:tcPr>
            <w:tcW w:w="1710" w:type="dxa"/>
          </w:tcPr>
          <w:p w:rsidR="00D05ED0" w:rsidP="00D05ED0" w:rsidRDefault="00252B56" w14:paraId="06A01FE0" w14:textId="5E5B53E6">
            <w:pPr>
              <w:pStyle w:val="ListParagraph"/>
              <w:spacing w:afterAutospacing="1" w:line="360" w:lineRule="auto"/>
              <w:ind w:left="0"/>
              <w:jc w:val="both"/>
              <w:rPr>
                <w:rFonts w:ascii="Arial" w:hAnsi="Arial" w:eastAsia="Arial" w:cs="Arial"/>
                <w:szCs w:val="24"/>
              </w:rPr>
            </w:pPr>
            <w:r>
              <w:rPr>
                <w:rFonts w:ascii="Arial" w:hAnsi="Arial" w:eastAsia="Arial" w:cs="Arial"/>
                <w:szCs w:val="24"/>
              </w:rPr>
              <w:t>42.0%</w:t>
            </w:r>
          </w:p>
        </w:tc>
        <w:tc>
          <w:tcPr>
            <w:tcW w:w="1530" w:type="dxa"/>
          </w:tcPr>
          <w:p w:rsidR="00D05ED0" w:rsidP="00D05ED0" w:rsidRDefault="00252B56" w14:paraId="47F38B26" w14:textId="7313DE41">
            <w:pPr>
              <w:pStyle w:val="ListParagraph"/>
              <w:spacing w:afterAutospacing="1" w:line="360" w:lineRule="auto"/>
              <w:ind w:left="0"/>
              <w:jc w:val="both"/>
              <w:rPr>
                <w:rFonts w:ascii="Arial" w:hAnsi="Arial" w:eastAsia="Arial" w:cs="Arial"/>
                <w:szCs w:val="24"/>
              </w:rPr>
            </w:pPr>
            <w:r>
              <w:rPr>
                <w:rFonts w:ascii="Arial" w:hAnsi="Arial" w:eastAsia="Arial" w:cs="Arial"/>
                <w:szCs w:val="24"/>
              </w:rPr>
              <w:t>44.0%</w:t>
            </w:r>
          </w:p>
        </w:tc>
      </w:tr>
      <w:tr w:rsidR="00D05ED0" w:rsidTr="000553A4" w14:paraId="735451B5" w14:textId="77777777">
        <w:tc>
          <w:tcPr>
            <w:tcW w:w="9715" w:type="dxa"/>
            <w:gridSpan w:val="3"/>
          </w:tcPr>
          <w:p w:rsidRPr="00D05ED0" w:rsidR="00D05ED0" w:rsidP="00D05ED0" w:rsidRDefault="00D05ED0" w14:paraId="55B3F1E9" w14:textId="61F11329">
            <w:pPr>
              <w:pStyle w:val="ListParagraph"/>
              <w:spacing w:afterAutospacing="1" w:line="360" w:lineRule="auto"/>
              <w:ind w:left="0"/>
              <w:jc w:val="both"/>
              <w:rPr>
                <w:rFonts w:ascii="Arial" w:hAnsi="Arial" w:eastAsia="Arial" w:cs="Arial"/>
                <w:b/>
                <w:bCs/>
                <w:szCs w:val="24"/>
              </w:rPr>
            </w:pPr>
            <w:r w:rsidRPr="00D05ED0">
              <w:rPr>
                <w:rFonts w:ascii="Arial" w:hAnsi="Arial" w:eastAsia="Arial" w:cs="Arial"/>
                <w:b/>
                <w:bCs/>
                <w:szCs w:val="24"/>
              </w:rPr>
              <w:t>Youth</w:t>
            </w:r>
          </w:p>
        </w:tc>
      </w:tr>
      <w:tr w:rsidR="00D05ED0" w:rsidTr="000553A4" w14:paraId="449CA8EE" w14:textId="77777777">
        <w:tc>
          <w:tcPr>
            <w:tcW w:w="6475" w:type="dxa"/>
          </w:tcPr>
          <w:p w:rsidR="00D05ED0" w:rsidP="00D05ED0" w:rsidRDefault="00D05ED0" w14:paraId="04CF7356" w14:textId="44DEA394">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Second Quarter after Exit</w:t>
            </w:r>
          </w:p>
        </w:tc>
        <w:tc>
          <w:tcPr>
            <w:tcW w:w="1710" w:type="dxa"/>
          </w:tcPr>
          <w:p w:rsidR="00D05ED0" w:rsidP="00D05ED0" w:rsidRDefault="00FD1A78" w14:paraId="258850FB" w14:textId="1AD1CDCE">
            <w:pPr>
              <w:pStyle w:val="ListParagraph"/>
              <w:spacing w:afterAutospacing="1" w:line="360" w:lineRule="auto"/>
              <w:ind w:left="0"/>
              <w:jc w:val="both"/>
              <w:rPr>
                <w:rFonts w:ascii="Arial" w:hAnsi="Arial" w:eastAsia="Arial" w:cs="Arial"/>
                <w:szCs w:val="24"/>
              </w:rPr>
            </w:pPr>
            <w:r>
              <w:rPr>
                <w:rFonts w:ascii="Arial" w:hAnsi="Arial" w:eastAsia="Arial" w:cs="Arial"/>
                <w:szCs w:val="24"/>
              </w:rPr>
              <w:t>64.0%</w:t>
            </w:r>
          </w:p>
        </w:tc>
        <w:tc>
          <w:tcPr>
            <w:tcW w:w="1530" w:type="dxa"/>
          </w:tcPr>
          <w:p w:rsidR="00D05ED0" w:rsidP="00D05ED0" w:rsidRDefault="00C52CBF" w14:paraId="7997837F" w14:textId="3641338B">
            <w:pPr>
              <w:pStyle w:val="ListParagraph"/>
              <w:spacing w:afterAutospacing="1" w:line="360" w:lineRule="auto"/>
              <w:ind w:left="0"/>
              <w:jc w:val="both"/>
              <w:rPr>
                <w:rFonts w:ascii="Arial" w:hAnsi="Arial" w:eastAsia="Arial" w:cs="Arial"/>
                <w:szCs w:val="24"/>
              </w:rPr>
            </w:pPr>
            <w:r>
              <w:rPr>
                <w:rFonts w:ascii="Arial" w:hAnsi="Arial" w:eastAsia="Arial" w:cs="Arial"/>
                <w:szCs w:val="24"/>
              </w:rPr>
              <w:t>66.0%</w:t>
            </w:r>
          </w:p>
        </w:tc>
      </w:tr>
      <w:tr w:rsidR="00D05ED0" w:rsidTr="000553A4" w14:paraId="3A666529" w14:textId="77777777">
        <w:tc>
          <w:tcPr>
            <w:tcW w:w="6475" w:type="dxa"/>
          </w:tcPr>
          <w:p w:rsidR="00D05ED0" w:rsidP="00D05ED0" w:rsidRDefault="00D05ED0" w14:paraId="49098DCC" w14:textId="469F5144">
            <w:pPr>
              <w:pStyle w:val="ListParagraph"/>
              <w:spacing w:afterAutospacing="1" w:line="360" w:lineRule="auto"/>
              <w:ind w:left="0"/>
              <w:jc w:val="both"/>
              <w:rPr>
                <w:rFonts w:ascii="Arial" w:hAnsi="Arial" w:eastAsia="Arial" w:cs="Arial"/>
                <w:szCs w:val="24"/>
              </w:rPr>
            </w:pPr>
            <w:r>
              <w:rPr>
                <w:rFonts w:ascii="Arial" w:hAnsi="Arial" w:eastAsia="Arial" w:cs="Arial"/>
                <w:szCs w:val="24"/>
              </w:rPr>
              <w:t>Employment 4</w:t>
            </w:r>
            <w:r w:rsidRPr="00D05ED0">
              <w:rPr>
                <w:rFonts w:ascii="Arial" w:hAnsi="Arial" w:eastAsia="Arial" w:cs="Arial"/>
                <w:szCs w:val="24"/>
                <w:vertAlign w:val="superscript"/>
              </w:rPr>
              <w:t>th</w:t>
            </w:r>
            <w:r>
              <w:rPr>
                <w:rFonts w:ascii="Arial" w:hAnsi="Arial" w:eastAsia="Arial" w:cs="Arial"/>
                <w:szCs w:val="24"/>
              </w:rPr>
              <w:t xml:space="preserve"> Quarter After Exit</w:t>
            </w:r>
          </w:p>
        </w:tc>
        <w:tc>
          <w:tcPr>
            <w:tcW w:w="1710" w:type="dxa"/>
          </w:tcPr>
          <w:p w:rsidR="00D05ED0" w:rsidP="00D05ED0" w:rsidRDefault="00C52CBF" w14:paraId="0E91B510" w14:textId="3C68ABC2">
            <w:pPr>
              <w:pStyle w:val="ListParagraph"/>
              <w:spacing w:afterAutospacing="1" w:line="360" w:lineRule="auto"/>
              <w:ind w:left="0"/>
              <w:jc w:val="both"/>
              <w:rPr>
                <w:rFonts w:ascii="Arial" w:hAnsi="Arial" w:eastAsia="Arial" w:cs="Arial"/>
                <w:szCs w:val="24"/>
              </w:rPr>
            </w:pPr>
            <w:r>
              <w:rPr>
                <w:rFonts w:ascii="Arial" w:hAnsi="Arial" w:eastAsia="Arial" w:cs="Arial"/>
                <w:szCs w:val="24"/>
              </w:rPr>
              <w:t>65.0%</w:t>
            </w:r>
          </w:p>
        </w:tc>
        <w:tc>
          <w:tcPr>
            <w:tcW w:w="1530" w:type="dxa"/>
          </w:tcPr>
          <w:p w:rsidR="00D05ED0" w:rsidP="00D05ED0" w:rsidRDefault="00C52CBF" w14:paraId="06DBD426" w14:textId="7B0FB8F2">
            <w:pPr>
              <w:pStyle w:val="ListParagraph"/>
              <w:spacing w:afterAutospacing="1" w:line="360" w:lineRule="auto"/>
              <w:ind w:left="0"/>
              <w:jc w:val="both"/>
              <w:rPr>
                <w:rFonts w:ascii="Arial" w:hAnsi="Arial" w:eastAsia="Arial" w:cs="Arial"/>
                <w:szCs w:val="24"/>
              </w:rPr>
            </w:pPr>
            <w:r>
              <w:rPr>
                <w:rFonts w:ascii="Arial" w:hAnsi="Arial" w:eastAsia="Arial" w:cs="Arial"/>
                <w:szCs w:val="24"/>
              </w:rPr>
              <w:t>67.0%</w:t>
            </w:r>
          </w:p>
        </w:tc>
      </w:tr>
      <w:tr w:rsidR="00D05ED0" w:rsidTr="000553A4" w14:paraId="22BDF530" w14:textId="77777777">
        <w:tc>
          <w:tcPr>
            <w:tcW w:w="6475" w:type="dxa"/>
          </w:tcPr>
          <w:p w:rsidR="00D05ED0" w:rsidP="00D05ED0" w:rsidRDefault="00D05ED0" w14:paraId="0543A7F2" w14:textId="5E0F88F6">
            <w:pPr>
              <w:pStyle w:val="ListParagraph"/>
              <w:spacing w:afterAutospacing="1" w:line="360" w:lineRule="auto"/>
              <w:ind w:left="0"/>
              <w:jc w:val="both"/>
              <w:rPr>
                <w:rFonts w:ascii="Arial" w:hAnsi="Arial" w:eastAsia="Arial" w:cs="Arial"/>
                <w:szCs w:val="24"/>
              </w:rPr>
            </w:pPr>
            <w:r>
              <w:rPr>
                <w:rFonts w:ascii="Arial" w:hAnsi="Arial" w:eastAsia="Arial" w:cs="Arial"/>
                <w:szCs w:val="24"/>
              </w:rPr>
              <w:t xml:space="preserve">Median Earnings Second Quarter </w:t>
            </w:r>
            <w:r w:rsidR="000E1751">
              <w:rPr>
                <w:rFonts w:ascii="Arial" w:hAnsi="Arial" w:eastAsia="Arial" w:cs="Arial"/>
                <w:szCs w:val="24"/>
              </w:rPr>
              <w:t>After</w:t>
            </w:r>
            <w:r>
              <w:rPr>
                <w:rFonts w:ascii="Arial" w:hAnsi="Arial" w:eastAsia="Arial" w:cs="Arial"/>
                <w:szCs w:val="24"/>
              </w:rPr>
              <w:t xml:space="preserve"> Exit</w:t>
            </w:r>
          </w:p>
        </w:tc>
        <w:tc>
          <w:tcPr>
            <w:tcW w:w="1710" w:type="dxa"/>
          </w:tcPr>
          <w:p w:rsidR="00D05ED0" w:rsidP="00D05ED0" w:rsidRDefault="00C52CBF" w14:paraId="0F8E9E6C" w14:textId="6F6CD766">
            <w:pPr>
              <w:pStyle w:val="ListParagraph"/>
              <w:spacing w:afterAutospacing="1" w:line="360" w:lineRule="auto"/>
              <w:ind w:left="0"/>
              <w:jc w:val="both"/>
              <w:rPr>
                <w:rFonts w:ascii="Arial" w:hAnsi="Arial" w:eastAsia="Arial" w:cs="Arial"/>
                <w:szCs w:val="24"/>
              </w:rPr>
            </w:pPr>
            <w:r>
              <w:rPr>
                <w:rFonts w:ascii="Arial" w:hAnsi="Arial" w:eastAsia="Arial" w:cs="Arial"/>
                <w:szCs w:val="24"/>
              </w:rPr>
              <w:t>$4,000</w:t>
            </w:r>
          </w:p>
        </w:tc>
        <w:tc>
          <w:tcPr>
            <w:tcW w:w="1530" w:type="dxa"/>
          </w:tcPr>
          <w:p w:rsidR="00D05ED0" w:rsidP="00D05ED0" w:rsidRDefault="00C52CBF" w14:paraId="6D604EDA" w14:textId="410B50D0">
            <w:pPr>
              <w:pStyle w:val="ListParagraph"/>
              <w:spacing w:afterAutospacing="1" w:line="360" w:lineRule="auto"/>
              <w:ind w:left="0"/>
              <w:jc w:val="both"/>
              <w:rPr>
                <w:rFonts w:ascii="Arial" w:hAnsi="Arial" w:eastAsia="Arial" w:cs="Arial"/>
                <w:szCs w:val="24"/>
              </w:rPr>
            </w:pPr>
            <w:r>
              <w:rPr>
                <w:rFonts w:ascii="Arial" w:hAnsi="Arial" w:eastAsia="Arial" w:cs="Arial"/>
                <w:szCs w:val="24"/>
              </w:rPr>
              <w:t>$4,200</w:t>
            </w:r>
          </w:p>
        </w:tc>
      </w:tr>
      <w:tr w:rsidR="00D05ED0" w:rsidTr="000553A4" w14:paraId="27601B91" w14:textId="77777777">
        <w:tc>
          <w:tcPr>
            <w:tcW w:w="6475" w:type="dxa"/>
          </w:tcPr>
          <w:p w:rsidR="00D05ED0" w:rsidP="00D05ED0" w:rsidRDefault="00D05ED0" w14:paraId="6C73ECCE" w14:textId="7E2ECB78">
            <w:pPr>
              <w:pStyle w:val="ListParagraph"/>
              <w:spacing w:afterAutospacing="1" w:line="360" w:lineRule="auto"/>
              <w:ind w:left="0"/>
              <w:jc w:val="both"/>
              <w:rPr>
                <w:rFonts w:ascii="Arial" w:hAnsi="Arial" w:eastAsia="Arial" w:cs="Arial"/>
                <w:szCs w:val="24"/>
              </w:rPr>
            </w:pPr>
            <w:r>
              <w:rPr>
                <w:rFonts w:ascii="Arial" w:hAnsi="Arial" w:eastAsia="Arial" w:cs="Arial"/>
                <w:szCs w:val="24"/>
              </w:rPr>
              <w:t>Credential Attainment</w:t>
            </w:r>
          </w:p>
        </w:tc>
        <w:tc>
          <w:tcPr>
            <w:tcW w:w="1710" w:type="dxa"/>
          </w:tcPr>
          <w:p w:rsidR="00D05ED0" w:rsidP="00D05ED0" w:rsidRDefault="00443F5C" w14:paraId="365087C8" w14:textId="60F7EE40">
            <w:pPr>
              <w:pStyle w:val="ListParagraph"/>
              <w:spacing w:afterAutospacing="1" w:line="360" w:lineRule="auto"/>
              <w:ind w:left="0"/>
              <w:jc w:val="both"/>
              <w:rPr>
                <w:rFonts w:ascii="Arial" w:hAnsi="Arial" w:eastAsia="Arial" w:cs="Arial"/>
                <w:szCs w:val="24"/>
              </w:rPr>
            </w:pPr>
            <w:r>
              <w:rPr>
                <w:rFonts w:ascii="Arial" w:hAnsi="Arial" w:eastAsia="Arial" w:cs="Arial"/>
                <w:szCs w:val="24"/>
              </w:rPr>
              <w:t>51.0%</w:t>
            </w:r>
          </w:p>
        </w:tc>
        <w:tc>
          <w:tcPr>
            <w:tcW w:w="1530" w:type="dxa"/>
          </w:tcPr>
          <w:p w:rsidR="00D05ED0" w:rsidP="00D05ED0" w:rsidRDefault="00443F5C" w14:paraId="4A75E1B1" w14:textId="562CC88C">
            <w:pPr>
              <w:pStyle w:val="ListParagraph"/>
              <w:spacing w:afterAutospacing="1" w:line="360" w:lineRule="auto"/>
              <w:ind w:left="0"/>
              <w:jc w:val="both"/>
              <w:rPr>
                <w:rFonts w:ascii="Arial" w:hAnsi="Arial" w:eastAsia="Arial" w:cs="Arial"/>
                <w:szCs w:val="24"/>
              </w:rPr>
            </w:pPr>
            <w:r>
              <w:rPr>
                <w:rFonts w:ascii="Arial" w:hAnsi="Arial" w:eastAsia="Arial" w:cs="Arial"/>
                <w:szCs w:val="24"/>
              </w:rPr>
              <w:t>55.0%</w:t>
            </w:r>
          </w:p>
        </w:tc>
      </w:tr>
      <w:tr w:rsidR="00D05ED0" w:rsidTr="000553A4" w14:paraId="7CD3EA56" w14:textId="77777777">
        <w:tc>
          <w:tcPr>
            <w:tcW w:w="6475" w:type="dxa"/>
          </w:tcPr>
          <w:p w:rsidR="00D05ED0" w:rsidP="00D05ED0" w:rsidRDefault="00D05ED0" w14:paraId="2D0E6278" w14:textId="0B6CA2A3">
            <w:pPr>
              <w:pStyle w:val="ListParagraph"/>
              <w:spacing w:afterAutospacing="1" w:line="360" w:lineRule="auto"/>
              <w:ind w:left="0"/>
              <w:jc w:val="both"/>
              <w:rPr>
                <w:rFonts w:ascii="Arial" w:hAnsi="Arial" w:eastAsia="Arial" w:cs="Arial"/>
                <w:szCs w:val="24"/>
              </w:rPr>
            </w:pPr>
            <w:r>
              <w:rPr>
                <w:rFonts w:ascii="Arial" w:hAnsi="Arial" w:eastAsia="Arial" w:cs="Arial"/>
                <w:szCs w:val="24"/>
              </w:rPr>
              <w:t>Measurable Skill Gains</w:t>
            </w:r>
          </w:p>
        </w:tc>
        <w:tc>
          <w:tcPr>
            <w:tcW w:w="1710" w:type="dxa"/>
          </w:tcPr>
          <w:p w:rsidR="00D05ED0" w:rsidP="00D05ED0" w:rsidRDefault="00443F5C" w14:paraId="1BE45270" w14:textId="596405F1">
            <w:pPr>
              <w:pStyle w:val="ListParagraph"/>
              <w:spacing w:afterAutospacing="1" w:line="360" w:lineRule="auto"/>
              <w:ind w:left="0"/>
              <w:jc w:val="both"/>
              <w:rPr>
                <w:rFonts w:ascii="Arial" w:hAnsi="Arial" w:eastAsia="Arial" w:cs="Arial"/>
                <w:szCs w:val="24"/>
              </w:rPr>
            </w:pPr>
            <w:r>
              <w:rPr>
                <w:rFonts w:ascii="Arial" w:hAnsi="Arial" w:eastAsia="Arial" w:cs="Arial"/>
                <w:szCs w:val="24"/>
              </w:rPr>
              <w:t>35.0%</w:t>
            </w:r>
          </w:p>
        </w:tc>
        <w:tc>
          <w:tcPr>
            <w:tcW w:w="1530" w:type="dxa"/>
          </w:tcPr>
          <w:p w:rsidR="00D05ED0" w:rsidP="00D05ED0" w:rsidRDefault="00443F5C" w14:paraId="213B590C" w14:textId="247D5003">
            <w:pPr>
              <w:pStyle w:val="ListParagraph"/>
              <w:spacing w:afterAutospacing="1" w:line="360" w:lineRule="auto"/>
              <w:ind w:left="0"/>
              <w:jc w:val="both"/>
              <w:rPr>
                <w:rFonts w:ascii="Arial" w:hAnsi="Arial" w:eastAsia="Arial" w:cs="Arial"/>
                <w:szCs w:val="24"/>
              </w:rPr>
            </w:pPr>
            <w:r>
              <w:rPr>
                <w:rFonts w:ascii="Arial" w:hAnsi="Arial" w:eastAsia="Arial" w:cs="Arial"/>
                <w:szCs w:val="24"/>
              </w:rPr>
              <w:t>39.0%</w:t>
            </w:r>
          </w:p>
        </w:tc>
      </w:tr>
    </w:tbl>
    <w:p w:rsidRPr="00DD28B2" w:rsidR="004B6864" w:rsidP="00DD28B2" w:rsidRDefault="00926179" w14:paraId="61462713" w14:textId="68015760">
      <w:pPr>
        <w:pStyle w:val="ListParagraph"/>
        <w:spacing w:afterAutospacing="1" w:line="360" w:lineRule="auto"/>
        <w:jc w:val="both"/>
        <w:rPr>
          <w:rFonts w:ascii="Arial" w:hAnsi="Arial" w:eastAsia="Arial" w:cs="Arial"/>
          <w:szCs w:val="24"/>
        </w:rPr>
      </w:pPr>
      <w:r>
        <w:rPr>
          <w:rFonts w:ascii="Arial" w:hAnsi="Arial" w:eastAsia="Arial" w:cs="Arial"/>
          <w:szCs w:val="24"/>
        </w:rPr>
        <w:t xml:space="preserve"> </w:t>
      </w:r>
    </w:p>
    <w:p w:rsidRPr="007D3280" w:rsidR="00D76533" w:rsidP="00E13A60" w:rsidRDefault="00D76533" w14:paraId="060B667F" w14:textId="5E597DDE">
      <w:pPr>
        <w:pStyle w:val="ListParagraph"/>
        <w:numPr>
          <w:ilvl w:val="1"/>
          <w:numId w:val="9"/>
        </w:numPr>
        <w:spacing w:after="0" w:line="360" w:lineRule="auto"/>
        <w:jc w:val="both"/>
        <w:rPr>
          <w:rFonts w:ascii="Arial" w:hAnsi="Arial" w:eastAsia="Arial" w:cs="Arial"/>
          <w:szCs w:val="24"/>
        </w:rPr>
      </w:pPr>
      <w:r w:rsidRPr="007D3280">
        <w:rPr>
          <w:rFonts w:ascii="Arial" w:hAnsi="Arial" w:cs="Arial"/>
        </w:rPr>
        <w:t>Employment Rate (2nd Quarter after Exit)</w:t>
      </w:r>
      <w:r w:rsidR="001D7DBA">
        <w:rPr>
          <w:rFonts w:ascii="Arial" w:hAnsi="Arial" w:cs="Arial"/>
        </w:rPr>
        <w:t>: M</w:t>
      </w:r>
      <w:r w:rsidRPr="001D7DBA" w:rsidR="001D7DBA">
        <w:rPr>
          <w:rFonts w:ascii="Arial" w:hAnsi="Arial" w:cs="Arial"/>
        </w:rPr>
        <w:t>easures the percentage of participants who are in unsubsidized employment during the second quarter after exiting the program</w:t>
      </w:r>
      <w:r w:rsidR="001D7DBA">
        <w:rPr>
          <w:rFonts w:ascii="Arial" w:hAnsi="Arial" w:cs="Arial"/>
        </w:rPr>
        <w:t xml:space="preserve">. </w:t>
      </w:r>
      <w:r w:rsidRPr="00AD109A" w:rsidR="00AD109A">
        <w:rPr>
          <w:rFonts w:ascii="Arial" w:hAnsi="Arial" w:cs="Arial"/>
        </w:rPr>
        <w:t> For youth participants, it also includes those in education or training activities</w:t>
      </w:r>
      <w:r w:rsidR="00AD109A">
        <w:rPr>
          <w:rFonts w:ascii="Arial" w:hAnsi="Arial" w:cs="Arial"/>
        </w:rPr>
        <w:t xml:space="preserve">. </w:t>
      </w:r>
    </w:p>
    <w:p w:rsidRPr="007D3280" w:rsidR="00D76533" w:rsidP="00E13A60" w:rsidRDefault="00D76533" w14:paraId="628C6F1C" w14:textId="47F03851">
      <w:pPr>
        <w:pStyle w:val="ListParagraph"/>
        <w:numPr>
          <w:ilvl w:val="1"/>
          <w:numId w:val="9"/>
        </w:numPr>
        <w:spacing w:after="0" w:line="360" w:lineRule="auto"/>
        <w:jc w:val="both"/>
        <w:rPr>
          <w:rFonts w:ascii="Arial" w:hAnsi="Arial" w:eastAsia="Arial" w:cs="Arial"/>
          <w:szCs w:val="24"/>
        </w:rPr>
      </w:pPr>
      <w:r w:rsidRPr="007D3280">
        <w:rPr>
          <w:rFonts w:ascii="Arial" w:hAnsi="Arial" w:cs="Arial"/>
        </w:rPr>
        <w:t>Employment Rate (4th Quarter after Exit)</w:t>
      </w:r>
      <w:r w:rsidR="00AD109A">
        <w:rPr>
          <w:rFonts w:ascii="Arial" w:hAnsi="Arial" w:cs="Arial"/>
        </w:rPr>
        <w:t xml:space="preserve">: </w:t>
      </w:r>
      <w:proofErr w:type="gramStart"/>
      <w:r w:rsidRPr="00AD109A" w:rsidR="00AD109A">
        <w:rPr>
          <w:rFonts w:ascii="Arial" w:hAnsi="Arial" w:cs="Arial"/>
        </w:rPr>
        <w:t>Similar to</w:t>
      </w:r>
      <w:proofErr w:type="gramEnd"/>
      <w:r w:rsidRPr="00AD109A" w:rsidR="00AD109A">
        <w:rPr>
          <w:rFonts w:ascii="Arial" w:hAnsi="Arial" w:cs="Arial"/>
        </w:rPr>
        <w:t xml:space="preserve"> the 2nd quarter measure, this indicator tracks the percentage of participants in unsubsidized employment during the fourth quarter after program exit</w:t>
      </w:r>
      <w:r w:rsidR="006A0CD2">
        <w:rPr>
          <w:rFonts w:ascii="Arial" w:hAnsi="Arial" w:cs="Arial"/>
        </w:rPr>
        <w:t xml:space="preserve">. </w:t>
      </w:r>
      <w:r w:rsidRPr="006A0CD2" w:rsidR="006A0CD2">
        <w:rPr>
          <w:rFonts w:ascii="Arial" w:hAnsi="Arial" w:cs="Arial"/>
        </w:rPr>
        <w:t xml:space="preserve">For </w:t>
      </w:r>
      <w:proofErr w:type="gramStart"/>
      <w:r w:rsidRPr="006A0CD2" w:rsidR="006A0CD2">
        <w:rPr>
          <w:rFonts w:ascii="Arial" w:hAnsi="Arial" w:cs="Arial"/>
        </w:rPr>
        <w:t>youth</w:t>
      </w:r>
      <w:proofErr w:type="gramEnd"/>
      <w:r w:rsidRPr="006A0CD2" w:rsidR="006A0CD2">
        <w:rPr>
          <w:rFonts w:ascii="Arial" w:hAnsi="Arial" w:cs="Arial"/>
        </w:rPr>
        <w:t>, it also includes those in education or training</w:t>
      </w:r>
      <w:r w:rsidR="006A0CD2">
        <w:rPr>
          <w:rFonts w:ascii="Arial" w:hAnsi="Arial" w:cs="Arial"/>
        </w:rPr>
        <w:t xml:space="preserve">. </w:t>
      </w:r>
    </w:p>
    <w:p w:rsidRPr="007D3280" w:rsidR="00D76533" w:rsidP="00E13A60" w:rsidRDefault="00D76533" w14:paraId="02780971" w14:textId="23B1B796">
      <w:pPr>
        <w:numPr>
          <w:ilvl w:val="1"/>
          <w:numId w:val="9"/>
        </w:numPr>
        <w:spacing w:after="0" w:line="360" w:lineRule="auto"/>
        <w:rPr>
          <w:rFonts w:ascii="Arial" w:hAnsi="Arial" w:cs="Arial"/>
        </w:rPr>
      </w:pPr>
      <w:r w:rsidRPr="007D3280">
        <w:rPr>
          <w:rFonts w:ascii="Arial" w:hAnsi="Arial" w:cs="Arial"/>
        </w:rPr>
        <w:t>Median Earnings (2nd Quarter after Exit)</w:t>
      </w:r>
      <w:r w:rsidR="00931400">
        <w:rPr>
          <w:rFonts w:ascii="Arial" w:hAnsi="Arial" w:cs="Arial"/>
        </w:rPr>
        <w:t xml:space="preserve">: </w:t>
      </w:r>
      <w:r w:rsidRPr="00931400" w:rsidR="00931400">
        <w:rPr>
          <w:rFonts w:ascii="Arial" w:hAnsi="Arial" w:cs="Arial"/>
        </w:rPr>
        <w:t>This measure calculates the median earnings of participants who are in unsubsidized employment during the second quarter after exiting the program</w:t>
      </w:r>
      <w:r w:rsidR="00931400">
        <w:rPr>
          <w:rFonts w:ascii="Arial" w:hAnsi="Arial" w:cs="Arial"/>
        </w:rPr>
        <w:t xml:space="preserve">. </w:t>
      </w:r>
    </w:p>
    <w:p w:rsidRPr="007D3280" w:rsidR="00D76533" w:rsidP="00E13A60" w:rsidRDefault="00D76533" w14:paraId="51F9D307" w14:textId="15F8CD9F">
      <w:pPr>
        <w:numPr>
          <w:ilvl w:val="1"/>
          <w:numId w:val="9"/>
        </w:numPr>
        <w:spacing w:after="0" w:line="360" w:lineRule="auto"/>
        <w:rPr>
          <w:rFonts w:ascii="Arial" w:hAnsi="Arial" w:cs="Arial"/>
        </w:rPr>
      </w:pPr>
      <w:r w:rsidRPr="007D3280">
        <w:rPr>
          <w:rFonts w:ascii="Arial" w:hAnsi="Arial" w:cs="Arial"/>
        </w:rPr>
        <w:t>Credential Attainment Rate</w:t>
      </w:r>
      <w:r w:rsidR="003752EE">
        <w:rPr>
          <w:rFonts w:ascii="Arial" w:hAnsi="Arial" w:cs="Arial"/>
        </w:rPr>
        <w:t>: M</w:t>
      </w:r>
      <w:r w:rsidRPr="003752EE" w:rsidR="003752EE">
        <w:rPr>
          <w:rFonts w:ascii="Arial" w:hAnsi="Arial" w:cs="Arial"/>
        </w:rPr>
        <w:t>easures the percentage of participants who obtain a recognized postsecondary credential or secondary school diploma (or equivalent) during the program or within one year after exit</w:t>
      </w:r>
      <w:r w:rsidR="003752EE">
        <w:rPr>
          <w:rFonts w:ascii="Arial" w:hAnsi="Arial" w:cs="Arial"/>
        </w:rPr>
        <w:t xml:space="preserve">. </w:t>
      </w:r>
      <w:r w:rsidRPr="003752EE" w:rsidR="003752EE">
        <w:rPr>
          <w:rFonts w:ascii="Arial" w:hAnsi="Arial" w:cs="Arial"/>
        </w:rPr>
        <w:t>For those who attain a secondary school diploma, they must also be employed or enrolled in an education/training program leading to a postsecondary credential within one year after exit to be counted</w:t>
      </w:r>
    </w:p>
    <w:p w:rsidR="004B388C" w:rsidP="00E13A60" w:rsidRDefault="00D76533" w14:paraId="583ED042" w14:textId="20D7C4BB">
      <w:pPr>
        <w:numPr>
          <w:ilvl w:val="1"/>
          <w:numId w:val="9"/>
        </w:numPr>
        <w:spacing w:after="0" w:line="360" w:lineRule="auto"/>
        <w:rPr>
          <w:rFonts w:ascii="Arial" w:hAnsi="Arial" w:cs="Arial"/>
        </w:rPr>
      </w:pPr>
      <w:r w:rsidRPr="007D3280">
        <w:rPr>
          <w:rFonts w:ascii="Arial" w:hAnsi="Arial" w:cs="Arial"/>
        </w:rPr>
        <w:t>Measurable Skill Gains Rate</w:t>
      </w:r>
      <w:r w:rsidR="003752EE">
        <w:rPr>
          <w:rFonts w:ascii="Arial" w:hAnsi="Arial" w:cs="Arial"/>
        </w:rPr>
        <w:t xml:space="preserve">: </w:t>
      </w:r>
      <w:r w:rsidR="00E5616A">
        <w:rPr>
          <w:rFonts w:ascii="Arial" w:hAnsi="Arial" w:cs="Arial"/>
        </w:rPr>
        <w:t>M</w:t>
      </w:r>
      <w:r w:rsidRPr="00E5616A" w:rsidR="00E5616A">
        <w:rPr>
          <w:rFonts w:ascii="Arial" w:hAnsi="Arial" w:cs="Arial"/>
        </w:rPr>
        <w:t>easure tracks the percentage of participants in education or training programs who achieve measurable skill gains</w:t>
      </w:r>
      <w:r w:rsidR="00B13969">
        <w:rPr>
          <w:rFonts w:ascii="Arial" w:hAnsi="Arial" w:cs="Arial"/>
        </w:rPr>
        <w:t xml:space="preserve">. </w:t>
      </w:r>
      <w:r w:rsidRPr="00A35F1B" w:rsidR="00A35F1B">
        <w:rPr>
          <w:rFonts w:ascii="Arial" w:hAnsi="Arial" w:cs="Arial"/>
        </w:rPr>
        <w:t xml:space="preserve">These gains are defined as documented academic, technical, occupational, or other forms of progress </w:t>
      </w:r>
      <w:r w:rsidR="007D2480">
        <w:rPr>
          <w:rFonts w:ascii="Arial" w:hAnsi="Arial" w:cs="Arial"/>
        </w:rPr>
        <w:t>toward</w:t>
      </w:r>
      <w:r w:rsidRPr="00A35F1B" w:rsidR="00A35F1B">
        <w:rPr>
          <w:rFonts w:ascii="Arial" w:hAnsi="Arial" w:cs="Arial"/>
        </w:rPr>
        <w:t xml:space="preserve"> a credential or employment</w:t>
      </w:r>
      <w:r w:rsidR="00A35F1B">
        <w:rPr>
          <w:rFonts w:ascii="Arial" w:hAnsi="Arial" w:cs="Arial"/>
        </w:rPr>
        <w:t>.</w:t>
      </w:r>
      <w:r w:rsidR="007D2480">
        <w:rPr>
          <w:rFonts w:ascii="Arial" w:hAnsi="Arial" w:cs="Arial"/>
        </w:rPr>
        <w:t xml:space="preserve"> </w:t>
      </w:r>
      <w:r w:rsidRPr="00A35F1B" w:rsidR="00A35F1B">
        <w:rPr>
          <w:rFonts w:ascii="Arial" w:hAnsi="Arial" w:cs="Arial"/>
        </w:rPr>
        <w:t>There are five types of measurable skill gains, including educational functioning level gains, secondary diploma attainment, transcript/report card progress, training milestone completion, and skills progression</w:t>
      </w:r>
      <w:r w:rsidR="00A35F1B">
        <w:rPr>
          <w:rFonts w:ascii="Arial" w:hAnsi="Arial" w:cs="Arial"/>
        </w:rPr>
        <w:t xml:space="preserve">. </w:t>
      </w:r>
    </w:p>
    <w:p w:rsidRPr="007D3280" w:rsidR="00537436" w:rsidP="00537436" w:rsidRDefault="00537436" w14:paraId="3EAAF3A8" w14:textId="77777777">
      <w:pPr>
        <w:spacing w:after="0" w:line="360" w:lineRule="auto"/>
        <w:rPr>
          <w:rFonts w:ascii="Arial" w:hAnsi="Arial" w:cs="Arial"/>
        </w:rPr>
      </w:pPr>
    </w:p>
    <w:p w:rsidRPr="007D3280" w:rsidR="004B388C" w:rsidP="00E13A60" w:rsidRDefault="00640F92" w14:paraId="366C132D" w14:textId="7CC84C04">
      <w:pPr>
        <w:numPr>
          <w:ilvl w:val="0"/>
          <w:numId w:val="9"/>
        </w:numPr>
        <w:spacing w:after="0" w:line="360" w:lineRule="auto"/>
        <w:rPr>
          <w:rFonts w:ascii="Arial" w:hAnsi="Arial" w:cs="Arial"/>
        </w:rPr>
      </w:pPr>
      <w:r w:rsidRPr="007D3280">
        <w:rPr>
          <w:rFonts w:ascii="Arial" w:hAnsi="Arial" w:eastAsia="Arial" w:cs="Arial"/>
          <w:szCs w:val="24"/>
        </w:rPr>
        <w:t xml:space="preserve">Expenditure and Allocation Requirements: </w:t>
      </w:r>
      <w:r w:rsidRPr="007D3280" w:rsidR="004B388C">
        <w:rPr>
          <w:rFonts w:ascii="Arial" w:hAnsi="Arial" w:cs="Arial"/>
        </w:rPr>
        <w:t>The provider will adhere to the following expenditure and allocation guidelines:</w:t>
      </w:r>
    </w:p>
    <w:p w:rsidR="00B11E78" w:rsidP="00E13A60" w:rsidRDefault="00B11E78" w14:paraId="3E8D1075" w14:textId="77777777">
      <w:pPr>
        <w:numPr>
          <w:ilvl w:val="1"/>
          <w:numId w:val="9"/>
        </w:numPr>
        <w:spacing w:line="360" w:lineRule="auto"/>
        <w:rPr>
          <w:rFonts w:ascii="Arial" w:hAnsi="Arial" w:cs="Arial"/>
        </w:rPr>
      </w:pPr>
      <w:r w:rsidRPr="007D3280">
        <w:rPr>
          <w:rFonts w:ascii="Arial" w:hAnsi="Arial" w:cs="Arial"/>
        </w:rPr>
        <w:t>Expend or allocate 80% of the obligation by the end of the program year</w:t>
      </w:r>
    </w:p>
    <w:p w:rsidRPr="007D3280" w:rsidR="00CD6B98" w:rsidP="00E13A60" w:rsidRDefault="00CD6B98" w14:paraId="05D1CE50" w14:textId="5AC426DE">
      <w:pPr>
        <w:numPr>
          <w:ilvl w:val="1"/>
          <w:numId w:val="9"/>
        </w:numPr>
        <w:spacing w:line="360" w:lineRule="auto"/>
        <w:rPr>
          <w:rFonts w:ascii="Arial" w:hAnsi="Arial" w:cs="Arial"/>
        </w:rPr>
      </w:pPr>
      <w:r>
        <w:rPr>
          <w:rFonts w:ascii="Arial" w:hAnsi="Arial" w:cs="Arial"/>
        </w:rPr>
        <w:t>Compliance with fiscal processes and procedures of the Pocono Counties WDB</w:t>
      </w:r>
    </w:p>
    <w:p w:rsidRPr="007D3280" w:rsidR="003931DC" w:rsidP="00E13A60" w:rsidRDefault="0003376A" w14:paraId="7D4627C6" w14:textId="7009443C">
      <w:pPr>
        <w:numPr>
          <w:ilvl w:val="0"/>
          <w:numId w:val="9"/>
        </w:numPr>
        <w:spacing w:line="360" w:lineRule="auto"/>
        <w:rPr>
          <w:rFonts w:ascii="Arial" w:hAnsi="Arial" w:cs="Arial"/>
        </w:rPr>
      </w:pPr>
      <w:r w:rsidRPr="007D3280">
        <w:rPr>
          <w:rFonts w:ascii="Arial" w:hAnsi="Arial" w:cs="Arial"/>
        </w:rPr>
        <w:t>Achieve Negotiated Performance Metrics</w:t>
      </w:r>
      <w:r w:rsidRPr="007D3280" w:rsidR="008103C6">
        <w:rPr>
          <w:rFonts w:ascii="Arial" w:hAnsi="Arial" w:cs="Arial"/>
        </w:rPr>
        <w:t xml:space="preserve"> for Service Delivery</w:t>
      </w:r>
      <w:r w:rsidRPr="007D3280">
        <w:rPr>
          <w:rFonts w:ascii="Arial" w:hAnsi="Arial" w:cs="Arial"/>
        </w:rPr>
        <w:t>: Meet or exceed the performance metrics negotiated with the Pocono Counties WDB</w:t>
      </w:r>
      <w:r w:rsidRPr="007D3280" w:rsidR="00027384">
        <w:rPr>
          <w:rFonts w:ascii="Arial" w:hAnsi="Arial" w:cs="Arial"/>
        </w:rPr>
        <w:t>,</w:t>
      </w:r>
      <w:r w:rsidRPr="007D3280" w:rsidR="003931DC">
        <w:rPr>
          <w:rFonts w:ascii="Arial" w:hAnsi="Arial" w:cs="Arial"/>
        </w:rPr>
        <w:t xml:space="preserve"> including:</w:t>
      </w:r>
      <w:r w:rsidRPr="007D3280" w:rsidR="003931DC">
        <w:rPr>
          <w:rFonts w:ascii="Arial" w:hAnsi="Arial" w:cs="Arial"/>
        </w:rPr>
        <w:tab/>
      </w:r>
    </w:p>
    <w:p w:rsidRPr="007D3280" w:rsidR="00B7760A" w:rsidP="00E13A60" w:rsidRDefault="00B7760A" w14:paraId="02C9F196" w14:textId="77777777">
      <w:pPr>
        <w:numPr>
          <w:ilvl w:val="1"/>
          <w:numId w:val="9"/>
        </w:numPr>
        <w:spacing w:line="360" w:lineRule="auto"/>
        <w:rPr>
          <w:rFonts w:ascii="Arial" w:hAnsi="Arial" w:cs="Arial"/>
        </w:rPr>
      </w:pPr>
      <w:r w:rsidRPr="007D3280">
        <w:rPr>
          <w:rFonts w:ascii="Arial" w:hAnsi="Arial" w:cs="Arial"/>
        </w:rPr>
        <w:t>Number of participants served</w:t>
      </w:r>
    </w:p>
    <w:p w:rsidRPr="007D3280" w:rsidR="00B7760A" w:rsidP="00E13A60" w:rsidRDefault="00A14DB7" w14:paraId="1845B5E0" w14:textId="3A67BEE4">
      <w:pPr>
        <w:numPr>
          <w:ilvl w:val="1"/>
          <w:numId w:val="9"/>
        </w:numPr>
        <w:spacing w:line="360" w:lineRule="auto"/>
        <w:rPr>
          <w:rFonts w:ascii="Arial" w:hAnsi="Arial" w:cs="Arial"/>
        </w:rPr>
      </w:pPr>
      <w:r>
        <w:rPr>
          <w:rFonts w:ascii="Arial" w:hAnsi="Arial" w:cs="Arial"/>
        </w:rPr>
        <w:t>Activities, services, or training programs conducted for participants</w:t>
      </w:r>
    </w:p>
    <w:p w:rsidRPr="007D3280" w:rsidR="00B7760A" w:rsidP="00E13A60" w:rsidRDefault="00B7760A" w14:paraId="455F1690" w14:textId="77777777">
      <w:pPr>
        <w:numPr>
          <w:ilvl w:val="1"/>
          <w:numId w:val="9"/>
        </w:numPr>
        <w:spacing w:line="360" w:lineRule="auto"/>
        <w:rPr>
          <w:rFonts w:ascii="Arial" w:hAnsi="Arial" w:cs="Arial"/>
        </w:rPr>
      </w:pPr>
      <w:r w:rsidRPr="007D3280">
        <w:rPr>
          <w:rFonts w:ascii="Arial" w:hAnsi="Arial" w:cs="Arial"/>
        </w:rPr>
        <w:t>Number of On-the-Job Training (OJT) opportunities created</w:t>
      </w:r>
    </w:p>
    <w:p w:rsidRPr="007D3280" w:rsidR="00B7760A" w:rsidP="00E13A60" w:rsidRDefault="00B7760A" w14:paraId="6BF16807" w14:textId="77777777">
      <w:pPr>
        <w:numPr>
          <w:ilvl w:val="1"/>
          <w:numId w:val="9"/>
        </w:numPr>
        <w:spacing w:line="360" w:lineRule="auto"/>
        <w:rPr>
          <w:rFonts w:ascii="Arial" w:hAnsi="Arial" w:cs="Arial"/>
        </w:rPr>
      </w:pPr>
      <w:r w:rsidRPr="007D3280">
        <w:rPr>
          <w:rFonts w:ascii="Arial" w:hAnsi="Arial" w:cs="Arial"/>
        </w:rPr>
        <w:t>Number of Incumbent Worker Training (IWT) programs implemented</w:t>
      </w:r>
    </w:p>
    <w:p w:rsidRPr="007D3280" w:rsidR="003931DC" w:rsidP="00E13A60" w:rsidRDefault="000C2283" w14:paraId="10BA6421" w14:textId="4C66F295">
      <w:pPr>
        <w:numPr>
          <w:ilvl w:val="0"/>
          <w:numId w:val="9"/>
        </w:numPr>
        <w:spacing w:line="360" w:lineRule="auto"/>
        <w:rPr>
          <w:rFonts w:ascii="Arial" w:hAnsi="Arial" w:cs="Arial"/>
        </w:rPr>
      </w:pPr>
      <w:r w:rsidRPr="007D3280">
        <w:rPr>
          <w:rFonts w:ascii="Arial" w:hAnsi="Arial" w:cs="Arial"/>
        </w:rPr>
        <w:t xml:space="preserve">Enhance Workforce Development </w:t>
      </w:r>
      <w:r w:rsidRPr="007D3280" w:rsidR="00A420F0">
        <w:rPr>
          <w:rFonts w:ascii="Arial" w:hAnsi="Arial" w:cs="Arial"/>
        </w:rPr>
        <w:t>Service Delivery,</w:t>
      </w:r>
      <w:r w:rsidRPr="007D3280" w:rsidR="00B60408">
        <w:rPr>
          <w:rFonts w:ascii="Arial" w:hAnsi="Arial" w:cs="Arial"/>
        </w:rPr>
        <w:t xml:space="preserve"> </w:t>
      </w:r>
      <w:r w:rsidRPr="007D3280">
        <w:rPr>
          <w:rFonts w:ascii="Arial" w:hAnsi="Arial" w:cs="Arial"/>
        </w:rPr>
        <w:t>Impact</w:t>
      </w:r>
      <w:r w:rsidRPr="007D3280" w:rsidR="00A420F0">
        <w:rPr>
          <w:rFonts w:ascii="Arial" w:hAnsi="Arial" w:cs="Arial"/>
        </w:rPr>
        <w:t>, and awareness</w:t>
      </w:r>
      <w:r w:rsidRPr="007D3280">
        <w:rPr>
          <w:rFonts w:ascii="Arial" w:hAnsi="Arial" w:cs="Arial"/>
        </w:rPr>
        <w:t xml:space="preserve"> within the Local Area</w:t>
      </w:r>
    </w:p>
    <w:p w:rsidRPr="007D3280" w:rsidR="004E56DB" w:rsidP="00E13A60" w:rsidRDefault="004E56DB" w14:paraId="712D4BF8" w14:textId="28CDB147">
      <w:pPr>
        <w:numPr>
          <w:ilvl w:val="1"/>
          <w:numId w:val="9"/>
        </w:numPr>
        <w:spacing w:line="360" w:lineRule="auto"/>
        <w:rPr>
          <w:rFonts w:ascii="Arial" w:hAnsi="Arial" w:cs="Arial"/>
        </w:rPr>
      </w:pPr>
      <w:r w:rsidRPr="007D3280">
        <w:rPr>
          <w:rFonts w:ascii="Arial" w:hAnsi="Arial" w:cs="Arial"/>
        </w:rPr>
        <w:t xml:space="preserve">Increase public awareness of workforce development activities and services through targeted </w:t>
      </w:r>
      <w:r w:rsidRPr="007D3280" w:rsidR="00A420F0">
        <w:rPr>
          <w:rFonts w:ascii="Arial" w:hAnsi="Arial" w:cs="Arial"/>
        </w:rPr>
        <w:t>outreach</w:t>
      </w:r>
      <w:r w:rsidRPr="007D3280">
        <w:rPr>
          <w:rFonts w:ascii="Arial" w:hAnsi="Arial" w:cs="Arial"/>
        </w:rPr>
        <w:t xml:space="preserve"> and community engagement activities</w:t>
      </w:r>
      <w:r w:rsidRPr="007D3280" w:rsidR="00B60408">
        <w:rPr>
          <w:rFonts w:ascii="Arial" w:hAnsi="Arial" w:cs="Arial"/>
        </w:rPr>
        <w:t xml:space="preserve"> in collaboration with the Pocono Counties Workforce Development Board</w:t>
      </w:r>
    </w:p>
    <w:p w:rsidRPr="007D3280" w:rsidR="004E56DB" w:rsidP="00E13A60" w:rsidRDefault="00B20564" w14:paraId="4B959C7B" w14:textId="699481F0">
      <w:pPr>
        <w:numPr>
          <w:ilvl w:val="1"/>
          <w:numId w:val="9"/>
        </w:numPr>
        <w:spacing w:line="360" w:lineRule="auto"/>
        <w:rPr>
          <w:rFonts w:ascii="Arial" w:hAnsi="Arial" w:cs="Arial"/>
        </w:rPr>
      </w:pPr>
      <w:r w:rsidRPr="007D3280">
        <w:rPr>
          <w:rFonts w:ascii="Arial" w:hAnsi="Arial" w:cs="Arial"/>
        </w:rPr>
        <w:t xml:space="preserve">Achieve strong customer satisfaction rates among program participants and local employers. </w:t>
      </w:r>
    </w:p>
    <w:p w:rsidRPr="007D3280" w:rsidR="00E63581" w:rsidP="00E13A60" w:rsidRDefault="00E63581" w14:paraId="36582156" w14:textId="7FD1045B">
      <w:pPr>
        <w:numPr>
          <w:ilvl w:val="1"/>
          <w:numId w:val="9"/>
        </w:numPr>
        <w:spacing w:line="360" w:lineRule="auto"/>
        <w:rPr>
          <w:rFonts w:ascii="Arial" w:hAnsi="Arial" w:cs="Arial"/>
        </w:rPr>
      </w:pPr>
      <w:r w:rsidRPr="007D3280">
        <w:rPr>
          <w:rFonts w:ascii="Arial" w:hAnsi="Arial" w:cs="Arial"/>
        </w:rPr>
        <w:t xml:space="preserve">Increase the number of WIOA Eligible Participants served.  </w:t>
      </w:r>
    </w:p>
    <w:p w:rsidRPr="007D3280" w:rsidR="007076CA" w:rsidP="00E13A60" w:rsidRDefault="007076CA" w14:paraId="50283AFE" w14:textId="475CEDAE">
      <w:pPr>
        <w:numPr>
          <w:ilvl w:val="1"/>
          <w:numId w:val="9"/>
        </w:numPr>
        <w:spacing w:line="360" w:lineRule="auto"/>
        <w:rPr>
          <w:rFonts w:ascii="Arial" w:hAnsi="Arial" w:cs="Arial"/>
        </w:rPr>
      </w:pPr>
      <w:r w:rsidRPr="007D3280">
        <w:rPr>
          <w:rFonts w:ascii="Arial" w:hAnsi="Arial" w:cs="Arial"/>
        </w:rPr>
        <w:t xml:space="preserve">Maintained a fully staffed and training workforce development team, with staff completing </w:t>
      </w:r>
      <w:proofErr w:type="gramStart"/>
      <w:r w:rsidRPr="007D3280">
        <w:rPr>
          <w:rFonts w:ascii="Arial" w:hAnsi="Arial" w:cs="Arial"/>
        </w:rPr>
        <w:t>required</w:t>
      </w:r>
      <w:proofErr w:type="gramEnd"/>
      <w:r w:rsidRPr="007D3280">
        <w:rPr>
          <w:rFonts w:ascii="Arial" w:hAnsi="Arial" w:cs="Arial"/>
        </w:rPr>
        <w:t xml:space="preserve"> training</w:t>
      </w:r>
      <w:r w:rsidRPr="007D3280" w:rsidR="00CC66FC">
        <w:rPr>
          <w:rFonts w:ascii="Arial" w:hAnsi="Arial" w:cs="Arial"/>
        </w:rPr>
        <w:t xml:space="preserve"> activities. </w:t>
      </w:r>
    </w:p>
    <w:p w:rsidRPr="009C6903" w:rsidR="007C356A" w:rsidP="00E13A60" w:rsidRDefault="009B2D63" w14:paraId="2F9A3C27" w14:textId="7E0681F1">
      <w:pPr>
        <w:pStyle w:val="ListParagraph"/>
        <w:numPr>
          <w:ilvl w:val="0"/>
          <w:numId w:val="9"/>
        </w:numPr>
        <w:spacing w:afterAutospacing="1" w:line="360" w:lineRule="auto"/>
        <w:jc w:val="both"/>
        <w:rPr>
          <w:rFonts w:ascii="Arial" w:hAnsi="Arial" w:eastAsia="Arial" w:cs="Arial"/>
          <w:szCs w:val="24"/>
        </w:rPr>
      </w:pPr>
      <w:r>
        <w:rPr>
          <w:rFonts w:ascii="Arial" w:hAnsi="Arial" w:eastAsia="Arial" w:cs="Arial"/>
          <w:szCs w:val="24"/>
        </w:rPr>
        <w:t xml:space="preserve">Ensure compliance with </w:t>
      </w:r>
      <w:r w:rsidR="009E7E9F">
        <w:rPr>
          <w:rFonts w:ascii="Arial" w:hAnsi="Arial" w:eastAsia="Arial" w:cs="Arial"/>
          <w:szCs w:val="24"/>
        </w:rPr>
        <w:t xml:space="preserve">all requirements and expectations </w:t>
      </w:r>
      <w:r w:rsidR="00861FF6">
        <w:rPr>
          <w:rFonts w:ascii="Arial" w:hAnsi="Arial" w:eastAsia="Arial" w:cs="Arial"/>
          <w:szCs w:val="24"/>
        </w:rPr>
        <w:t>of subcontractors</w:t>
      </w:r>
      <w:r w:rsidR="009D7ADC">
        <w:rPr>
          <w:rFonts w:ascii="Arial" w:hAnsi="Arial" w:eastAsia="Arial" w:cs="Arial"/>
          <w:szCs w:val="24"/>
        </w:rPr>
        <w:t xml:space="preserve"> based on Federal, State, and Local policies and procedures</w:t>
      </w:r>
      <w:r w:rsidR="004058C1">
        <w:rPr>
          <w:rFonts w:ascii="Arial" w:hAnsi="Arial" w:eastAsia="Arial" w:cs="Arial"/>
          <w:szCs w:val="24"/>
        </w:rPr>
        <w:t xml:space="preserve">. This includes: </w:t>
      </w:r>
    </w:p>
    <w:p w:rsidR="004058C1" w:rsidP="00E13A60" w:rsidRDefault="009D7ADC" w14:paraId="09B5F285" w14:textId="27D19DAA">
      <w:pPr>
        <w:pStyle w:val="ListParagraph"/>
        <w:numPr>
          <w:ilvl w:val="1"/>
          <w:numId w:val="9"/>
        </w:numPr>
        <w:spacing w:afterAutospacing="1" w:line="360" w:lineRule="auto"/>
        <w:jc w:val="both"/>
        <w:rPr>
          <w:rFonts w:ascii="Arial" w:hAnsi="Arial" w:eastAsia="Arial" w:cs="Arial"/>
          <w:szCs w:val="24"/>
        </w:rPr>
      </w:pPr>
      <w:r>
        <w:rPr>
          <w:rFonts w:ascii="Arial" w:hAnsi="Arial" w:eastAsia="Arial" w:cs="Arial"/>
          <w:szCs w:val="24"/>
        </w:rPr>
        <w:t>Compliance with all Data Entry and Validation requirements</w:t>
      </w:r>
    </w:p>
    <w:p w:rsidR="00C9421B" w:rsidP="00E13A60" w:rsidRDefault="00396C56" w14:paraId="12A6A343" w14:textId="19BAA17B">
      <w:pPr>
        <w:pStyle w:val="ListParagraph"/>
        <w:numPr>
          <w:ilvl w:val="1"/>
          <w:numId w:val="9"/>
        </w:numPr>
        <w:spacing w:afterAutospacing="1" w:line="360" w:lineRule="auto"/>
        <w:jc w:val="both"/>
        <w:rPr>
          <w:rFonts w:ascii="Arial" w:hAnsi="Arial" w:eastAsia="Arial" w:cs="Arial"/>
          <w:szCs w:val="24"/>
        </w:rPr>
      </w:pPr>
      <w:r>
        <w:rPr>
          <w:rFonts w:ascii="Arial" w:hAnsi="Arial" w:eastAsia="Arial" w:cs="Arial"/>
          <w:szCs w:val="24"/>
        </w:rPr>
        <w:t>Following fiscal guidance, processes,</w:t>
      </w:r>
      <w:r w:rsidR="007C356A">
        <w:rPr>
          <w:rFonts w:ascii="Arial" w:hAnsi="Arial" w:eastAsia="Arial" w:cs="Arial"/>
          <w:szCs w:val="24"/>
        </w:rPr>
        <w:t xml:space="preserve"> policies,</w:t>
      </w:r>
      <w:r>
        <w:rPr>
          <w:rFonts w:ascii="Arial" w:hAnsi="Arial" w:eastAsia="Arial" w:cs="Arial"/>
          <w:szCs w:val="24"/>
        </w:rPr>
        <w:t xml:space="preserve"> and procedures</w:t>
      </w:r>
      <w:r w:rsidR="007C356A">
        <w:rPr>
          <w:rFonts w:ascii="Arial" w:hAnsi="Arial" w:eastAsia="Arial" w:cs="Arial"/>
          <w:szCs w:val="24"/>
        </w:rPr>
        <w:t>.</w:t>
      </w:r>
    </w:p>
    <w:p w:rsidR="2AB44B04" w:rsidP="00E13A60" w:rsidRDefault="0060613A" w14:paraId="7ADE1415" w14:textId="3EB622F7">
      <w:pPr>
        <w:pStyle w:val="ListParagraph"/>
        <w:numPr>
          <w:ilvl w:val="1"/>
          <w:numId w:val="9"/>
        </w:numPr>
        <w:spacing w:afterAutospacing="1" w:line="360" w:lineRule="auto"/>
        <w:jc w:val="both"/>
        <w:rPr>
          <w:rFonts w:ascii="Arial" w:hAnsi="Arial" w:eastAsia="Arial" w:cs="Arial"/>
          <w:szCs w:val="24"/>
        </w:rPr>
      </w:pPr>
      <w:r>
        <w:rPr>
          <w:rFonts w:ascii="Arial" w:hAnsi="Arial" w:eastAsia="Arial" w:cs="Arial"/>
          <w:szCs w:val="24"/>
        </w:rPr>
        <w:t xml:space="preserve">Participation and compliance with federal, state, and </w:t>
      </w:r>
      <w:r w:rsidR="00920909">
        <w:rPr>
          <w:rFonts w:ascii="Arial" w:hAnsi="Arial" w:eastAsia="Arial" w:cs="Arial"/>
          <w:szCs w:val="24"/>
        </w:rPr>
        <w:t>local monitoring</w:t>
      </w:r>
      <w:r w:rsidR="001D1D60">
        <w:rPr>
          <w:rFonts w:ascii="Arial" w:hAnsi="Arial" w:eastAsia="Arial" w:cs="Arial"/>
          <w:szCs w:val="24"/>
        </w:rPr>
        <w:t xml:space="preserve">. </w:t>
      </w:r>
    </w:p>
    <w:p w:rsidRPr="00AA6181" w:rsidR="00AA6181" w:rsidP="00E13A60" w:rsidRDefault="00744127" w14:paraId="05A462EC" w14:textId="4634F9B2">
      <w:pPr>
        <w:pStyle w:val="ListParagraph"/>
        <w:numPr>
          <w:ilvl w:val="1"/>
          <w:numId w:val="9"/>
        </w:numPr>
        <w:spacing w:afterAutospacing="1" w:line="360" w:lineRule="auto"/>
        <w:jc w:val="both"/>
        <w:rPr>
          <w:rFonts w:ascii="Arial" w:hAnsi="Arial" w:eastAsia="Arial" w:cs="Arial"/>
          <w:szCs w:val="24"/>
        </w:rPr>
      </w:pPr>
      <w:r>
        <w:rPr>
          <w:rFonts w:ascii="Arial" w:hAnsi="Arial" w:eastAsia="Arial" w:cs="Arial"/>
          <w:szCs w:val="24"/>
        </w:rPr>
        <w:t>Reporting</w:t>
      </w:r>
      <w:r w:rsidR="005429BD">
        <w:rPr>
          <w:rFonts w:ascii="Arial" w:hAnsi="Arial" w:eastAsia="Arial" w:cs="Arial"/>
          <w:szCs w:val="24"/>
        </w:rPr>
        <w:t xml:space="preserve">, outreach, and </w:t>
      </w:r>
      <w:r w:rsidR="005D5537">
        <w:rPr>
          <w:rFonts w:ascii="Arial" w:hAnsi="Arial" w:eastAsia="Arial" w:cs="Arial"/>
          <w:szCs w:val="24"/>
        </w:rPr>
        <w:t>promotion</w:t>
      </w:r>
      <w:r w:rsidR="005429BD">
        <w:rPr>
          <w:rFonts w:ascii="Arial" w:hAnsi="Arial" w:eastAsia="Arial" w:cs="Arial"/>
          <w:szCs w:val="24"/>
        </w:rPr>
        <w:t xml:space="preserve"> of services to the Pocono Counties </w:t>
      </w:r>
      <w:r w:rsidR="005D5537">
        <w:rPr>
          <w:rFonts w:ascii="Arial" w:hAnsi="Arial" w:eastAsia="Arial" w:cs="Arial"/>
          <w:szCs w:val="24"/>
        </w:rPr>
        <w:t xml:space="preserve">Workforce Development Board and Local Elected Officials as needed. </w:t>
      </w:r>
    </w:p>
    <w:tbl>
      <w:tblPr>
        <w:tblStyle w:val="TableGrid"/>
        <w:tblW w:w="10590" w:type="dxa"/>
        <w:tblLayout w:type="fixed"/>
        <w:tblLook w:val="06A0" w:firstRow="1" w:lastRow="0" w:firstColumn="1" w:lastColumn="0" w:noHBand="1" w:noVBand="1"/>
      </w:tblPr>
      <w:tblGrid>
        <w:gridCol w:w="2520"/>
        <w:gridCol w:w="2100"/>
        <w:gridCol w:w="1530"/>
        <w:gridCol w:w="2070"/>
        <w:gridCol w:w="2370"/>
      </w:tblGrid>
      <w:tr w:rsidRPr="00DD534B" w:rsidR="7E2F694A" w:rsidTr="16EE545F" w14:paraId="35D7B09C" w14:textId="77777777">
        <w:trPr>
          <w:trHeight w:val="300"/>
        </w:trPr>
        <w:tc>
          <w:tcPr>
            <w:tcW w:w="2520" w:type="dxa"/>
          </w:tcPr>
          <w:p w:rsidRPr="00DD534B" w:rsidR="7E2F694A" w:rsidP="34B248B7" w:rsidRDefault="254A4242" w14:paraId="36319D4F" w14:textId="4E560898">
            <w:pPr>
              <w:spacing w:before="100" w:beforeAutospacing="1" w:after="100" w:afterAutospacing="1"/>
              <w:jc w:val="center"/>
              <w:rPr>
                <w:rFonts w:ascii="Arial" w:hAnsi="Arial" w:eastAsia="Arial" w:cs="Arial"/>
                <w:szCs w:val="24"/>
              </w:rPr>
            </w:pPr>
            <w:r w:rsidRPr="34B248B7">
              <w:rPr>
                <w:rFonts w:ascii="Arial" w:hAnsi="Arial" w:eastAsia="Arial" w:cs="Arial"/>
                <w:b/>
                <w:bCs/>
                <w:szCs w:val="24"/>
              </w:rPr>
              <w:t>Performance Metric</w:t>
            </w:r>
          </w:p>
        </w:tc>
        <w:tc>
          <w:tcPr>
            <w:tcW w:w="2100" w:type="dxa"/>
          </w:tcPr>
          <w:p w:rsidRPr="00DD534B" w:rsidR="7E2F694A" w:rsidP="34B248B7" w:rsidRDefault="254A4242" w14:paraId="4C860A2C" w14:textId="3C25BA06">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Data Source</w:t>
            </w:r>
          </w:p>
        </w:tc>
        <w:tc>
          <w:tcPr>
            <w:tcW w:w="1530" w:type="dxa"/>
          </w:tcPr>
          <w:p w:rsidRPr="00DD534B" w:rsidR="7E2F694A" w:rsidP="34B248B7" w:rsidRDefault="254A4242" w14:paraId="179A51B9" w14:textId="56E22699">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Data Collection Frequency</w:t>
            </w:r>
          </w:p>
        </w:tc>
        <w:tc>
          <w:tcPr>
            <w:tcW w:w="2070" w:type="dxa"/>
          </w:tcPr>
          <w:p w:rsidRPr="00DD534B" w:rsidR="7E2F694A" w:rsidP="34B248B7" w:rsidRDefault="254A4242" w14:paraId="58039996" w14:textId="3BF7132D">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Data Collection</w:t>
            </w:r>
            <w:r w:rsidRPr="34B248B7" w:rsidR="7E444AE8">
              <w:rPr>
                <w:rFonts w:ascii="Arial" w:hAnsi="Arial" w:eastAsia="Arial" w:cs="Arial"/>
                <w:b/>
                <w:bCs/>
                <w:szCs w:val="24"/>
              </w:rPr>
              <w:t xml:space="preserve"> </w:t>
            </w:r>
            <w:r w:rsidRPr="34B248B7">
              <w:rPr>
                <w:rFonts w:ascii="Arial" w:hAnsi="Arial" w:eastAsia="Arial" w:cs="Arial"/>
                <w:b/>
                <w:bCs/>
                <w:szCs w:val="24"/>
              </w:rPr>
              <w:t>Responsibility</w:t>
            </w:r>
          </w:p>
        </w:tc>
        <w:tc>
          <w:tcPr>
            <w:tcW w:w="2370" w:type="dxa"/>
          </w:tcPr>
          <w:p w:rsidRPr="00DD534B" w:rsidR="7E2F694A" w:rsidP="34B248B7" w:rsidRDefault="254A4242" w14:paraId="23C57D0D" w14:textId="6485209B">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Data Review Cadence</w:t>
            </w:r>
          </w:p>
        </w:tc>
      </w:tr>
      <w:tr w:rsidRPr="00DD534B" w:rsidR="7E2F694A" w:rsidTr="16EE545F" w14:paraId="2D972F7F" w14:textId="77777777">
        <w:trPr>
          <w:trHeight w:val="300"/>
        </w:trPr>
        <w:tc>
          <w:tcPr>
            <w:tcW w:w="2520" w:type="dxa"/>
          </w:tcPr>
          <w:p w:rsidRPr="00DD534B" w:rsidR="7E2F694A" w:rsidP="47801E4C" w:rsidRDefault="000F1830" w14:paraId="5A87EAEF" w14:textId="5D2468D5">
            <w:pPr>
              <w:spacing w:beforeAutospacing="1" w:afterAutospacing="1" w:line="259" w:lineRule="auto"/>
              <w:rPr>
                <w:rFonts w:ascii="Arial" w:hAnsi="Arial" w:eastAsia="Arial" w:cs="Arial"/>
              </w:rPr>
            </w:pPr>
            <w:r>
              <w:rPr>
                <w:rFonts w:ascii="Arial" w:hAnsi="Arial" w:eastAsia="Arial" w:cs="Arial"/>
              </w:rPr>
              <w:t>WIOA Title I Performance Outcomes</w:t>
            </w:r>
          </w:p>
        </w:tc>
        <w:tc>
          <w:tcPr>
            <w:tcW w:w="2100" w:type="dxa"/>
          </w:tcPr>
          <w:p w:rsidRPr="00DD534B" w:rsidR="0062545A" w:rsidP="47801E4C" w:rsidRDefault="0C6ED16A" w14:paraId="022B1799" w14:textId="11FCF2BC">
            <w:pPr>
              <w:spacing w:before="100" w:beforeAutospacing="1" w:after="100" w:afterAutospacing="1"/>
              <w:rPr>
                <w:rFonts w:ascii="Arial" w:hAnsi="Arial" w:eastAsia="Arial" w:cs="Arial"/>
              </w:rPr>
            </w:pPr>
            <w:r w:rsidRPr="47801E4C">
              <w:rPr>
                <w:rFonts w:ascii="Arial" w:hAnsi="Arial" w:eastAsia="Arial" w:cs="Arial"/>
              </w:rPr>
              <w:t>CWIA</w:t>
            </w:r>
            <w:r w:rsidR="00744127">
              <w:rPr>
                <w:rFonts w:ascii="Arial" w:hAnsi="Arial" w:eastAsia="Arial" w:cs="Arial"/>
              </w:rPr>
              <w:t xml:space="preserve"> WIOA Title I</w:t>
            </w:r>
            <w:r w:rsidRPr="47801E4C">
              <w:rPr>
                <w:rFonts w:ascii="Arial" w:hAnsi="Arial" w:eastAsia="Arial" w:cs="Arial"/>
              </w:rPr>
              <w:t xml:space="preserve"> Performanc</w:t>
            </w:r>
            <w:r w:rsidRPr="47801E4C" w:rsidR="2576BFBE">
              <w:rPr>
                <w:rFonts w:ascii="Arial" w:hAnsi="Arial" w:eastAsia="Arial" w:cs="Arial"/>
              </w:rPr>
              <w:t>e</w:t>
            </w:r>
            <w:r w:rsidR="000F1830">
              <w:rPr>
                <w:rFonts w:ascii="Arial" w:hAnsi="Arial" w:eastAsia="Arial" w:cs="Arial"/>
              </w:rPr>
              <w:t xml:space="preserve"> Reports</w:t>
            </w:r>
            <w:r w:rsidR="00744127">
              <w:rPr>
                <w:rFonts w:ascii="Arial" w:hAnsi="Arial" w:eastAsia="Arial" w:cs="Arial"/>
              </w:rPr>
              <w:t xml:space="preserve">, </w:t>
            </w:r>
            <w:r w:rsidRPr="47801E4C">
              <w:rPr>
                <w:rFonts w:ascii="Arial" w:hAnsi="Arial" w:eastAsia="Arial" w:cs="Arial"/>
              </w:rPr>
              <w:t>CWDS Report</w:t>
            </w:r>
            <w:r w:rsidR="00744127">
              <w:rPr>
                <w:rFonts w:ascii="Arial" w:hAnsi="Arial" w:eastAsia="Arial" w:cs="Arial"/>
              </w:rPr>
              <w:t xml:space="preserve">s, </w:t>
            </w:r>
            <w:r w:rsidR="0062545A">
              <w:rPr>
                <w:rFonts w:ascii="Arial" w:hAnsi="Arial" w:eastAsia="Arial" w:cs="Arial"/>
              </w:rPr>
              <w:t>WDB Documentation</w:t>
            </w:r>
            <w:r w:rsidR="00744127">
              <w:rPr>
                <w:rFonts w:ascii="Arial" w:hAnsi="Arial" w:eastAsia="Arial" w:cs="Arial"/>
              </w:rPr>
              <w:t xml:space="preserve"> and Tracking</w:t>
            </w:r>
          </w:p>
        </w:tc>
        <w:tc>
          <w:tcPr>
            <w:tcW w:w="1530" w:type="dxa"/>
          </w:tcPr>
          <w:p w:rsidRPr="00DD534B" w:rsidR="7E2F694A" w:rsidP="47801E4C" w:rsidRDefault="0C6ED16A" w14:paraId="1FD9A12B" w14:textId="4BB862FB">
            <w:pPr>
              <w:spacing w:before="100" w:beforeAutospacing="1" w:after="100" w:afterAutospacing="1"/>
              <w:rPr>
                <w:rFonts w:ascii="Arial" w:hAnsi="Arial" w:eastAsia="Arial" w:cs="Arial"/>
              </w:rPr>
            </w:pPr>
            <w:r w:rsidRPr="47801E4C">
              <w:rPr>
                <w:rFonts w:ascii="Arial" w:hAnsi="Arial" w:eastAsia="Arial" w:cs="Arial"/>
              </w:rPr>
              <w:t>Quarterly</w:t>
            </w:r>
          </w:p>
        </w:tc>
        <w:tc>
          <w:tcPr>
            <w:tcW w:w="2070" w:type="dxa"/>
          </w:tcPr>
          <w:p w:rsidRPr="00DD534B" w:rsidR="7E2F694A" w:rsidP="47801E4C" w:rsidRDefault="0C6ED16A" w14:paraId="50AA9BE7" w14:textId="4FD25FBC">
            <w:pPr>
              <w:spacing w:before="100" w:beforeAutospacing="1" w:after="100" w:afterAutospacing="1"/>
              <w:rPr>
                <w:rFonts w:ascii="Arial" w:hAnsi="Arial" w:eastAsia="Arial" w:cs="Arial"/>
              </w:rPr>
            </w:pPr>
            <w:r w:rsidRPr="47801E4C">
              <w:rPr>
                <w:rFonts w:ascii="Arial" w:hAnsi="Arial" w:eastAsia="Arial" w:cs="Arial"/>
              </w:rPr>
              <w:t>Pocono Counties WD</w:t>
            </w:r>
            <w:r w:rsidR="00D527B1">
              <w:rPr>
                <w:rFonts w:ascii="Arial" w:hAnsi="Arial" w:eastAsia="Arial" w:cs="Arial"/>
              </w:rPr>
              <w:t xml:space="preserve">B </w:t>
            </w:r>
            <w:r w:rsidRPr="47801E4C">
              <w:rPr>
                <w:rFonts w:ascii="Arial" w:hAnsi="Arial" w:eastAsia="Arial" w:cs="Arial"/>
              </w:rPr>
              <w:t>Admin</w:t>
            </w:r>
            <w:r w:rsidR="0062545A">
              <w:rPr>
                <w:rFonts w:ascii="Arial" w:hAnsi="Arial" w:eastAsia="Arial" w:cs="Arial"/>
              </w:rPr>
              <w:t>istration</w:t>
            </w:r>
            <w:r w:rsidRPr="47801E4C">
              <w:rPr>
                <w:rFonts w:ascii="Arial" w:hAnsi="Arial" w:eastAsia="Arial" w:cs="Arial"/>
              </w:rPr>
              <w:t xml:space="preserve"> office</w:t>
            </w:r>
            <w:r w:rsidR="00D527B1">
              <w:rPr>
                <w:rFonts w:ascii="Arial" w:hAnsi="Arial" w:eastAsia="Arial" w:cs="Arial"/>
              </w:rPr>
              <w:t xml:space="preserve">. </w:t>
            </w:r>
          </w:p>
        </w:tc>
        <w:tc>
          <w:tcPr>
            <w:tcW w:w="2370" w:type="dxa"/>
          </w:tcPr>
          <w:p w:rsidRPr="00DD534B" w:rsidR="7E2F694A" w:rsidP="47801E4C" w:rsidRDefault="0C6ED16A" w14:paraId="3E79EAB5" w14:textId="57E1F390">
            <w:pPr>
              <w:spacing w:before="100" w:beforeAutospacing="1" w:after="100" w:afterAutospacing="1"/>
              <w:rPr>
                <w:rFonts w:ascii="Arial" w:hAnsi="Arial" w:eastAsia="Arial" w:cs="Arial"/>
              </w:rPr>
            </w:pPr>
            <w:r w:rsidRPr="47801E4C">
              <w:rPr>
                <w:rFonts w:ascii="Arial" w:hAnsi="Arial" w:eastAsia="Arial" w:cs="Arial"/>
              </w:rPr>
              <w:t>Quarterly</w:t>
            </w:r>
            <w:r w:rsidR="00744127">
              <w:rPr>
                <w:rFonts w:ascii="Arial" w:hAnsi="Arial" w:eastAsia="Arial" w:cs="Arial"/>
              </w:rPr>
              <w:t xml:space="preserve"> and yearly</w:t>
            </w:r>
            <w:r w:rsidRPr="47801E4C">
              <w:rPr>
                <w:rFonts w:ascii="Arial" w:hAnsi="Arial" w:eastAsia="Arial" w:cs="Arial"/>
              </w:rPr>
              <w:t xml:space="preserve"> reviews</w:t>
            </w:r>
            <w:r w:rsidR="00744127">
              <w:rPr>
                <w:rFonts w:ascii="Arial" w:hAnsi="Arial" w:eastAsia="Arial" w:cs="Arial"/>
              </w:rPr>
              <w:t xml:space="preserve"> with </w:t>
            </w:r>
            <w:r w:rsidR="00A85B8E">
              <w:rPr>
                <w:rFonts w:ascii="Arial" w:hAnsi="Arial" w:eastAsia="Arial" w:cs="Arial"/>
              </w:rPr>
              <w:t xml:space="preserve">selected </w:t>
            </w:r>
            <w:proofErr w:type="gramStart"/>
            <w:r w:rsidR="00744127">
              <w:rPr>
                <w:rFonts w:ascii="Arial" w:hAnsi="Arial" w:eastAsia="Arial" w:cs="Arial"/>
              </w:rPr>
              <w:t>contractor</w:t>
            </w:r>
            <w:proofErr w:type="gramEnd"/>
            <w:r w:rsidR="00744127">
              <w:rPr>
                <w:rFonts w:ascii="Arial" w:hAnsi="Arial" w:eastAsia="Arial" w:cs="Arial"/>
              </w:rPr>
              <w:t xml:space="preserve">. </w:t>
            </w:r>
          </w:p>
        </w:tc>
      </w:tr>
      <w:tr w:rsidRPr="00DD534B" w:rsidR="7E2F694A" w:rsidTr="16EE545F" w14:paraId="22A7BB88" w14:textId="77777777">
        <w:trPr>
          <w:trHeight w:val="300"/>
        </w:trPr>
        <w:tc>
          <w:tcPr>
            <w:tcW w:w="2520" w:type="dxa"/>
          </w:tcPr>
          <w:p w:rsidRPr="00DD534B" w:rsidR="7E2F694A" w:rsidP="47801E4C" w:rsidRDefault="001044B7" w14:paraId="69A4A91C" w14:textId="3FD77F63">
            <w:pPr>
              <w:spacing w:beforeAutospacing="1" w:afterAutospacing="1" w:line="259" w:lineRule="auto"/>
              <w:rPr>
                <w:rFonts w:ascii="Arial" w:hAnsi="Arial" w:eastAsia="Arial" w:cs="Arial"/>
              </w:rPr>
            </w:pPr>
            <w:r>
              <w:rPr>
                <w:rFonts w:ascii="Arial" w:hAnsi="Arial" w:eastAsia="Arial" w:cs="Arial"/>
              </w:rPr>
              <w:t>Expenditure and Allocation Requirements</w:t>
            </w:r>
          </w:p>
        </w:tc>
        <w:tc>
          <w:tcPr>
            <w:tcW w:w="2100" w:type="dxa"/>
          </w:tcPr>
          <w:p w:rsidRPr="00DD534B" w:rsidR="7E2F694A" w:rsidP="47801E4C" w:rsidRDefault="00A935DD" w14:paraId="45110CBF" w14:textId="0260EC6C">
            <w:pPr>
              <w:spacing w:before="100" w:beforeAutospacing="1" w:after="100" w:afterAutospacing="1"/>
              <w:rPr>
                <w:rFonts w:ascii="Arial" w:hAnsi="Arial" w:eastAsia="Arial" w:cs="Arial"/>
              </w:rPr>
            </w:pPr>
            <w:r>
              <w:rPr>
                <w:rFonts w:ascii="Arial" w:hAnsi="Arial" w:eastAsia="Arial" w:cs="Arial"/>
              </w:rPr>
              <w:t xml:space="preserve">Invoices, training contracts, </w:t>
            </w:r>
            <w:r w:rsidR="00744127">
              <w:rPr>
                <w:rFonts w:ascii="Arial" w:hAnsi="Arial" w:eastAsia="Arial" w:cs="Arial"/>
              </w:rPr>
              <w:t>fiscal system, CWDS</w:t>
            </w:r>
            <w:r w:rsidR="001D627D">
              <w:rPr>
                <w:rFonts w:ascii="Arial" w:hAnsi="Arial" w:eastAsia="Arial" w:cs="Arial"/>
              </w:rPr>
              <w:t xml:space="preserve"> Data</w:t>
            </w:r>
            <w:r w:rsidR="00744127">
              <w:rPr>
                <w:rFonts w:ascii="Arial" w:hAnsi="Arial" w:eastAsia="Arial" w:cs="Arial"/>
              </w:rPr>
              <w:t>.</w:t>
            </w:r>
          </w:p>
        </w:tc>
        <w:tc>
          <w:tcPr>
            <w:tcW w:w="1530" w:type="dxa"/>
          </w:tcPr>
          <w:p w:rsidRPr="00DD534B" w:rsidR="7E2F694A" w:rsidP="16EE545F" w:rsidRDefault="001044B7" w14:paraId="6A5B2497" w14:textId="254349E1">
            <w:pPr>
              <w:spacing w:beforeAutospacing="1" w:afterAutospacing="1" w:line="259" w:lineRule="auto"/>
              <w:rPr>
                <w:rFonts w:ascii="Arial" w:hAnsi="Arial" w:eastAsia="Arial" w:cs="Arial"/>
              </w:rPr>
            </w:pPr>
            <w:r>
              <w:rPr>
                <w:rFonts w:ascii="Arial" w:hAnsi="Arial" w:eastAsia="Arial" w:cs="Arial"/>
              </w:rPr>
              <w:t>Monthly</w:t>
            </w:r>
            <w:r w:rsidRPr="16EE545F" w:rsidR="16778F7B">
              <w:rPr>
                <w:rFonts w:ascii="Arial" w:hAnsi="Arial" w:eastAsia="Arial" w:cs="Arial"/>
              </w:rPr>
              <w:t xml:space="preserve"> </w:t>
            </w:r>
          </w:p>
        </w:tc>
        <w:tc>
          <w:tcPr>
            <w:tcW w:w="2070" w:type="dxa"/>
          </w:tcPr>
          <w:p w:rsidRPr="00DD534B" w:rsidR="7E2F694A" w:rsidP="47801E4C" w:rsidRDefault="6981076D" w14:paraId="45EA982C" w14:textId="4455AB28">
            <w:pPr>
              <w:spacing w:before="100" w:beforeAutospacing="1" w:after="100" w:afterAutospacing="1"/>
              <w:rPr>
                <w:rFonts w:ascii="Arial" w:hAnsi="Arial" w:eastAsia="Arial" w:cs="Arial"/>
              </w:rPr>
            </w:pPr>
            <w:r w:rsidRPr="47801E4C">
              <w:rPr>
                <w:rFonts w:ascii="Arial" w:hAnsi="Arial" w:eastAsia="Arial" w:cs="Arial"/>
              </w:rPr>
              <w:t>Pocono Counties WD</w:t>
            </w:r>
            <w:r w:rsidR="001D627D">
              <w:rPr>
                <w:rFonts w:ascii="Arial" w:hAnsi="Arial" w:eastAsia="Arial" w:cs="Arial"/>
              </w:rPr>
              <w:t>B</w:t>
            </w:r>
            <w:r w:rsidRPr="47801E4C">
              <w:rPr>
                <w:rFonts w:ascii="Arial" w:hAnsi="Arial" w:eastAsia="Arial" w:cs="Arial"/>
              </w:rPr>
              <w:t xml:space="preserve"> Admin</w:t>
            </w:r>
            <w:r w:rsidR="00D527B1">
              <w:rPr>
                <w:rFonts w:ascii="Arial" w:hAnsi="Arial" w:eastAsia="Arial" w:cs="Arial"/>
              </w:rPr>
              <w:t xml:space="preserve">istration </w:t>
            </w:r>
            <w:r w:rsidRPr="47801E4C">
              <w:rPr>
                <w:rFonts w:ascii="Arial" w:hAnsi="Arial" w:eastAsia="Arial" w:cs="Arial"/>
              </w:rPr>
              <w:t>Office</w:t>
            </w:r>
            <w:r w:rsidR="00D527B1">
              <w:rPr>
                <w:rFonts w:ascii="Arial" w:hAnsi="Arial" w:eastAsia="Arial" w:cs="Arial"/>
              </w:rPr>
              <w:t xml:space="preserve">. </w:t>
            </w:r>
            <w:r w:rsidR="007A5135">
              <w:rPr>
                <w:rFonts w:ascii="Arial" w:hAnsi="Arial" w:eastAsia="Arial" w:cs="Arial"/>
              </w:rPr>
              <w:t>Fiscal Management Team</w:t>
            </w:r>
            <w:r w:rsidR="00D527B1">
              <w:rPr>
                <w:rFonts w:ascii="Arial" w:hAnsi="Arial" w:eastAsia="Arial" w:cs="Arial"/>
              </w:rPr>
              <w:t xml:space="preserve">. </w:t>
            </w:r>
          </w:p>
        </w:tc>
        <w:tc>
          <w:tcPr>
            <w:tcW w:w="2370" w:type="dxa"/>
          </w:tcPr>
          <w:p w:rsidRPr="00DD534B" w:rsidR="7E2F694A" w:rsidP="47801E4C" w:rsidRDefault="00362A74" w14:paraId="0808F899" w14:textId="4E27FB0C">
            <w:pPr>
              <w:spacing w:before="100" w:beforeAutospacing="1" w:after="100" w:afterAutospacing="1"/>
              <w:rPr>
                <w:rFonts w:ascii="Arial" w:hAnsi="Arial" w:eastAsia="Arial" w:cs="Arial"/>
              </w:rPr>
            </w:pPr>
            <w:r w:rsidRPr="47801E4C">
              <w:rPr>
                <w:rFonts w:ascii="Arial" w:hAnsi="Arial" w:eastAsia="Arial" w:cs="Arial"/>
              </w:rPr>
              <w:t>Quarterly</w:t>
            </w:r>
            <w:r>
              <w:rPr>
                <w:rFonts w:ascii="Arial" w:hAnsi="Arial" w:eastAsia="Arial" w:cs="Arial"/>
              </w:rPr>
              <w:t xml:space="preserve"> and yearly</w:t>
            </w:r>
            <w:r w:rsidRPr="47801E4C">
              <w:rPr>
                <w:rFonts w:ascii="Arial" w:hAnsi="Arial" w:eastAsia="Arial" w:cs="Arial"/>
              </w:rPr>
              <w:t xml:space="preserve"> reviews</w:t>
            </w:r>
            <w:r>
              <w:rPr>
                <w:rFonts w:ascii="Arial" w:hAnsi="Arial" w:eastAsia="Arial" w:cs="Arial"/>
              </w:rPr>
              <w:t xml:space="preserve"> with </w:t>
            </w:r>
            <w:r w:rsidR="00A85B8E">
              <w:rPr>
                <w:rFonts w:ascii="Arial" w:hAnsi="Arial" w:eastAsia="Arial" w:cs="Arial"/>
              </w:rPr>
              <w:t xml:space="preserve">selected </w:t>
            </w:r>
            <w:proofErr w:type="gramStart"/>
            <w:r>
              <w:rPr>
                <w:rFonts w:ascii="Arial" w:hAnsi="Arial" w:eastAsia="Arial" w:cs="Arial"/>
              </w:rPr>
              <w:t>contractor</w:t>
            </w:r>
            <w:proofErr w:type="gramEnd"/>
            <w:r>
              <w:rPr>
                <w:rFonts w:ascii="Arial" w:hAnsi="Arial" w:eastAsia="Arial" w:cs="Arial"/>
              </w:rPr>
              <w:t xml:space="preserve">. </w:t>
            </w:r>
          </w:p>
        </w:tc>
      </w:tr>
      <w:tr w:rsidRPr="00DD534B" w:rsidR="254A4242" w:rsidTr="16EE545F" w14:paraId="47588BDD" w14:textId="77777777">
        <w:trPr>
          <w:trHeight w:val="300"/>
        </w:trPr>
        <w:tc>
          <w:tcPr>
            <w:tcW w:w="2520" w:type="dxa"/>
          </w:tcPr>
          <w:p w:rsidRPr="00DD534B" w:rsidR="254A4242" w:rsidP="47801E4C" w:rsidRDefault="008103C6" w14:paraId="5C6F7E8D" w14:textId="1FBFFC32">
            <w:pPr>
              <w:spacing w:beforeAutospacing="1" w:afterAutospacing="1" w:line="259" w:lineRule="auto"/>
              <w:rPr>
                <w:rFonts w:ascii="Arial" w:hAnsi="Arial" w:eastAsia="Arial" w:cs="Arial"/>
              </w:rPr>
            </w:pPr>
            <w:r>
              <w:rPr>
                <w:rFonts w:ascii="Arial" w:hAnsi="Arial" w:eastAsia="Arial" w:cs="Arial"/>
              </w:rPr>
              <w:t>Negotiated Performance Metrics of Service Delivery</w:t>
            </w:r>
            <w:r w:rsidRPr="47801E4C" w:rsidR="2532161C">
              <w:rPr>
                <w:rFonts w:ascii="Arial" w:hAnsi="Arial" w:eastAsia="Arial" w:cs="Arial"/>
              </w:rPr>
              <w:t xml:space="preserve"> </w:t>
            </w:r>
          </w:p>
        </w:tc>
        <w:tc>
          <w:tcPr>
            <w:tcW w:w="2100" w:type="dxa"/>
          </w:tcPr>
          <w:p w:rsidRPr="00DD534B" w:rsidR="254A4242" w:rsidP="47801E4C" w:rsidRDefault="008103C6" w14:paraId="1841FFAE" w14:textId="4C37F1A7">
            <w:pPr>
              <w:spacing w:before="100" w:beforeAutospacing="1" w:after="100" w:afterAutospacing="1"/>
              <w:rPr>
                <w:rFonts w:ascii="Arial" w:hAnsi="Arial" w:eastAsia="Arial" w:cs="Arial"/>
              </w:rPr>
            </w:pPr>
            <w:r>
              <w:rPr>
                <w:rFonts w:ascii="Arial" w:hAnsi="Arial" w:eastAsia="Arial" w:cs="Arial"/>
              </w:rPr>
              <w:t>CWDS Data</w:t>
            </w:r>
            <w:r w:rsidR="001D627D">
              <w:rPr>
                <w:rFonts w:ascii="Arial" w:hAnsi="Arial" w:eastAsia="Arial" w:cs="Arial"/>
              </w:rPr>
              <w:t xml:space="preserve"> Reports, Foot Traffic Reports, WDB Contracts, Documentation</w:t>
            </w:r>
          </w:p>
        </w:tc>
        <w:tc>
          <w:tcPr>
            <w:tcW w:w="1530" w:type="dxa"/>
          </w:tcPr>
          <w:p w:rsidRPr="00DD534B" w:rsidR="254A4242" w:rsidP="47801E4C" w:rsidRDefault="59774E0E" w14:paraId="4D286F9B" w14:textId="170E7D12">
            <w:pPr>
              <w:spacing w:before="100" w:beforeAutospacing="1" w:after="100" w:afterAutospacing="1"/>
              <w:rPr>
                <w:rFonts w:ascii="Arial" w:hAnsi="Arial" w:eastAsia="Arial" w:cs="Arial"/>
              </w:rPr>
            </w:pPr>
            <w:r w:rsidRPr="47801E4C">
              <w:rPr>
                <w:rFonts w:ascii="Arial" w:hAnsi="Arial" w:eastAsia="Arial" w:cs="Arial"/>
              </w:rPr>
              <w:t>Quarterly</w:t>
            </w:r>
          </w:p>
        </w:tc>
        <w:tc>
          <w:tcPr>
            <w:tcW w:w="2070" w:type="dxa"/>
          </w:tcPr>
          <w:p w:rsidRPr="00DD534B" w:rsidR="254A4242" w:rsidP="47801E4C" w:rsidRDefault="001D627D" w14:paraId="50F7C177" w14:textId="286D87A9">
            <w:pPr>
              <w:spacing w:before="100" w:beforeAutospacing="1" w:after="100" w:afterAutospacing="1"/>
              <w:rPr>
                <w:rFonts w:ascii="Arial" w:hAnsi="Arial" w:eastAsia="Arial" w:cs="Arial"/>
              </w:rPr>
            </w:pPr>
            <w:r w:rsidRPr="47801E4C">
              <w:rPr>
                <w:rFonts w:ascii="Arial" w:hAnsi="Arial" w:eastAsia="Arial" w:cs="Arial"/>
              </w:rPr>
              <w:t>Pocono Counties WD</w:t>
            </w:r>
            <w:r>
              <w:rPr>
                <w:rFonts w:ascii="Arial" w:hAnsi="Arial" w:eastAsia="Arial" w:cs="Arial"/>
              </w:rPr>
              <w:t xml:space="preserve">B </w:t>
            </w:r>
            <w:r w:rsidRPr="47801E4C">
              <w:rPr>
                <w:rFonts w:ascii="Arial" w:hAnsi="Arial" w:eastAsia="Arial" w:cs="Arial"/>
              </w:rPr>
              <w:t>Admin</w:t>
            </w:r>
            <w:r>
              <w:rPr>
                <w:rFonts w:ascii="Arial" w:hAnsi="Arial" w:eastAsia="Arial" w:cs="Arial"/>
              </w:rPr>
              <w:t>istration</w:t>
            </w:r>
            <w:r w:rsidRPr="47801E4C">
              <w:rPr>
                <w:rFonts w:ascii="Arial" w:hAnsi="Arial" w:eastAsia="Arial" w:cs="Arial"/>
              </w:rPr>
              <w:t xml:space="preserve"> office</w:t>
            </w:r>
            <w:r>
              <w:rPr>
                <w:rFonts w:ascii="Arial" w:hAnsi="Arial" w:eastAsia="Arial" w:cs="Arial"/>
              </w:rPr>
              <w:t xml:space="preserve">. </w:t>
            </w:r>
          </w:p>
        </w:tc>
        <w:tc>
          <w:tcPr>
            <w:tcW w:w="2370" w:type="dxa"/>
          </w:tcPr>
          <w:p w:rsidRPr="00DD534B" w:rsidR="254A4242" w:rsidP="47801E4C" w:rsidRDefault="001D627D" w14:paraId="0A27879B" w14:textId="5656C138">
            <w:pPr>
              <w:spacing w:before="100" w:beforeAutospacing="1" w:after="100" w:afterAutospacing="1"/>
              <w:rPr>
                <w:rFonts w:ascii="Arial" w:hAnsi="Arial" w:eastAsia="Arial" w:cs="Arial"/>
              </w:rPr>
            </w:pPr>
            <w:r w:rsidRPr="47801E4C">
              <w:rPr>
                <w:rFonts w:ascii="Arial" w:hAnsi="Arial" w:eastAsia="Arial" w:cs="Arial"/>
              </w:rPr>
              <w:t>Quarterly</w:t>
            </w:r>
            <w:r>
              <w:rPr>
                <w:rFonts w:ascii="Arial" w:hAnsi="Arial" w:eastAsia="Arial" w:cs="Arial"/>
              </w:rPr>
              <w:t xml:space="preserve"> and yearly</w:t>
            </w:r>
            <w:r w:rsidRPr="47801E4C">
              <w:rPr>
                <w:rFonts w:ascii="Arial" w:hAnsi="Arial" w:eastAsia="Arial" w:cs="Arial"/>
              </w:rPr>
              <w:t xml:space="preserve"> reviews</w:t>
            </w:r>
            <w:r>
              <w:rPr>
                <w:rFonts w:ascii="Arial" w:hAnsi="Arial" w:eastAsia="Arial" w:cs="Arial"/>
              </w:rPr>
              <w:t xml:space="preserve"> with </w:t>
            </w:r>
            <w:r w:rsidR="00A85B8E">
              <w:rPr>
                <w:rFonts w:ascii="Arial" w:hAnsi="Arial" w:eastAsia="Arial" w:cs="Arial"/>
              </w:rPr>
              <w:t xml:space="preserve">selected </w:t>
            </w:r>
            <w:proofErr w:type="gramStart"/>
            <w:r>
              <w:rPr>
                <w:rFonts w:ascii="Arial" w:hAnsi="Arial" w:eastAsia="Arial" w:cs="Arial"/>
              </w:rPr>
              <w:t>contractor</w:t>
            </w:r>
            <w:proofErr w:type="gramEnd"/>
            <w:r>
              <w:rPr>
                <w:rFonts w:ascii="Arial" w:hAnsi="Arial" w:eastAsia="Arial" w:cs="Arial"/>
              </w:rPr>
              <w:t xml:space="preserve">. </w:t>
            </w:r>
          </w:p>
        </w:tc>
      </w:tr>
      <w:tr w:rsidRPr="00DD534B" w:rsidR="254A4242" w:rsidTr="16EE545F" w14:paraId="3E0F038F" w14:textId="77777777">
        <w:trPr>
          <w:trHeight w:val="300"/>
        </w:trPr>
        <w:tc>
          <w:tcPr>
            <w:tcW w:w="2520" w:type="dxa"/>
          </w:tcPr>
          <w:p w:rsidRPr="00DD534B" w:rsidR="254A4242" w:rsidP="47801E4C" w:rsidRDefault="001D627D" w14:paraId="138F18F5" w14:textId="56948C2D">
            <w:pPr>
              <w:spacing w:beforeAutospacing="1" w:afterAutospacing="1" w:line="259" w:lineRule="auto"/>
              <w:rPr>
                <w:rFonts w:ascii="Arial" w:hAnsi="Arial" w:eastAsia="Arial" w:cs="Arial"/>
              </w:rPr>
            </w:pPr>
            <w:r>
              <w:rPr>
                <w:rFonts w:ascii="Arial" w:hAnsi="Arial" w:eastAsia="Arial" w:cs="Arial"/>
              </w:rPr>
              <w:t>Enhance Workforce Development Service</w:t>
            </w:r>
            <w:r w:rsidR="00362A74">
              <w:rPr>
                <w:rFonts w:ascii="Arial" w:hAnsi="Arial" w:eastAsia="Arial" w:cs="Arial"/>
              </w:rPr>
              <w:t xml:space="preserve">s, Impact, and Awareness. </w:t>
            </w:r>
          </w:p>
        </w:tc>
        <w:tc>
          <w:tcPr>
            <w:tcW w:w="2100" w:type="dxa"/>
          </w:tcPr>
          <w:p w:rsidRPr="00DD534B" w:rsidR="254A4242" w:rsidP="47801E4C" w:rsidRDefault="00362A74" w14:paraId="76904004" w14:textId="19F156A8">
            <w:pPr>
              <w:spacing w:before="100" w:beforeAutospacing="1" w:after="100" w:afterAutospacing="1"/>
              <w:rPr>
                <w:rFonts w:ascii="Arial" w:hAnsi="Arial" w:eastAsia="Arial" w:cs="Arial"/>
              </w:rPr>
            </w:pPr>
            <w:r>
              <w:rPr>
                <w:rFonts w:ascii="Arial" w:hAnsi="Arial" w:eastAsia="Arial" w:cs="Arial"/>
              </w:rPr>
              <w:t xml:space="preserve">Subcontractor </w:t>
            </w:r>
            <w:r w:rsidR="00A96119">
              <w:rPr>
                <w:rFonts w:ascii="Arial" w:hAnsi="Arial" w:eastAsia="Arial" w:cs="Arial"/>
              </w:rPr>
              <w:t>R</w:t>
            </w:r>
            <w:r>
              <w:rPr>
                <w:rFonts w:ascii="Arial" w:hAnsi="Arial" w:eastAsia="Arial" w:cs="Arial"/>
              </w:rPr>
              <w:t>eports,</w:t>
            </w:r>
            <w:r w:rsidR="00A96119">
              <w:rPr>
                <w:rFonts w:ascii="Arial" w:hAnsi="Arial" w:eastAsia="Arial" w:cs="Arial"/>
              </w:rPr>
              <w:t xml:space="preserve"> Survey Results,</w:t>
            </w:r>
            <w:r w:rsidR="006F5942">
              <w:rPr>
                <w:rFonts w:ascii="Arial" w:hAnsi="Arial" w:eastAsia="Arial" w:cs="Arial"/>
              </w:rPr>
              <w:t xml:space="preserve"> Monitoring Reports</w:t>
            </w:r>
            <w:r>
              <w:rPr>
                <w:rFonts w:ascii="Arial" w:hAnsi="Arial" w:eastAsia="Arial" w:cs="Arial"/>
              </w:rPr>
              <w:t xml:space="preserve"> </w:t>
            </w:r>
            <w:r w:rsidRPr="47801E4C" w:rsidR="737EEEDA">
              <w:rPr>
                <w:rFonts w:ascii="Arial" w:hAnsi="Arial" w:eastAsia="Arial" w:cs="Arial"/>
              </w:rPr>
              <w:t xml:space="preserve"> </w:t>
            </w:r>
            <w:r w:rsidRPr="47801E4C" w:rsidR="24622CBB">
              <w:rPr>
                <w:rFonts w:ascii="Arial" w:hAnsi="Arial" w:eastAsia="Arial" w:cs="Arial"/>
              </w:rPr>
              <w:t xml:space="preserve"> </w:t>
            </w:r>
          </w:p>
        </w:tc>
        <w:tc>
          <w:tcPr>
            <w:tcW w:w="1530" w:type="dxa"/>
          </w:tcPr>
          <w:p w:rsidRPr="00DD534B" w:rsidR="254A4242" w:rsidP="47801E4C" w:rsidRDefault="00362A74" w14:paraId="31FC52D2" w14:textId="2DE32A11">
            <w:pPr>
              <w:spacing w:before="100" w:beforeAutospacing="1" w:after="100" w:afterAutospacing="1"/>
              <w:rPr>
                <w:rFonts w:ascii="Arial" w:hAnsi="Arial" w:eastAsia="Arial" w:cs="Arial"/>
              </w:rPr>
            </w:pPr>
            <w:r>
              <w:rPr>
                <w:rFonts w:ascii="Arial" w:hAnsi="Arial" w:eastAsia="Arial" w:cs="Arial"/>
              </w:rPr>
              <w:t>Quarterly</w:t>
            </w:r>
            <w:r w:rsidR="006F5942">
              <w:rPr>
                <w:rFonts w:ascii="Arial" w:hAnsi="Arial" w:eastAsia="Arial" w:cs="Arial"/>
              </w:rPr>
              <w:t xml:space="preserve">, </w:t>
            </w:r>
            <w:proofErr w:type="gramStart"/>
            <w:r w:rsidR="006F5942">
              <w:rPr>
                <w:rFonts w:ascii="Arial" w:hAnsi="Arial" w:eastAsia="Arial" w:cs="Arial"/>
              </w:rPr>
              <w:t>Yearly</w:t>
            </w:r>
            <w:proofErr w:type="gramEnd"/>
          </w:p>
        </w:tc>
        <w:tc>
          <w:tcPr>
            <w:tcW w:w="2070" w:type="dxa"/>
          </w:tcPr>
          <w:p w:rsidRPr="00DD534B" w:rsidR="254A4242" w:rsidP="47801E4C" w:rsidRDefault="00662400" w14:paraId="22166B74" w14:textId="6D0B59C2">
            <w:pPr>
              <w:spacing w:before="100" w:beforeAutospacing="1" w:after="100" w:afterAutospacing="1"/>
              <w:rPr>
                <w:rFonts w:ascii="Arial" w:hAnsi="Arial" w:eastAsia="Arial" w:cs="Arial"/>
              </w:rPr>
            </w:pPr>
            <w:r w:rsidRPr="47801E4C">
              <w:rPr>
                <w:rFonts w:ascii="Arial" w:hAnsi="Arial" w:eastAsia="Arial" w:cs="Arial"/>
              </w:rPr>
              <w:t>Pocono Counties WD</w:t>
            </w:r>
            <w:r>
              <w:rPr>
                <w:rFonts w:ascii="Arial" w:hAnsi="Arial" w:eastAsia="Arial" w:cs="Arial"/>
              </w:rPr>
              <w:t xml:space="preserve">B </w:t>
            </w:r>
            <w:r w:rsidRPr="47801E4C">
              <w:rPr>
                <w:rFonts w:ascii="Arial" w:hAnsi="Arial" w:eastAsia="Arial" w:cs="Arial"/>
              </w:rPr>
              <w:t>Admin</w:t>
            </w:r>
            <w:r>
              <w:rPr>
                <w:rFonts w:ascii="Arial" w:hAnsi="Arial" w:eastAsia="Arial" w:cs="Arial"/>
              </w:rPr>
              <w:t>istration</w:t>
            </w:r>
            <w:r w:rsidRPr="47801E4C">
              <w:rPr>
                <w:rFonts w:ascii="Arial" w:hAnsi="Arial" w:eastAsia="Arial" w:cs="Arial"/>
              </w:rPr>
              <w:t xml:space="preserve"> office</w:t>
            </w:r>
            <w:r>
              <w:rPr>
                <w:rFonts w:ascii="Arial" w:hAnsi="Arial" w:eastAsia="Arial" w:cs="Arial"/>
              </w:rPr>
              <w:t xml:space="preserve">, </w:t>
            </w:r>
            <w:r w:rsidR="00AB053E">
              <w:rPr>
                <w:rFonts w:ascii="Arial" w:hAnsi="Arial" w:eastAsia="Arial" w:cs="Arial"/>
              </w:rPr>
              <w:t>Local Monitor,</w:t>
            </w:r>
            <w:r w:rsidR="0079105F">
              <w:rPr>
                <w:rFonts w:ascii="Arial" w:hAnsi="Arial" w:eastAsia="Arial" w:cs="Arial"/>
              </w:rPr>
              <w:t xml:space="preserve"> One-Stop Operator, </w:t>
            </w:r>
            <w:r>
              <w:rPr>
                <w:rFonts w:ascii="Arial" w:hAnsi="Arial" w:eastAsia="Arial" w:cs="Arial"/>
              </w:rPr>
              <w:t xml:space="preserve">Subcontractor. </w:t>
            </w:r>
          </w:p>
        </w:tc>
        <w:tc>
          <w:tcPr>
            <w:tcW w:w="2370" w:type="dxa"/>
          </w:tcPr>
          <w:p w:rsidRPr="00DD534B" w:rsidR="254A4242" w:rsidP="47801E4C" w:rsidRDefault="00DB5EC8" w14:paraId="5DB3DD38" w14:textId="54523279">
            <w:pPr>
              <w:spacing w:before="100" w:beforeAutospacing="1" w:after="100" w:afterAutospacing="1"/>
              <w:rPr>
                <w:rFonts w:ascii="Arial" w:hAnsi="Arial" w:eastAsia="Arial" w:cs="Arial"/>
              </w:rPr>
            </w:pPr>
            <w:r w:rsidRPr="47801E4C">
              <w:rPr>
                <w:rFonts w:ascii="Arial" w:hAnsi="Arial" w:eastAsia="Arial" w:cs="Arial"/>
              </w:rPr>
              <w:t>Quarterly</w:t>
            </w:r>
            <w:r>
              <w:rPr>
                <w:rFonts w:ascii="Arial" w:hAnsi="Arial" w:eastAsia="Arial" w:cs="Arial"/>
              </w:rPr>
              <w:t xml:space="preserve"> and yearly</w:t>
            </w:r>
            <w:r w:rsidRPr="47801E4C">
              <w:rPr>
                <w:rFonts w:ascii="Arial" w:hAnsi="Arial" w:eastAsia="Arial" w:cs="Arial"/>
              </w:rPr>
              <w:t xml:space="preserve"> reviews</w:t>
            </w:r>
            <w:r>
              <w:rPr>
                <w:rFonts w:ascii="Arial" w:hAnsi="Arial" w:eastAsia="Arial" w:cs="Arial"/>
              </w:rPr>
              <w:t xml:space="preserve"> with </w:t>
            </w:r>
            <w:r w:rsidR="00A85B8E">
              <w:rPr>
                <w:rFonts w:ascii="Arial" w:hAnsi="Arial" w:eastAsia="Arial" w:cs="Arial"/>
              </w:rPr>
              <w:t xml:space="preserve">selected </w:t>
            </w:r>
            <w:proofErr w:type="gramStart"/>
            <w:r>
              <w:rPr>
                <w:rFonts w:ascii="Arial" w:hAnsi="Arial" w:eastAsia="Arial" w:cs="Arial"/>
              </w:rPr>
              <w:t>contractor</w:t>
            </w:r>
            <w:proofErr w:type="gramEnd"/>
            <w:r>
              <w:rPr>
                <w:rFonts w:ascii="Arial" w:hAnsi="Arial" w:eastAsia="Arial" w:cs="Arial"/>
              </w:rPr>
              <w:t xml:space="preserve">. </w:t>
            </w:r>
          </w:p>
        </w:tc>
      </w:tr>
      <w:tr w:rsidRPr="00DD534B" w:rsidR="254A4242" w:rsidTr="16EE545F" w14:paraId="5DB908EB" w14:textId="77777777">
        <w:trPr>
          <w:trHeight w:val="300"/>
        </w:trPr>
        <w:tc>
          <w:tcPr>
            <w:tcW w:w="2520" w:type="dxa"/>
          </w:tcPr>
          <w:p w:rsidRPr="00DD534B" w:rsidR="254A4242" w:rsidP="47801E4C" w:rsidRDefault="00A85B8E" w14:paraId="38D87B84" w14:textId="1DA1F670">
            <w:pPr>
              <w:spacing w:beforeAutospacing="1" w:afterAutospacing="1" w:line="259" w:lineRule="auto"/>
              <w:rPr>
                <w:rFonts w:ascii="Arial" w:hAnsi="Arial" w:eastAsia="Arial" w:cs="Arial"/>
              </w:rPr>
            </w:pPr>
            <w:r>
              <w:rPr>
                <w:rFonts w:ascii="Arial" w:hAnsi="Arial" w:eastAsia="Arial" w:cs="Arial"/>
              </w:rPr>
              <w:t xml:space="preserve">Compliance with all requirements and expectations of contractors based on policies and procedures. </w:t>
            </w:r>
            <w:r w:rsidRPr="47801E4C" w:rsidR="234E0F4F">
              <w:rPr>
                <w:rFonts w:ascii="Arial" w:hAnsi="Arial" w:eastAsia="Arial" w:cs="Arial"/>
              </w:rPr>
              <w:t xml:space="preserve"> </w:t>
            </w:r>
          </w:p>
        </w:tc>
        <w:tc>
          <w:tcPr>
            <w:tcW w:w="2100" w:type="dxa"/>
          </w:tcPr>
          <w:p w:rsidRPr="00DD534B" w:rsidR="254A4242" w:rsidP="47801E4C" w:rsidRDefault="001A3E51" w14:paraId="455D872A" w14:textId="078D06AB">
            <w:pPr>
              <w:spacing w:before="100" w:beforeAutospacing="1" w:after="100" w:afterAutospacing="1"/>
              <w:rPr>
                <w:rFonts w:ascii="Arial" w:hAnsi="Arial" w:eastAsia="Arial" w:cs="Arial"/>
              </w:rPr>
            </w:pPr>
            <w:r>
              <w:rPr>
                <w:rFonts w:ascii="Arial" w:hAnsi="Arial" w:eastAsia="Arial" w:cs="Arial"/>
              </w:rPr>
              <w:t>Monitoring and Data Validation, WDB Reports</w:t>
            </w:r>
            <w:r w:rsidR="008A04E8">
              <w:rPr>
                <w:rFonts w:ascii="Arial" w:hAnsi="Arial" w:eastAsia="Arial" w:cs="Arial"/>
              </w:rPr>
              <w:t>, Reports from Local Monitor, Fiscal Management</w:t>
            </w:r>
          </w:p>
        </w:tc>
        <w:tc>
          <w:tcPr>
            <w:tcW w:w="1530" w:type="dxa"/>
          </w:tcPr>
          <w:p w:rsidRPr="00DD534B" w:rsidR="254A4242" w:rsidP="47801E4C" w:rsidRDefault="00AB053E" w14:paraId="767916C8" w14:textId="206E8B9D">
            <w:pPr>
              <w:spacing w:before="100" w:beforeAutospacing="1" w:after="100" w:afterAutospacing="1"/>
              <w:rPr>
                <w:rFonts w:ascii="Arial" w:hAnsi="Arial" w:eastAsia="Arial" w:cs="Arial"/>
              </w:rPr>
            </w:pPr>
            <w:r>
              <w:rPr>
                <w:rFonts w:ascii="Arial" w:hAnsi="Arial" w:eastAsia="Arial" w:cs="Arial"/>
              </w:rPr>
              <w:t>Monthly, Quarterly, Monthly</w:t>
            </w:r>
          </w:p>
        </w:tc>
        <w:tc>
          <w:tcPr>
            <w:tcW w:w="2070" w:type="dxa"/>
          </w:tcPr>
          <w:p w:rsidRPr="00DD534B" w:rsidR="254A4242" w:rsidP="47801E4C" w:rsidRDefault="0079105F" w14:paraId="63B0B7E3" w14:textId="7AD26D61">
            <w:pPr>
              <w:spacing w:before="100" w:beforeAutospacing="1" w:after="100" w:afterAutospacing="1"/>
              <w:rPr>
                <w:rFonts w:ascii="Arial" w:hAnsi="Arial" w:eastAsia="Arial" w:cs="Arial"/>
              </w:rPr>
            </w:pPr>
            <w:r w:rsidRPr="47801E4C">
              <w:rPr>
                <w:rFonts w:ascii="Arial" w:hAnsi="Arial" w:eastAsia="Arial" w:cs="Arial"/>
              </w:rPr>
              <w:t>Pocono Counties WD</w:t>
            </w:r>
            <w:r>
              <w:rPr>
                <w:rFonts w:ascii="Arial" w:hAnsi="Arial" w:eastAsia="Arial" w:cs="Arial"/>
              </w:rPr>
              <w:t xml:space="preserve">B </w:t>
            </w:r>
            <w:r w:rsidRPr="47801E4C">
              <w:rPr>
                <w:rFonts w:ascii="Arial" w:hAnsi="Arial" w:eastAsia="Arial" w:cs="Arial"/>
              </w:rPr>
              <w:t>Admin</w:t>
            </w:r>
            <w:r>
              <w:rPr>
                <w:rFonts w:ascii="Arial" w:hAnsi="Arial" w:eastAsia="Arial" w:cs="Arial"/>
              </w:rPr>
              <w:t>istration</w:t>
            </w:r>
            <w:r w:rsidRPr="47801E4C">
              <w:rPr>
                <w:rFonts w:ascii="Arial" w:hAnsi="Arial" w:eastAsia="Arial" w:cs="Arial"/>
              </w:rPr>
              <w:t xml:space="preserve"> office</w:t>
            </w:r>
            <w:r>
              <w:rPr>
                <w:rFonts w:ascii="Arial" w:hAnsi="Arial" w:eastAsia="Arial" w:cs="Arial"/>
              </w:rPr>
              <w:t xml:space="preserve">, Local Monitor, One-Stop Operator, Subcontractor. </w:t>
            </w:r>
          </w:p>
        </w:tc>
        <w:tc>
          <w:tcPr>
            <w:tcW w:w="2370" w:type="dxa"/>
          </w:tcPr>
          <w:p w:rsidRPr="00DD534B" w:rsidR="254A4242" w:rsidP="47801E4C" w:rsidRDefault="0079105F" w14:paraId="31DA6244" w14:textId="4430C2AC">
            <w:pPr>
              <w:spacing w:before="100" w:beforeAutospacing="1" w:after="100" w:afterAutospacing="1"/>
              <w:rPr>
                <w:rFonts w:ascii="Arial" w:hAnsi="Arial" w:eastAsia="Arial" w:cs="Arial"/>
              </w:rPr>
            </w:pPr>
            <w:r w:rsidRPr="47801E4C">
              <w:rPr>
                <w:rFonts w:ascii="Arial" w:hAnsi="Arial" w:eastAsia="Arial" w:cs="Arial"/>
              </w:rPr>
              <w:t>Quarterly</w:t>
            </w:r>
            <w:r>
              <w:rPr>
                <w:rFonts w:ascii="Arial" w:hAnsi="Arial" w:eastAsia="Arial" w:cs="Arial"/>
              </w:rPr>
              <w:t xml:space="preserve"> and yearly</w:t>
            </w:r>
            <w:r w:rsidRPr="47801E4C">
              <w:rPr>
                <w:rFonts w:ascii="Arial" w:hAnsi="Arial" w:eastAsia="Arial" w:cs="Arial"/>
              </w:rPr>
              <w:t xml:space="preserve"> reviews</w:t>
            </w:r>
            <w:r>
              <w:rPr>
                <w:rFonts w:ascii="Arial" w:hAnsi="Arial" w:eastAsia="Arial" w:cs="Arial"/>
              </w:rPr>
              <w:t xml:space="preserve"> with selected </w:t>
            </w:r>
            <w:proofErr w:type="gramStart"/>
            <w:r>
              <w:rPr>
                <w:rFonts w:ascii="Arial" w:hAnsi="Arial" w:eastAsia="Arial" w:cs="Arial"/>
              </w:rPr>
              <w:t>contractor</w:t>
            </w:r>
            <w:proofErr w:type="gramEnd"/>
            <w:r>
              <w:rPr>
                <w:rFonts w:ascii="Arial" w:hAnsi="Arial" w:eastAsia="Arial" w:cs="Arial"/>
              </w:rPr>
              <w:t xml:space="preserve">. </w:t>
            </w:r>
          </w:p>
        </w:tc>
      </w:tr>
    </w:tbl>
    <w:p w:rsidRPr="00DD534B" w:rsidR="00B23D48" w:rsidP="34B248B7" w:rsidRDefault="00B23D48" w14:paraId="6DAA4DA0" w14:textId="77777777">
      <w:pPr>
        <w:spacing w:before="100" w:beforeAutospacing="1" w:after="100" w:afterAutospacing="1" w:line="240" w:lineRule="auto"/>
        <w:contextualSpacing/>
        <w:rPr>
          <w:rFonts w:ascii="Arial" w:hAnsi="Arial" w:eastAsia="Arial" w:cs="Arial"/>
          <w:szCs w:val="24"/>
          <w:highlight w:val="cyan"/>
        </w:rPr>
      </w:pPr>
    </w:p>
    <w:p w:rsidRPr="002455FF" w:rsidR="34B248B7" w:rsidP="002455FF" w:rsidRDefault="2840F250" w14:paraId="32D93107" w14:textId="0C78A0FB">
      <w:pPr>
        <w:pStyle w:val="Heading3"/>
        <w:spacing w:beforeAutospacing="1" w:afterAutospacing="1" w:line="240" w:lineRule="auto"/>
        <w:jc w:val="both"/>
        <w:rPr>
          <w:rFonts w:ascii="Arial" w:hAnsi="Arial" w:eastAsia="Arial" w:cs="Arial"/>
        </w:rPr>
      </w:pPr>
      <w:bookmarkStart w:name="_Toc117145181" w:id="30"/>
      <w:bookmarkStart w:name="_Toc190785256" w:id="31"/>
      <w:r w:rsidRPr="47801E4C">
        <w:rPr>
          <w:rFonts w:ascii="Arial" w:hAnsi="Arial" w:eastAsia="Arial" w:cs="Arial"/>
        </w:rPr>
        <w:t>Contract Performance Monitoring</w:t>
      </w:r>
      <w:bookmarkEnd w:id="30"/>
      <w:bookmarkEnd w:id="31"/>
    </w:p>
    <w:p w:rsidR="34B248B7" w:rsidP="00E13A60" w:rsidRDefault="4747886B" w14:paraId="674D98F4" w14:textId="2E395F64">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The Pocono Counties Workforce Development Board (</w:t>
      </w:r>
      <w:r w:rsidR="00DC627B">
        <w:rPr>
          <w:rFonts w:ascii="Arial" w:hAnsi="Arial" w:eastAsia="Arial" w:cs="Arial"/>
          <w:szCs w:val="24"/>
        </w:rPr>
        <w:t>PCWDB</w:t>
      </w:r>
      <w:r w:rsidRPr="34B248B7">
        <w:rPr>
          <w:rFonts w:ascii="Arial" w:hAnsi="Arial" w:eastAsia="Arial" w:cs="Arial"/>
          <w:szCs w:val="24"/>
        </w:rPr>
        <w:t xml:space="preserve">) is committed to working closely with the selected vendor to ensure the successful implementation of the contract's goals. This will be achieved through consistent communication, progress tracking, and proactive collaboration to address challenges and design course corrections as needed. </w:t>
      </w:r>
      <w:r w:rsidRPr="34B248B7" w:rsidR="254A4242">
        <w:rPr>
          <w:rFonts w:ascii="Arial" w:hAnsi="Arial" w:eastAsia="Arial" w:cs="Arial"/>
          <w:szCs w:val="24"/>
        </w:rPr>
        <w:t xml:space="preserve">Reliable and relevant data is necessary to drive service improvements, </w:t>
      </w:r>
      <w:r w:rsidRPr="34B248B7" w:rsidR="00980F4E">
        <w:rPr>
          <w:rFonts w:ascii="Arial" w:hAnsi="Arial" w:eastAsia="Arial" w:cs="Arial"/>
          <w:szCs w:val="24"/>
        </w:rPr>
        <w:t>facilitate</w:t>
      </w:r>
      <w:r w:rsidRPr="34B248B7" w:rsidR="254A4242">
        <w:rPr>
          <w:rFonts w:ascii="Arial" w:hAnsi="Arial" w:eastAsia="Arial" w:cs="Arial"/>
          <w:szCs w:val="24"/>
        </w:rPr>
        <w:t xml:space="preserve"> compliance, inform trends to be monitored, and evaluate results and performance. As such, </w:t>
      </w:r>
      <w:r w:rsidRPr="34B248B7" w:rsidR="3DECE725">
        <w:rPr>
          <w:rFonts w:ascii="Arial" w:hAnsi="Arial" w:eastAsia="Arial" w:cs="Arial"/>
          <w:szCs w:val="24"/>
        </w:rPr>
        <w:t xml:space="preserve">the Pocono Counties Workforce Development </w:t>
      </w:r>
      <w:r w:rsidR="00DC627B">
        <w:rPr>
          <w:rFonts w:ascii="Arial" w:hAnsi="Arial" w:eastAsia="Arial" w:cs="Arial"/>
          <w:szCs w:val="24"/>
        </w:rPr>
        <w:t>Board</w:t>
      </w:r>
      <w:r w:rsidRPr="34B248B7" w:rsidR="254A4242">
        <w:rPr>
          <w:rFonts w:ascii="Arial" w:hAnsi="Arial" w:eastAsia="Arial" w:cs="Arial"/>
          <w:szCs w:val="24"/>
        </w:rPr>
        <w:t xml:space="preserve"> reserves the right to request/collect other key</w:t>
      </w:r>
      <w:r w:rsidRPr="34B248B7" w:rsidR="00687ABF">
        <w:rPr>
          <w:rFonts w:ascii="Arial" w:hAnsi="Arial" w:eastAsia="Arial" w:cs="Arial"/>
          <w:szCs w:val="24"/>
        </w:rPr>
        <w:t xml:space="preserve"> data and metrics from vendors</w:t>
      </w:r>
      <w:r w:rsidRPr="34B248B7" w:rsidR="254A4242">
        <w:rPr>
          <w:rFonts w:ascii="Arial" w:hAnsi="Arial" w:eastAsia="Arial" w:cs="Arial"/>
          <w:szCs w:val="24"/>
        </w:rPr>
        <w:t>.</w:t>
      </w:r>
    </w:p>
    <w:p w:rsidR="00AF2EDF" w:rsidP="00E13A60" w:rsidRDefault="00AF2EDF" w14:paraId="085C78EB" w14:textId="1B475679">
      <w:pPr>
        <w:spacing w:before="100" w:beforeAutospacing="1" w:after="100" w:afterAutospacing="1" w:line="360" w:lineRule="auto"/>
        <w:jc w:val="both"/>
        <w:rPr>
          <w:rFonts w:ascii="Arial" w:hAnsi="Arial" w:eastAsia="Arial" w:cs="Arial"/>
          <w:szCs w:val="24"/>
        </w:rPr>
      </w:pPr>
      <w:r w:rsidRPr="00AF2EDF">
        <w:rPr>
          <w:rFonts w:ascii="Arial" w:hAnsi="Arial" w:eastAsia="Arial" w:cs="Arial"/>
          <w:szCs w:val="24"/>
        </w:rPr>
        <w:t xml:space="preserve">To ensure the successful delivery of WIOA Title I services in </w:t>
      </w:r>
      <w:r w:rsidR="009F5577">
        <w:rPr>
          <w:rFonts w:ascii="Arial" w:hAnsi="Arial" w:eastAsia="Arial" w:cs="Arial"/>
          <w:szCs w:val="24"/>
        </w:rPr>
        <w:t>Monroe County</w:t>
      </w:r>
      <w:r w:rsidRPr="00AF2EDF">
        <w:rPr>
          <w:rFonts w:ascii="Arial" w:hAnsi="Arial" w:eastAsia="Arial" w:cs="Arial"/>
          <w:szCs w:val="24"/>
        </w:rPr>
        <w:t>, the Pocono Counties Workforce Development Board (WDB) will implement a robust performance monitoring process. This process will involve regular communication, data sharing, and collaborative meetings with the selected subcontractor to track progress, address challenges, and make necessary adjustments to achieve contract goals.</w:t>
      </w:r>
    </w:p>
    <w:p w:rsidR="41E225ED" w:rsidP="00E13A60" w:rsidRDefault="41E225ED" w14:paraId="64E467E8" w14:textId="3CAE93B8">
      <w:pPr>
        <w:spacing w:line="360" w:lineRule="auto"/>
        <w:jc w:val="both"/>
        <w:rPr>
          <w:rFonts w:ascii="Arial" w:hAnsi="Arial" w:eastAsia="Arial" w:cs="Arial"/>
          <w:szCs w:val="24"/>
        </w:rPr>
      </w:pPr>
      <w:r w:rsidRPr="34B248B7">
        <w:rPr>
          <w:rFonts w:ascii="Arial" w:hAnsi="Arial" w:eastAsia="Arial" w:cs="Arial"/>
          <w:szCs w:val="24"/>
        </w:rPr>
        <w:t>A. Communication and Reporting</w:t>
      </w:r>
    </w:p>
    <w:p w:rsidR="41E225ED" w:rsidP="00E13A60" w:rsidRDefault="41E225ED" w14:paraId="2B2BAB48" w14:textId="0DD83101">
      <w:pPr>
        <w:pStyle w:val="ListParagraph"/>
        <w:numPr>
          <w:ilvl w:val="0"/>
          <w:numId w:val="28"/>
        </w:numPr>
        <w:spacing w:line="360" w:lineRule="auto"/>
        <w:jc w:val="both"/>
        <w:rPr>
          <w:rFonts w:ascii="Arial" w:hAnsi="Arial" w:eastAsia="Arial" w:cs="Arial"/>
          <w:szCs w:val="24"/>
        </w:rPr>
      </w:pPr>
      <w:r w:rsidRPr="002717B8">
        <w:rPr>
          <w:rFonts w:ascii="Arial" w:hAnsi="Arial" w:eastAsia="Arial" w:cs="Arial"/>
          <w:szCs w:val="24"/>
        </w:rPr>
        <w:t xml:space="preserve">The selected vendor is required to maintain regular communication with the </w:t>
      </w:r>
      <w:r w:rsidR="00DC627B">
        <w:rPr>
          <w:rFonts w:ascii="Arial" w:hAnsi="Arial" w:eastAsia="Arial" w:cs="Arial"/>
          <w:szCs w:val="24"/>
        </w:rPr>
        <w:t>PCWDB</w:t>
      </w:r>
      <w:r w:rsidRPr="002717B8">
        <w:rPr>
          <w:rFonts w:ascii="Arial" w:hAnsi="Arial" w:eastAsia="Arial" w:cs="Arial"/>
          <w:szCs w:val="24"/>
        </w:rPr>
        <w:t>, providing updates on progress, challenges, and any changes in the scope of work or service delivery.</w:t>
      </w:r>
    </w:p>
    <w:p w:rsidRPr="002717B8" w:rsidR="00DD4FF7" w:rsidP="00E13A60" w:rsidRDefault="00DD4FF7" w14:paraId="5640A3FA" w14:textId="43967CB5">
      <w:pPr>
        <w:pStyle w:val="ListParagraph"/>
        <w:numPr>
          <w:ilvl w:val="0"/>
          <w:numId w:val="28"/>
        </w:numPr>
        <w:spacing w:line="360" w:lineRule="auto"/>
        <w:jc w:val="both"/>
        <w:rPr>
          <w:rFonts w:ascii="Arial" w:hAnsi="Arial" w:eastAsia="Arial" w:cs="Arial"/>
          <w:szCs w:val="24"/>
        </w:rPr>
      </w:pPr>
      <w:r>
        <w:rPr>
          <w:rFonts w:ascii="Arial" w:hAnsi="Arial" w:eastAsia="Arial" w:cs="Arial"/>
          <w:szCs w:val="24"/>
        </w:rPr>
        <w:t xml:space="preserve">The Pocono Counties WDB Administration Office will </w:t>
      </w:r>
      <w:r w:rsidR="00811D34">
        <w:rPr>
          <w:rFonts w:ascii="Arial" w:hAnsi="Arial" w:eastAsia="Arial" w:cs="Arial"/>
          <w:szCs w:val="24"/>
        </w:rPr>
        <w:t>prepare performance reports and conduct performance meetings on a quarterly and yearly basis</w:t>
      </w:r>
      <w:r w:rsidR="00FD10A0">
        <w:rPr>
          <w:rFonts w:ascii="Arial" w:hAnsi="Arial" w:eastAsia="Arial" w:cs="Arial"/>
          <w:szCs w:val="24"/>
        </w:rPr>
        <w:t>.</w:t>
      </w:r>
    </w:p>
    <w:p w:rsidR="001C2AB3" w:rsidP="00E13A60" w:rsidRDefault="001C2AB3" w14:paraId="2BCC7A9E" w14:textId="79F408D6">
      <w:pPr>
        <w:pStyle w:val="ListParagraph"/>
        <w:numPr>
          <w:ilvl w:val="0"/>
          <w:numId w:val="28"/>
        </w:numPr>
        <w:spacing w:line="360" w:lineRule="auto"/>
        <w:jc w:val="both"/>
        <w:rPr>
          <w:rFonts w:ascii="Arial" w:hAnsi="Arial" w:eastAsia="Arial" w:cs="Arial"/>
          <w:szCs w:val="24"/>
        </w:rPr>
      </w:pPr>
      <w:r>
        <w:rPr>
          <w:rFonts w:ascii="Arial" w:hAnsi="Arial" w:eastAsia="Arial" w:cs="Arial"/>
          <w:szCs w:val="24"/>
        </w:rPr>
        <w:t xml:space="preserve">Performance Reports will be prepared by the Pocono Counties WDB Administration Office from: </w:t>
      </w:r>
    </w:p>
    <w:p w:rsidR="001C2AB3" w:rsidP="00E13A60" w:rsidRDefault="007340EA" w14:paraId="0E957F49" w14:textId="44387034">
      <w:pPr>
        <w:pStyle w:val="ListParagraph"/>
        <w:numPr>
          <w:ilvl w:val="1"/>
          <w:numId w:val="28"/>
        </w:numPr>
        <w:spacing w:line="360" w:lineRule="auto"/>
        <w:jc w:val="both"/>
        <w:rPr>
          <w:rFonts w:ascii="Arial" w:hAnsi="Arial" w:eastAsia="Arial" w:cs="Arial"/>
          <w:szCs w:val="24"/>
        </w:rPr>
      </w:pPr>
      <w:r>
        <w:rPr>
          <w:rFonts w:ascii="Arial" w:hAnsi="Arial" w:eastAsia="Arial" w:cs="Arial"/>
          <w:szCs w:val="24"/>
        </w:rPr>
        <w:t>WIOA Title I Performance Outcomes</w:t>
      </w:r>
    </w:p>
    <w:p w:rsidRPr="004F5459" w:rsidR="004F5459" w:rsidP="00E13A60" w:rsidRDefault="007340EA" w14:paraId="728F1EE5" w14:textId="4953C54F">
      <w:pPr>
        <w:pStyle w:val="ListParagraph"/>
        <w:numPr>
          <w:ilvl w:val="1"/>
          <w:numId w:val="28"/>
        </w:numPr>
        <w:spacing w:line="360" w:lineRule="auto"/>
        <w:jc w:val="both"/>
        <w:rPr>
          <w:rFonts w:ascii="Arial" w:hAnsi="Arial" w:eastAsia="Arial" w:cs="Arial"/>
          <w:szCs w:val="24"/>
        </w:rPr>
      </w:pPr>
      <w:r>
        <w:rPr>
          <w:rFonts w:ascii="Arial" w:hAnsi="Arial" w:eastAsia="Arial" w:cs="Arial"/>
          <w:szCs w:val="24"/>
        </w:rPr>
        <w:t>CWDS Participa</w:t>
      </w:r>
      <w:r w:rsidR="004F5459">
        <w:rPr>
          <w:rFonts w:ascii="Arial" w:hAnsi="Arial" w:eastAsia="Arial" w:cs="Arial"/>
          <w:szCs w:val="24"/>
        </w:rPr>
        <w:t>nt, Services, and Foot Traffic Data</w:t>
      </w:r>
    </w:p>
    <w:p w:rsidR="008C3D54" w:rsidP="00E13A60" w:rsidRDefault="007340EA" w14:paraId="564EC105" w14:textId="77777777">
      <w:pPr>
        <w:pStyle w:val="ListParagraph"/>
        <w:numPr>
          <w:ilvl w:val="1"/>
          <w:numId w:val="28"/>
        </w:numPr>
        <w:spacing w:line="360" w:lineRule="auto"/>
        <w:jc w:val="both"/>
        <w:rPr>
          <w:rFonts w:ascii="Arial" w:hAnsi="Arial" w:eastAsia="Arial" w:cs="Arial"/>
          <w:szCs w:val="24"/>
        </w:rPr>
      </w:pPr>
      <w:r>
        <w:rPr>
          <w:rFonts w:ascii="Arial" w:hAnsi="Arial" w:eastAsia="Arial" w:cs="Arial"/>
          <w:szCs w:val="24"/>
        </w:rPr>
        <w:t>Fiscal Records (invoices, contracts</w:t>
      </w:r>
      <w:r w:rsidR="008C3D54">
        <w:rPr>
          <w:rFonts w:ascii="Arial" w:hAnsi="Arial" w:eastAsia="Arial" w:cs="Arial"/>
          <w:szCs w:val="24"/>
        </w:rPr>
        <w:t>, etc.)</w:t>
      </w:r>
    </w:p>
    <w:p w:rsidR="007340EA" w:rsidP="00E13A60" w:rsidRDefault="008C3D54" w14:paraId="3CF828C2" w14:textId="19C89B34">
      <w:pPr>
        <w:pStyle w:val="ListParagraph"/>
        <w:numPr>
          <w:ilvl w:val="1"/>
          <w:numId w:val="28"/>
        </w:numPr>
        <w:spacing w:line="360" w:lineRule="auto"/>
        <w:jc w:val="both"/>
        <w:rPr>
          <w:rFonts w:ascii="Arial" w:hAnsi="Arial" w:eastAsia="Arial" w:cs="Arial"/>
          <w:szCs w:val="24"/>
        </w:rPr>
      </w:pPr>
      <w:r>
        <w:rPr>
          <w:rFonts w:ascii="Arial" w:hAnsi="Arial" w:eastAsia="Arial" w:cs="Arial"/>
          <w:szCs w:val="24"/>
        </w:rPr>
        <w:t xml:space="preserve">Other WDB Data Collection and Analysis </w:t>
      </w:r>
      <w:r w:rsidR="00D241BB">
        <w:rPr>
          <w:rFonts w:ascii="Arial" w:hAnsi="Arial" w:eastAsia="Arial" w:cs="Arial"/>
          <w:szCs w:val="24"/>
        </w:rPr>
        <w:t xml:space="preserve"> </w:t>
      </w:r>
    </w:p>
    <w:p w:rsidRPr="002717B8" w:rsidR="41E225ED" w:rsidP="00E13A60" w:rsidRDefault="00A76EA4" w14:paraId="56350508" w14:textId="2492B8E9">
      <w:pPr>
        <w:pStyle w:val="ListParagraph"/>
        <w:numPr>
          <w:ilvl w:val="0"/>
          <w:numId w:val="28"/>
        </w:numPr>
        <w:spacing w:line="360" w:lineRule="auto"/>
        <w:jc w:val="both"/>
        <w:rPr>
          <w:rFonts w:ascii="Arial" w:hAnsi="Arial" w:eastAsia="Arial" w:cs="Arial"/>
          <w:szCs w:val="24"/>
        </w:rPr>
      </w:pPr>
      <w:r>
        <w:rPr>
          <w:rFonts w:ascii="Arial" w:hAnsi="Arial" w:eastAsia="Arial" w:cs="Arial"/>
          <w:szCs w:val="24"/>
        </w:rPr>
        <w:t xml:space="preserve">Performance Reports will </w:t>
      </w:r>
      <w:r w:rsidR="009556D6">
        <w:rPr>
          <w:rFonts w:ascii="Arial" w:hAnsi="Arial" w:eastAsia="Arial" w:cs="Arial"/>
          <w:szCs w:val="24"/>
        </w:rPr>
        <w:t xml:space="preserve">be prepared by the </w:t>
      </w:r>
      <w:r w:rsidR="00B168CD">
        <w:rPr>
          <w:rFonts w:ascii="Arial" w:hAnsi="Arial" w:eastAsia="Arial" w:cs="Arial"/>
          <w:szCs w:val="24"/>
        </w:rPr>
        <w:t xml:space="preserve">subcontractor to the </w:t>
      </w:r>
      <w:r w:rsidR="009556D6">
        <w:rPr>
          <w:rFonts w:ascii="Arial" w:hAnsi="Arial" w:eastAsia="Arial" w:cs="Arial"/>
          <w:szCs w:val="24"/>
        </w:rPr>
        <w:t>WDB Administration Office from</w:t>
      </w:r>
      <w:r w:rsidRPr="002717B8" w:rsidR="41E225ED">
        <w:rPr>
          <w:rFonts w:ascii="Arial" w:hAnsi="Arial" w:eastAsia="Arial" w:cs="Arial"/>
          <w:szCs w:val="24"/>
        </w:rPr>
        <w:t>:</w:t>
      </w:r>
    </w:p>
    <w:p w:rsidRPr="002717B8" w:rsidR="41E225ED" w:rsidP="00E13A60" w:rsidRDefault="41E225ED" w14:paraId="2052EA2A" w14:textId="3A3FFE64">
      <w:pPr>
        <w:pStyle w:val="ListParagraph"/>
        <w:numPr>
          <w:ilvl w:val="1"/>
          <w:numId w:val="28"/>
        </w:numPr>
        <w:spacing w:line="360" w:lineRule="auto"/>
        <w:jc w:val="both"/>
        <w:rPr>
          <w:rFonts w:ascii="Arial" w:hAnsi="Arial" w:eastAsia="Arial" w:cs="Arial"/>
          <w:szCs w:val="24"/>
        </w:rPr>
      </w:pPr>
      <w:r w:rsidRPr="002717B8">
        <w:rPr>
          <w:rFonts w:ascii="Arial" w:hAnsi="Arial" w:eastAsia="Arial" w:cs="Arial"/>
          <w:szCs w:val="24"/>
        </w:rPr>
        <w:t xml:space="preserve">A summary of services provided during the reporting period. </w:t>
      </w:r>
    </w:p>
    <w:p w:rsidRPr="002717B8" w:rsidR="41E225ED" w:rsidP="00E13A60" w:rsidRDefault="41E225ED" w14:paraId="6AE3F8C6" w14:textId="653D3407">
      <w:pPr>
        <w:pStyle w:val="ListParagraph"/>
        <w:numPr>
          <w:ilvl w:val="1"/>
          <w:numId w:val="28"/>
        </w:numPr>
        <w:spacing w:line="360" w:lineRule="auto"/>
        <w:jc w:val="both"/>
        <w:rPr>
          <w:rFonts w:ascii="Arial" w:hAnsi="Arial" w:eastAsia="Arial" w:cs="Arial"/>
          <w:szCs w:val="24"/>
        </w:rPr>
      </w:pPr>
      <w:r w:rsidRPr="002717B8">
        <w:rPr>
          <w:rFonts w:ascii="Arial" w:hAnsi="Arial" w:eastAsia="Arial" w:cs="Arial"/>
          <w:szCs w:val="24"/>
        </w:rPr>
        <w:t>Progress towards achieving the contract's goals and performance metrics.</w:t>
      </w:r>
    </w:p>
    <w:p w:rsidRPr="002717B8" w:rsidR="41E225ED" w:rsidP="00E13A60" w:rsidRDefault="41E225ED" w14:paraId="05244EE8" w14:textId="37976169">
      <w:pPr>
        <w:pStyle w:val="ListParagraph"/>
        <w:numPr>
          <w:ilvl w:val="1"/>
          <w:numId w:val="28"/>
        </w:numPr>
        <w:spacing w:line="360" w:lineRule="auto"/>
        <w:jc w:val="both"/>
        <w:rPr>
          <w:rFonts w:ascii="Arial" w:hAnsi="Arial" w:eastAsia="Arial" w:cs="Arial"/>
          <w:szCs w:val="24"/>
        </w:rPr>
      </w:pPr>
      <w:r w:rsidRPr="002717B8">
        <w:rPr>
          <w:rFonts w:ascii="Arial" w:hAnsi="Arial" w:eastAsia="Arial" w:cs="Arial"/>
          <w:szCs w:val="24"/>
        </w:rPr>
        <w:t xml:space="preserve">Any challenges encountered and proposed solutions. </w:t>
      </w:r>
    </w:p>
    <w:p w:rsidRPr="001C2AB3" w:rsidR="001C2AB3" w:rsidP="00E13A60" w:rsidRDefault="41E225ED" w14:paraId="0F08ADF8" w14:textId="76513608">
      <w:pPr>
        <w:pStyle w:val="ListParagraph"/>
        <w:numPr>
          <w:ilvl w:val="1"/>
          <w:numId w:val="28"/>
        </w:numPr>
        <w:spacing w:line="360" w:lineRule="auto"/>
        <w:jc w:val="both"/>
        <w:rPr>
          <w:rFonts w:ascii="Arial" w:hAnsi="Arial" w:eastAsia="Arial" w:cs="Arial"/>
          <w:szCs w:val="24"/>
        </w:rPr>
      </w:pPr>
      <w:r w:rsidRPr="002717B8">
        <w:rPr>
          <w:rFonts w:ascii="Arial" w:hAnsi="Arial" w:eastAsia="Arial" w:cs="Arial"/>
          <w:szCs w:val="24"/>
        </w:rPr>
        <w:t>Any changes in staffing, resources, or other factors affecting service delivery.</w:t>
      </w:r>
    </w:p>
    <w:p w:rsidRPr="002717B8" w:rsidR="41E225ED" w:rsidP="00E13A60" w:rsidRDefault="008C3D54" w14:paraId="56E80D3F" w14:textId="3FAB48B5">
      <w:pPr>
        <w:pStyle w:val="ListParagraph"/>
        <w:numPr>
          <w:ilvl w:val="0"/>
          <w:numId w:val="28"/>
        </w:numPr>
        <w:spacing w:line="360" w:lineRule="auto"/>
        <w:jc w:val="both"/>
        <w:rPr>
          <w:rFonts w:ascii="Arial" w:hAnsi="Arial" w:eastAsia="Arial" w:cs="Arial"/>
          <w:szCs w:val="24"/>
        </w:rPr>
      </w:pPr>
      <w:r>
        <w:rPr>
          <w:rFonts w:ascii="Arial" w:hAnsi="Arial" w:eastAsia="Arial" w:cs="Arial"/>
          <w:szCs w:val="24"/>
        </w:rPr>
        <w:t>All p</w:t>
      </w:r>
      <w:r w:rsidRPr="002717B8" w:rsidR="41E225ED">
        <w:rPr>
          <w:rFonts w:ascii="Arial" w:hAnsi="Arial" w:eastAsia="Arial" w:cs="Arial"/>
          <w:szCs w:val="24"/>
        </w:rPr>
        <w:t xml:space="preserve">erformance reports </w:t>
      </w:r>
      <w:r w:rsidR="00811D34">
        <w:rPr>
          <w:rFonts w:ascii="Arial" w:hAnsi="Arial" w:eastAsia="Arial" w:cs="Arial"/>
          <w:szCs w:val="24"/>
        </w:rPr>
        <w:t>will</w:t>
      </w:r>
      <w:r w:rsidRPr="002717B8" w:rsidR="41E225ED">
        <w:rPr>
          <w:rFonts w:ascii="Arial" w:hAnsi="Arial" w:eastAsia="Arial" w:cs="Arial"/>
          <w:szCs w:val="24"/>
        </w:rPr>
        <w:t xml:space="preserve"> be </w:t>
      </w:r>
      <w:r w:rsidR="00811D34">
        <w:rPr>
          <w:rFonts w:ascii="Arial" w:hAnsi="Arial" w:eastAsia="Arial" w:cs="Arial"/>
          <w:szCs w:val="24"/>
        </w:rPr>
        <w:t>completed</w:t>
      </w:r>
      <w:r w:rsidRPr="002717B8" w:rsidR="41E225ED">
        <w:rPr>
          <w:rFonts w:ascii="Arial" w:hAnsi="Arial" w:eastAsia="Arial" w:cs="Arial"/>
          <w:szCs w:val="24"/>
        </w:rPr>
        <w:t xml:space="preserve"> in a format specified by the PCWDB and in compliance with any applicable local, state, or federal reporting requirements.</w:t>
      </w:r>
    </w:p>
    <w:p w:rsidRPr="00726AA3" w:rsidR="00726AA3" w:rsidP="00E13A60" w:rsidRDefault="41E225ED" w14:paraId="173615B0" w14:textId="32CE0AE3">
      <w:pPr>
        <w:spacing w:line="360" w:lineRule="auto"/>
        <w:jc w:val="both"/>
        <w:rPr>
          <w:rFonts w:ascii="Arial" w:hAnsi="Arial" w:eastAsia="Arial" w:cs="Arial"/>
          <w:szCs w:val="24"/>
        </w:rPr>
      </w:pPr>
      <w:r w:rsidRPr="34B248B7">
        <w:rPr>
          <w:rFonts w:ascii="Arial" w:hAnsi="Arial" w:eastAsia="Arial" w:cs="Arial"/>
          <w:szCs w:val="24"/>
        </w:rPr>
        <w:t>B. Progress Tracking and Performance Metrics</w:t>
      </w:r>
    </w:p>
    <w:p w:rsidR="41E225ED" w:rsidP="00E13A60" w:rsidRDefault="41E225ED" w14:paraId="4614A1EA" w14:textId="792CA200">
      <w:pPr>
        <w:pStyle w:val="ListParagraph"/>
        <w:numPr>
          <w:ilvl w:val="0"/>
          <w:numId w:val="29"/>
        </w:numPr>
        <w:spacing w:line="360" w:lineRule="auto"/>
        <w:jc w:val="both"/>
        <w:rPr>
          <w:rFonts w:ascii="Arial" w:hAnsi="Arial" w:eastAsia="Arial" w:cs="Arial"/>
          <w:szCs w:val="24"/>
        </w:rPr>
      </w:pPr>
      <w:r w:rsidRPr="34B248B7">
        <w:rPr>
          <w:rFonts w:ascii="Arial" w:hAnsi="Arial" w:eastAsia="Arial" w:cs="Arial"/>
          <w:szCs w:val="24"/>
        </w:rPr>
        <w:t xml:space="preserve">The </w:t>
      </w:r>
      <w:r w:rsidR="00726AA3">
        <w:rPr>
          <w:rFonts w:ascii="Arial" w:hAnsi="Arial" w:eastAsia="Arial" w:cs="Arial"/>
          <w:szCs w:val="24"/>
        </w:rPr>
        <w:t>Pocono Counties WDB</w:t>
      </w:r>
      <w:r w:rsidRPr="34B248B7">
        <w:rPr>
          <w:rFonts w:ascii="Arial" w:hAnsi="Arial" w:eastAsia="Arial" w:cs="Arial"/>
          <w:szCs w:val="24"/>
        </w:rPr>
        <w:t xml:space="preserve"> and the selected vendor will jointly establish performance metrics and targets to measure the success of the contract and track progress </w:t>
      </w:r>
      <w:r w:rsidR="00DA5466">
        <w:rPr>
          <w:rFonts w:ascii="Arial" w:hAnsi="Arial" w:eastAsia="Arial" w:cs="Arial"/>
          <w:szCs w:val="24"/>
        </w:rPr>
        <w:t>toward</w:t>
      </w:r>
      <w:r w:rsidRPr="34B248B7">
        <w:rPr>
          <w:rFonts w:ascii="Arial" w:hAnsi="Arial" w:eastAsia="Arial" w:cs="Arial"/>
          <w:szCs w:val="24"/>
        </w:rPr>
        <w:t xml:space="preserve"> achieving its goals.</w:t>
      </w:r>
    </w:p>
    <w:p w:rsidR="00726AA3" w:rsidP="00E13A60" w:rsidRDefault="00726AA3" w14:paraId="62B618F8" w14:textId="1C4989CA">
      <w:pPr>
        <w:pStyle w:val="ListParagraph"/>
        <w:numPr>
          <w:ilvl w:val="0"/>
          <w:numId w:val="29"/>
        </w:numPr>
        <w:spacing w:line="360" w:lineRule="auto"/>
        <w:jc w:val="both"/>
        <w:rPr>
          <w:rFonts w:ascii="Arial" w:hAnsi="Arial" w:eastAsia="Arial" w:cs="Arial"/>
          <w:szCs w:val="24"/>
        </w:rPr>
      </w:pPr>
      <w:r>
        <w:rPr>
          <w:rFonts w:ascii="Arial" w:hAnsi="Arial" w:eastAsia="Arial" w:cs="Arial"/>
          <w:szCs w:val="24"/>
        </w:rPr>
        <w:t>Performance metrics will include both negotiable and non-negotiable metrics</w:t>
      </w:r>
      <w:r w:rsidR="00B168CD">
        <w:rPr>
          <w:rFonts w:ascii="Arial" w:hAnsi="Arial" w:eastAsia="Arial" w:cs="Arial"/>
          <w:szCs w:val="24"/>
        </w:rPr>
        <w:t xml:space="preserve">. </w:t>
      </w:r>
    </w:p>
    <w:p w:rsidR="41E225ED" w:rsidP="00E13A60" w:rsidRDefault="41E225ED" w14:paraId="5F2AF197" w14:textId="3B508942">
      <w:pPr>
        <w:pStyle w:val="ListParagraph"/>
        <w:numPr>
          <w:ilvl w:val="0"/>
          <w:numId w:val="29"/>
        </w:numPr>
        <w:spacing w:line="360" w:lineRule="auto"/>
        <w:jc w:val="both"/>
        <w:rPr>
          <w:rFonts w:ascii="Arial" w:hAnsi="Arial" w:eastAsia="Arial" w:cs="Arial"/>
          <w:szCs w:val="24"/>
        </w:rPr>
      </w:pPr>
      <w:r w:rsidRPr="34B248B7">
        <w:rPr>
          <w:rFonts w:ascii="Arial" w:hAnsi="Arial" w:eastAsia="Arial" w:cs="Arial"/>
          <w:szCs w:val="24"/>
        </w:rPr>
        <w:t>The selected vendor must consistently track and report on these performance metrics, using the data to inform service delivery improvements and course corrections as needed.</w:t>
      </w:r>
    </w:p>
    <w:p w:rsidR="41E225ED" w:rsidP="00E13A60" w:rsidRDefault="41E225ED" w14:paraId="7990DD06" w14:textId="6082A8FA">
      <w:pPr>
        <w:spacing w:line="360" w:lineRule="auto"/>
        <w:jc w:val="both"/>
        <w:rPr>
          <w:rFonts w:ascii="Arial" w:hAnsi="Arial" w:eastAsia="Arial" w:cs="Arial"/>
          <w:szCs w:val="24"/>
        </w:rPr>
      </w:pPr>
      <w:r w:rsidRPr="34B248B7">
        <w:rPr>
          <w:rFonts w:ascii="Arial" w:hAnsi="Arial" w:eastAsia="Arial" w:cs="Arial"/>
          <w:szCs w:val="24"/>
        </w:rPr>
        <w:t>C. Collaboration and Course Corrections</w:t>
      </w:r>
    </w:p>
    <w:p w:rsidR="00FD10A0" w:rsidP="00E13A60" w:rsidRDefault="00FD10A0" w14:paraId="79BA57EE" w14:textId="5D16AC59">
      <w:pPr>
        <w:pStyle w:val="ListParagraph"/>
        <w:numPr>
          <w:ilvl w:val="0"/>
          <w:numId w:val="30"/>
        </w:numPr>
        <w:spacing w:line="360" w:lineRule="auto"/>
        <w:jc w:val="both"/>
        <w:rPr>
          <w:rFonts w:ascii="Arial" w:hAnsi="Arial" w:eastAsia="Arial" w:cs="Arial"/>
          <w:szCs w:val="24"/>
        </w:rPr>
      </w:pPr>
      <w:r>
        <w:rPr>
          <w:rFonts w:ascii="Arial" w:hAnsi="Arial" w:eastAsia="Arial" w:cs="Arial"/>
          <w:szCs w:val="24"/>
        </w:rPr>
        <w:t>The Pocono Counties WDB will conduc</w:t>
      </w:r>
      <w:r w:rsidR="002B2430">
        <w:rPr>
          <w:rFonts w:ascii="Arial" w:hAnsi="Arial" w:eastAsia="Arial" w:cs="Arial"/>
          <w:szCs w:val="24"/>
        </w:rPr>
        <w:t>t</w:t>
      </w:r>
      <w:r>
        <w:rPr>
          <w:rFonts w:ascii="Arial" w:hAnsi="Arial" w:eastAsia="Arial" w:cs="Arial"/>
          <w:szCs w:val="24"/>
        </w:rPr>
        <w:t xml:space="preserve"> Quarterly and Yearly Review meetings </w:t>
      </w:r>
      <w:r w:rsidR="002B2430">
        <w:rPr>
          <w:rFonts w:ascii="Arial" w:hAnsi="Arial" w:eastAsia="Arial" w:cs="Arial"/>
          <w:szCs w:val="24"/>
        </w:rPr>
        <w:t xml:space="preserve">to </w:t>
      </w:r>
      <w:r w:rsidRPr="002B2430" w:rsidR="002B2430">
        <w:rPr>
          <w:rFonts w:ascii="Arial" w:hAnsi="Arial" w:eastAsia="Arial" w:cs="Arial"/>
          <w:szCs w:val="24"/>
        </w:rPr>
        <w:t>Review progress toward performance metrics, discuss challenges, and identify corrective actions as needed.</w:t>
      </w:r>
    </w:p>
    <w:p w:rsidR="41E225ED" w:rsidP="00E13A60" w:rsidRDefault="41E225ED" w14:paraId="2BAB223B" w14:textId="5FC005DF">
      <w:pPr>
        <w:pStyle w:val="ListParagraph"/>
        <w:numPr>
          <w:ilvl w:val="0"/>
          <w:numId w:val="30"/>
        </w:numPr>
        <w:spacing w:line="360" w:lineRule="auto"/>
        <w:jc w:val="both"/>
        <w:rPr>
          <w:rFonts w:ascii="Arial" w:hAnsi="Arial" w:eastAsia="Arial" w:cs="Arial"/>
          <w:szCs w:val="24"/>
        </w:rPr>
      </w:pPr>
      <w:r w:rsidRPr="34B248B7">
        <w:rPr>
          <w:rFonts w:ascii="Arial" w:hAnsi="Arial" w:eastAsia="Arial" w:cs="Arial"/>
          <w:szCs w:val="24"/>
        </w:rPr>
        <w:t xml:space="preserve">The </w:t>
      </w:r>
      <w:r w:rsidR="00DC627B">
        <w:rPr>
          <w:rFonts w:ascii="Arial" w:hAnsi="Arial" w:eastAsia="Arial" w:cs="Arial"/>
          <w:szCs w:val="24"/>
        </w:rPr>
        <w:t>PCWDB</w:t>
      </w:r>
      <w:r w:rsidRPr="34B248B7">
        <w:rPr>
          <w:rFonts w:ascii="Arial" w:hAnsi="Arial" w:eastAsia="Arial" w:cs="Arial"/>
          <w:szCs w:val="24"/>
        </w:rPr>
        <w:t xml:space="preserve"> will actively collaborate with the selected vendor to address challenges and design course corrections throughout the contract's duration.</w:t>
      </w:r>
    </w:p>
    <w:p w:rsidR="41E225ED" w:rsidP="00E13A60" w:rsidRDefault="41E225ED" w14:paraId="28090928" w14:textId="098B4FB4">
      <w:pPr>
        <w:pStyle w:val="ListParagraph"/>
        <w:numPr>
          <w:ilvl w:val="0"/>
          <w:numId w:val="30"/>
        </w:numPr>
        <w:spacing w:line="360" w:lineRule="auto"/>
        <w:jc w:val="both"/>
        <w:rPr>
          <w:rFonts w:ascii="Arial" w:hAnsi="Arial" w:eastAsia="Arial" w:cs="Arial"/>
          <w:szCs w:val="24"/>
        </w:rPr>
      </w:pPr>
      <w:r w:rsidRPr="34B248B7">
        <w:rPr>
          <w:rFonts w:ascii="Arial" w:hAnsi="Arial" w:eastAsia="Arial" w:cs="Arial"/>
          <w:szCs w:val="24"/>
        </w:rPr>
        <w:t xml:space="preserve">The </w:t>
      </w:r>
      <w:r w:rsidR="00DC627B">
        <w:rPr>
          <w:rFonts w:ascii="Arial" w:hAnsi="Arial" w:eastAsia="Arial" w:cs="Arial"/>
          <w:szCs w:val="24"/>
        </w:rPr>
        <w:t>PCWDB</w:t>
      </w:r>
      <w:r w:rsidRPr="34B248B7">
        <w:rPr>
          <w:rFonts w:ascii="Arial" w:hAnsi="Arial" w:eastAsia="Arial" w:cs="Arial"/>
          <w:szCs w:val="24"/>
        </w:rPr>
        <w:t xml:space="preserve"> may schedule regular meetings, site visits, or conference calls with the selected vendor to discuss progress, challenges, and potential adjustments to the scope of work or service delivery approach.</w:t>
      </w:r>
    </w:p>
    <w:p w:rsidR="41E225ED" w:rsidP="00E13A60" w:rsidRDefault="41E225ED" w14:paraId="2699503E" w14:textId="22BFD13F">
      <w:pPr>
        <w:pStyle w:val="ListParagraph"/>
        <w:numPr>
          <w:ilvl w:val="0"/>
          <w:numId w:val="30"/>
        </w:numPr>
        <w:spacing w:line="360" w:lineRule="auto"/>
        <w:jc w:val="both"/>
        <w:rPr>
          <w:rFonts w:ascii="Arial" w:hAnsi="Arial" w:eastAsia="Arial" w:cs="Arial"/>
          <w:szCs w:val="24"/>
        </w:rPr>
      </w:pPr>
      <w:r w:rsidRPr="34B248B7">
        <w:rPr>
          <w:rFonts w:ascii="Arial" w:hAnsi="Arial" w:eastAsia="Arial" w:cs="Arial"/>
          <w:szCs w:val="24"/>
        </w:rPr>
        <w:t xml:space="preserve">The selected vendor is expected to be proactive in identifying challenges and proposing solutions, working closely with the </w:t>
      </w:r>
      <w:r w:rsidR="00DC627B">
        <w:rPr>
          <w:rFonts w:ascii="Arial" w:hAnsi="Arial" w:eastAsia="Arial" w:cs="Arial"/>
          <w:szCs w:val="24"/>
        </w:rPr>
        <w:t>PCWDB</w:t>
      </w:r>
      <w:r w:rsidRPr="34B248B7">
        <w:rPr>
          <w:rFonts w:ascii="Arial" w:hAnsi="Arial" w:eastAsia="Arial" w:cs="Arial"/>
          <w:szCs w:val="24"/>
        </w:rPr>
        <w:t xml:space="preserve"> to ensure the successful implementation of the contract's goals.</w:t>
      </w:r>
    </w:p>
    <w:p w:rsidR="5ED849D1" w:rsidP="00E13A60" w:rsidRDefault="5ED849D1" w14:paraId="45D5AC42" w14:textId="190C475F">
      <w:pPr>
        <w:spacing w:line="360" w:lineRule="auto"/>
        <w:jc w:val="both"/>
        <w:rPr>
          <w:rFonts w:ascii="Arial" w:hAnsi="Arial" w:eastAsia="Arial" w:cs="Arial"/>
          <w:szCs w:val="24"/>
        </w:rPr>
      </w:pPr>
      <w:r w:rsidRPr="34B248B7">
        <w:rPr>
          <w:rFonts w:ascii="Arial" w:hAnsi="Arial" w:eastAsia="Arial" w:cs="Arial"/>
          <w:szCs w:val="24"/>
        </w:rPr>
        <w:t xml:space="preserve">The contract performance monitoring process for the </w:t>
      </w:r>
      <w:r w:rsidR="00DA5466">
        <w:rPr>
          <w:rFonts w:ascii="Arial" w:hAnsi="Arial" w:eastAsia="Arial" w:cs="Arial"/>
          <w:szCs w:val="24"/>
        </w:rPr>
        <w:t>WIOA Title I Provider</w:t>
      </w:r>
      <w:r w:rsidRPr="34B248B7">
        <w:rPr>
          <w:rFonts w:ascii="Arial" w:hAnsi="Arial" w:eastAsia="Arial" w:cs="Arial"/>
          <w:szCs w:val="24"/>
        </w:rPr>
        <w:t xml:space="preserve"> RFP emphasizes consistent communication, progress tracking, and collaboration between the PCWDB and the selected vendor. Through this process, the PCWDB aims to ensure the successful implementation of the contract's goals and maintain </w:t>
      </w:r>
      <w:r w:rsidRPr="34B248B7">
        <w:rPr>
          <w:rFonts w:ascii="Arial" w:hAnsi="Arial" w:eastAsia="Arial" w:cs="Arial"/>
          <w:color w:val="374151"/>
          <w:szCs w:val="24"/>
        </w:rPr>
        <w:t xml:space="preserve">an elevated level of service quality for the Pocono Counties Workforce Development </w:t>
      </w:r>
      <w:r w:rsidR="00DC627B">
        <w:rPr>
          <w:rFonts w:ascii="Arial" w:hAnsi="Arial" w:eastAsia="Arial" w:cs="Arial"/>
          <w:color w:val="374151"/>
          <w:szCs w:val="24"/>
        </w:rPr>
        <w:t>Board</w:t>
      </w:r>
      <w:r w:rsidRPr="34B248B7">
        <w:rPr>
          <w:rFonts w:ascii="Arial" w:hAnsi="Arial" w:eastAsia="Arial" w:cs="Arial"/>
          <w:color w:val="374151"/>
          <w:szCs w:val="24"/>
        </w:rPr>
        <w:t>.</w:t>
      </w:r>
    </w:p>
    <w:bookmarkEnd w:id="25"/>
    <w:p w:rsidR="2AB44B04" w:rsidP="47801E4C" w:rsidRDefault="2AB44B04" w14:paraId="4B04B832" w14:textId="7EE1360E">
      <w:pPr>
        <w:spacing w:beforeAutospacing="1" w:afterAutospacing="1" w:line="240" w:lineRule="auto"/>
        <w:jc w:val="both"/>
        <w:rPr>
          <w:rFonts w:ascii="Arial" w:hAnsi="Arial" w:eastAsia="Arial" w:cs="Arial"/>
        </w:rPr>
      </w:pPr>
    </w:p>
    <w:p w:rsidRPr="00E13A60" w:rsidR="004560E9" w:rsidP="003F6C53" w:rsidRDefault="00C00C8B" w14:paraId="4C3D1B67" w14:textId="0B9420DC">
      <w:pPr>
        <w:pStyle w:val="Heading1"/>
      </w:pPr>
      <w:r w:rsidRPr="47801E4C">
        <w:rPr>
          <w:highlight w:val="cyan"/>
        </w:rPr>
        <w:br w:type="page"/>
      </w:r>
      <w:bookmarkStart w:name="_Toc117145182" w:id="32"/>
      <w:bookmarkStart w:name="_Toc190785257" w:id="33"/>
      <w:r w:rsidRPr="47801E4C" w:rsidR="1EAFF45A">
        <w:t>Submission Instructions</w:t>
      </w:r>
      <w:bookmarkEnd w:id="32"/>
      <w:bookmarkEnd w:id="33"/>
      <w:r w:rsidRPr="47801E4C" w:rsidR="1EAFF45A">
        <w:t xml:space="preserve"> </w:t>
      </w:r>
    </w:p>
    <w:p w:rsidRPr="002455FF" w:rsidR="34B248B7" w:rsidP="00EA0D65" w:rsidRDefault="1EAFF45A" w14:paraId="00A41E95" w14:textId="75FF9522">
      <w:pPr>
        <w:pStyle w:val="Heading2"/>
        <w:numPr>
          <w:ilvl w:val="1"/>
          <w:numId w:val="10"/>
        </w:numPr>
        <w:spacing w:before="100" w:beforeAutospacing="1" w:after="100" w:afterAutospacing="1" w:line="240" w:lineRule="auto"/>
        <w:jc w:val="both"/>
        <w:rPr>
          <w:rFonts w:ascii="Arial" w:hAnsi="Arial" w:eastAsia="Arial" w:cs="Arial"/>
          <w:sz w:val="24"/>
          <w:szCs w:val="24"/>
        </w:rPr>
      </w:pPr>
      <w:bookmarkStart w:name="_Toc117145183" w:id="34"/>
      <w:bookmarkStart w:name="_Toc190785258" w:id="35"/>
      <w:bookmarkStart w:name="_Hlk55288889" w:id="36"/>
      <w:r w:rsidRPr="2DEF603A">
        <w:rPr>
          <w:rFonts w:ascii="Arial" w:hAnsi="Arial" w:eastAsia="Arial" w:cs="Arial"/>
          <w:sz w:val="24"/>
          <w:szCs w:val="24"/>
        </w:rPr>
        <w:t>Proposal Content</w:t>
      </w:r>
      <w:bookmarkEnd w:id="34"/>
      <w:bookmarkEnd w:id="35"/>
    </w:p>
    <w:p w:rsidR="06EB5434" w:rsidP="2DEF603A" w:rsidRDefault="029ED438" w14:paraId="2B6C2176" w14:textId="6BB5D018">
      <w:pPr>
        <w:rPr>
          <w:rFonts w:ascii="Arial" w:hAnsi="Arial" w:eastAsia="Arial" w:cs="Arial"/>
        </w:rPr>
      </w:pPr>
      <w:r w:rsidRPr="2DEF603A">
        <w:rPr>
          <w:rFonts w:ascii="Arial" w:hAnsi="Arial" w:eastAsia="Arial" w:cs="Arial"/>
        </w:rPr>
        <w:t>To ensure a complete and comprehensive proposal, proposers must submit a response workbook, any additional attachments as required in the response workbook, and complete all forms found in the Appendix (Section 6) of the RFP. Incomplete proposals may be considered non-responsive and may be disqualified from the evaluation process.</w:t>
      </w:r>
    </w:p>
    <w:p w:rsidR="06EB5434" w:rsidP="2DEF603A" w:rsidRDefault="029ED438" w14:paraId="5EC10DAD" w14:textId="280887A3">
      <w:pPr>
        <w:rPr>
          <w:rFonts w:ascii="Arial" w:hAnsi="Arial" w:eastAsia="Arial" w:cs="Arial"/>
        </w:rPr>
      </w:pPr>
      <w:r w:rsidRPr="2DEF603A">
        <w:rPr>
          <w:rFonts w:ascii="Arial" w:hAnsi="Arial" w:eastAsia="Arial" w:cs="Arial"/>
        </w:rPr>
        <w:t xml:space="preserve">A. </w:t>
      </w:r>
      <w:r w:rsidRPr="2DEF603A" w:rsidR="387195B4">
        <w:rPr>
          <w:rFonts w:ascii="Arial" w:hAnsi="Arial" w:eastAsia="Arial" w:cs="Arial"/>
        </w:rPr>
        <w:t xml:space="preserve">Pocono </w:t>
      </w:r>
      <w:r w:rsidRPr="2DEF603A" w:rsidR="3787B1DF">
        <w:rPr>
          <w:rFonts w:ascii="Arial" w:hAnsi="Arial" w:eastAsia="Arial" w:cs="Arial"/>
        </w:rPr>
        <w:t xml:space="preserve">Counties Workforce Development </w:t>
      </w:r>
      <w:r w:rsidR="00DC627B">
        <w:rPr>
          <w:rFonts w:ascii="Arial" w:hAnsi="Arial" w:eastAsia="Arial" w:cs="Arial"/>
        </w:rPr>
        <w:t>Board</w:t>
      </w:r>
      <w:r w:rsidRPr="2DEF603A" w:rsidR="04AF435E">
        <w:rPr>
          <w:rFonts w:ascii="Arial" w:hAnsi="Arial" w:eastAsia="Arial" w:cs="Arial"/>
        </w:rPr>
        <w:t xml:space="preserve"> RFP</w:t>
      </w:r>
      <w:r w:rsidRPr="2DEF603A" w:rsidR="387195B4">
        <w:rPr>
          <w:rFonts w:ascii="Arial" w:hAnsi="Arial" w:eastAsia="Arial" w:cs="Arial"/>
        </w:rPr>
        <w:t xml:space="preserve"> Application</w:t>
      </w:r>
    </w:p>
    <w:p w:rsidR="06EB5434" w:rsidP="2DEF603A" w:rsidRDefault="029ED438" w14:paraId="40E71982" w14:textId="0BFDF56C">
      <w:pPr>
        <w:rPr>
          <w:rFonts w:ascii="Arial" w:hAnsi="Arial" w:eastAsia="Arial" w:cs="Arial"/>
        </w:rPr>
      </w:pPr>
      <w:r w:rsidRPr="2DEF603A">
        <w:rPr>
          <w:rFonts w:ascii="Arial" w:hAnsi="Arial" w:eastAsia="Arial" w:cs="Arial"/>
        </w:rPr>
        <w:t xml:space="preserve">Proposers must submit the Response workbook that </w:t>
      </w:r>
      <w:r w:rsidRPr="2DEF603A" w:rsidR="02D0C700">
        <w:rPr>
          <w:rFonts w:ascii="Arial" w:hAnsi="Arial" w:eastAsia="Arial" w:cs="Arial"/>
        </w:rPr>
        <w:t xml:space="preserve">may </w:t>
      </w:r>
      <w:r w:rsidRPr="2DEF603A">
        <w:rPr>
          <w:rFonts w:ascii="Arial" w:hAnsi="Arial" w:eastAsia="Arial" w:cs="Arial"/>
        </w:rPr>
        <w:t>include the following information</w:t>
      </w:r>
      <w:r w:rsidRPr="2DEF603A" w:rsidR="2C71E76E">
        <w:rPr>
          <w:rFonts w:ascii="Arial" w:hAnsi="Arial" w:eastAsia="Arial" w:cs="Arial"/>
        </w:rPr>
        <w:t xml:space="preserve"> as required for each RFP; executive summary, organizational background, service delivery approach, staffing and resources, high</w:t>
      </w:r>
      <w:r w:rsidRPr="2DEF603A" w:rsidR="433ED472">
        <w:rPr>
          <w:rFonts w:ascii="Arial" w:hAnsi="Arial" w:eastAsia="Arial" w:cs="Arial"/>
        </w:rPr>
        <w:t>-level budget summary, or performance metrics and outcomes.</w:t>
      </w:r>
    </w:p>
    <w:p w:rsidR="005B776A" w:rsidP="2DEF603A" w:rsidRDefault="005B776A" w14:paraId="6F0C239C" w14:textId="63D7B004">
      <w:pPr>
        <w:rPr>
          <w:rFonts w:ascii="Arial" w:hAnsi="Arial" w:eastAsia="Arial" w:cs="Arial"/>
        </w:rPr>
      </w:pPr>
      <w:r>
        <w:rPr>
          <w:rFonts w:ascii="Arial" w:hAnsi="Arial" w:eastAsia="Arial" w:cs="Arial"/>
        </w:rPr>
        <w:t>B. Budget and Budget Justification</w:t>
      </w:r>
    </w:p>
    <w:p w:rsidR="00232CAD" w:rsidP="2DEF603A" w:rsidRDefault="00232CAD" w14:paraId="448701EA" w14:textId="75F7BC95">
      <w:pPr>
        <w:rPr>
          <w:rFonts w:ascii="Arial" w:hAnsi="Arial" w:eastAsia="Arial" w:cs="Arial"/>
        </w:rPr>
      </w:pPr>
      <w:r>
        <w:rPr>
          <w:rFonts w:ascii="Arial" w:hAnsi="Arial" w:eastAsia="Arial" w:cs="Arial"/>
        </w:rPr>
        <w:t xml:space="preserve">All proposers must submit a </w:t>
      </w:r>
      <w:r w:rsidR="00A24049">
        <w:rPr>
          <w:rFonts w:ascii="Arial" w:hAnsi="Arial" w:eastAsia="Arial" w:cs="Arial"/>
        </w:rPr>
        <w:t>line-item</w:t>
      </w:r>
      <w:r>
        <w:rPr>
          <w:rFonts w:ascii="Arial" w:hAnsi="Arial" w:eastAsia="Arial" w:cs="Arial"/>
        </w:rPr>
        <w:t xml:space="preserve"> budget and budget justification along with the RFP Application and additional </w:t>
      </w:r>
      <w:r w:rsidR="008A5B84">
        <w:rPr>
          <w:rFonts w:ascii="Arial" w:hAnsi="Arial" w:eastAsia="Arial" w:cs="Arial"/>
        </w:rPr>
        <w:t xml:space="preserve">Attachments. This includes allowable costs for WIOA Title I Adult, Dislocated, and Youth Services. </w:t>
      </w:r>
      <w:r w:rsidR="00600191">
        <w:rPr>
          <w:rFonts w:ascii="Arial" w:hAnsi="Arial" w:eastAsia="Arial" w:cs="Arial"/>
        </w:rPr>
        <w:t xml:space="preserve">These costs match the budget and expenditure tracking for WIOA Title I programs. </w:t>
      </w:r>
      <w:r w:rsidRPr="000D079D" w:rsidR="000D079D">
        <w:rPr>
          <w:rFonts w:ascii="Arial" w:hAnsi="Arial" w:eastAsia="Arial" w:cs="Arial"/>
        </w:rPr>
        <w:t xml:space="preserve">The budget justification provides a detailed explanation of how allocated funds will be used to meet the goals and performance metrics outlined in the RFP. The proposed budget </w:t>
      </w:r>
      <w:r w:rsidR="000D079D">
        <w:rPr>
          <w:rFonts w:ascii="Arial" w:hAnsi="Arial" w:eastAsia="Arial" w:cs="Arial"/>
        </w:rPr>
        <w:t xml:space="preserve">must </w:t>
      </w:r>
      <w:r w:rsidRPr="000D079D" w:rsidR="000D079D">
        <w:rPr>
          <w:rFonts w:ascii="Arial" w:hAnsi="Arial" w:eastAsia="Arial" w:cs="Arial"/>
        </w:rPr>
        <w:t>align with federal, state, and local requirements, ensuring efficient use of resources while achieving program outcomes.</w:t>
      </w:r>
    </w:p>
    <w:p w:rsidR="00005090" w:rsidP="2DEF603A" w:rsidRDefault="00005090" w14:paraId="0634BE54" w14:textId="7E7E8E3E">
      <w:pPr>
        <w:rPr>
          <w:rFonts w:ascii="Arial" w:hAnsi="Arial" w:eastAsia="Arial" w:cs="Arial"/>
        </w:rPr>
      </w:pPr>
      <w:r>
        <w:rPr>
          <w:rFonts w:ascii="Arial" w:hAnsi="Arial" w:eastAsia="Arial" w:cs="Arial"/>
        </w:rPr>
        <w:t xml:space="preserve">The Budget Justification </w:t>
      </w:r>
      <w:r w:rsidR="00DB1C0B">
        <w:rPr>
          <w:rFonts w:ascii="Arial" w:hAnsi="Arial" w:eastAsia="Arial" w:cs="Arial"/>
        </w:rPr>
        <w:t xml:space="preserve">should be a separate document from the budget, that justifies </w:t>
      </w:r>
      <w:r w:rsidR="0099411B">
        <w:rPr>
          <w:rFonts w:ascii="Arial" w:hAnsi="Arial" w:eastAsia="Arial" w:cs="Arial"/>
        </w:rPr>
        <w:t xml:space="preserve">and aligns the costs included within the </w:t>
      </w:r>
      <w:r w:rsidR="00402FDE">
        <w:rPr>
          <w:rFonts w:ascii="Arial" w:hAnsi="Arial" w:eastAsia="Arial" w:cs="Arial"/>
        </w:rPr>
        <w:t>line-item</w:t>
      </w:r>
      <w:r w:rsidR="0099411B">
        <w:rPr>
          <w:rFonts w:ascii="Arial" w:hAnsi="Arial" w:eastAsia="Arial" w:cs="Arial"/>
        </w:rPr>
        <w:t xml:space="preserve"> budget. The Budget Justification should be </w:t>
      </w:r>
      <w:r w:rsidRPr="0099411B" w:rsidR="0099411B">
        <w:rPr>
          <w:rFonts w:ascii="Arial" w:hAnsi="Arial" w:eastAsia="Arial" w:cs="Arial"/>
        </w:rPr>
        <w:t>comprehensive, detailed, and aligned with the project's goals and objectives</w:t>
      </w:r>
      <w:r w:rsidR="00E45486">
        <w:rPr>
          <w:rFonts w:ascii="Arial" w:hAnsi="Arial" w:eastAsia="Arial" w:cs="Arial"/>
        </w:rPr>
        <w:t xml:space="preserve">. </w:t>
      </w:r>
    </w:p>
    <w:p w:rsidR="06EB5434" w:rsidP="2DEF603A" w:rsidRDefault="00131287" w14:paraId="63DDA5E2" w14:textId="5672D46E">
      <w:pPr>
        <w:rPr>
          <w:rFonts w:ascii="Arial" w:hAnsi="Arial" w:eastAsia="Arial" w:cs="Arial"/>
        </w:rPr>
      </w:pPr>
      <w:r>
        <w:rPr>
          <w:rFonts w:ascii="Arial" w:hAnsi="Arial" w:eastAsia="Arial" w:cs="Arial"/>
        </w:rPr>
        <w:t>C</w:t>
      </w:r>
      <w:r w:rsidRPr="2DEF603A" w:rsidR="029ED438">
        <w:rPr>
          <w:rFonts w:ascii="Arial" w:hAnsi="Arial" w:eastAsia="Arial" w:cs="Arial"/>
        </w:rPr>
        <w:t>. Additional Attachments</w:t>
      </w:r>
    </w:p>
    <w:p w:rsidR="00717DC1" w:rsidP="2DEF603A" w:rsidRDefault="029ED438" w14:paraId="2E097F77" w14:textId="6234DEC2">
      <w:pPr>
        <w:rPr>
          <w:rFonts w:ascii="Arial" w:hAnsi="Arial" w:eastAsia="Arial" w:cs="Arial"/>
        </w:rPr>
      </w:pPr>
      <w:r w:rsidRPr="2DEF603A">
        <w:rPr>
          <w:rFonts w:ascii="Arial" w:hAnsi="Arial" w:eastAsia="Arial" w:cs="Arial"/>
        </w:rPr>
        <w:t xml:space="preserve">Proposers must submit any additional attachments as required </w:t>
      </w:r>
      <w:r w:rsidRPr="2DEF603A" w:rsidR="73C52A82">
        <w:rPr>
          <w:rFonts w:ascii="Arial" w:hAnsi="Arial" w:eastAsia="Arial" w:cs="Arial"/>
        </w:rPr>
        <w:t xml:space="preserve">and stated </w:t>
      </w:r>
      <w:r w:rsidRPr="2DEF603A">
        <w:rPr>
          <w:rFonts w:ascii="Arial" w:hAnsi="Arial" w:eastAsia="Arial" w:cs="Arial"/>
        </w:rPr>
        <w:t xml:space="preserve">in the </w:t>
      </w:r>
      <w:r w:rsidRPr="2DEF603A" w:rsidR="62D556ED">
        <w:rPr>
          <w:rFonts w:ascii="Arial" w:hAnsi="Arial" w:eastAsia="Arial" w:cs="Arial"/>
        </w:rPr>
        <w:t>RFP Application</w:t>
      </w:r>
      <w:r w:rsidRPr="2DEF603A">
        <w:rPr>
          <w:rFonts w:ascii="Arial" w:hAnsi="Arial" w:eastAsia="Arial" w:cs="Arial"/>
        </w:rPr>
        <w:t>,</w:t>
      </w:r>
      <w:r w:rsidR="00131287">
        <w:rPr>
          <w:rFonts w:ascii="Arial" w:hAnsi="Arial" w:eastAsia="Arial" w:cs="Arial"/>
        </w:rPr>
        <w:t xml:space="preserve"> Budget, and Budget Justification</w:t>
      </w:r>
      <w:r w:rsidRPr="2DEF603A">
        <w:rPr>
          <w:rFonts w:ascii="Arial" w:hAnsi="Arial" w:eastAsia="Arial" w:cs="Arial"/>
        </w:rPr>
        <w:t xml:space="preserve"> which may </w:t>
      </w:r>
      <w:r w:rsidRPr="2DEF603A" w:rsidR="6025DDD2">
        <w:rPr>
          <w:rFonts w:ascii="Arial" w:hAnsi="Arial" w:eastAsia="Arial" w:cs="Arial"/>
        </w:rPr>
        <w:t xml:space="preserve">include organizational charts, information on staff who will be responsible for required letters of support or </w:t>
      </w:r>
      <w:proofErr w:type="gramStart"/>
      <w:r w:rsidRPr="2DEF603A" w:rsidR="6025DDD2">
        <w:rPr>
          <w:rFonts w:ascii="Arial" w:hAnsi="Arial" w:eastAsia="Arial" w:cs="Arial"/>
        </w:rPr>
        <w:t>references</w:t>
      </w:r>
      <w:proofErr w:type="gramEnd"/>
      <w:r w:rsidRPr="2DEF603A" w:rsidR="6025DDD2">
        <w:rPr>
          <w:rFonts w:ascii="Arial" w:hAnsi="Arial" w:eastAsia="Arial" w:cs="Arial"/>
        </w:rPr>
        <w:t xml:space="preserve">, sample reports, workplans, or other documents that demonstrate the proposer's ability </w:t>
      </w:r>
      <w:r w:rsidR="003063AE">
        <w:rPr>
          <w:rFonts w:ascii="Arial" w:hAnsi="Arial" w:eastAsia="Arial" w:cs="Arial"/>
        </w:rPr>
        <w:t>to track and report on performance metrics effectively</w:t>
      </w:r>
      <w:r w:rsidRPr="2DEF603A" w:rsidR="6025DDD2">
        <w:rPr>
          <w:rFonts w:ascii="Arial" w:hAnsi="Arial" w:eastAsia="Arial" w:cs="Arial"/>
        </w:rPr>
        <w:t xml:space="preserve">. </w:t>
      </w:r>
    </w:p>
    <w:p w:rsidR="06EB5434" w:rsidP="2DEF603A" w:rsidRDefault="029ED438" w14:paraId="7A15A815" w14:textId="10FBFC44">
      <w:pPr>
        <w:rPr>
          <w:rFonts w:ascii="Arial" w:hAnsi="Arial" w:eastAsia="Arial" w:cs="Arial"/>
        </w:rPr>
      </w:pPr>
      <w:r w:rsidRPr="2DEF603A">
        <w:rPr>
          <w:rFonts w:ascii="Arial" w:hAnsi="Arial" w:eastAsia="Arial" w:cs="Arial"/>
        </w:rPr>
        <w:t>C. Appendix Forms</w:t>
      </w:r>
    </w:p>
    <w:p w:rsidR="00BE7C69" w:rsidP="2DEF603A" w:rsidRDefault="029ED438" w14:paraId="209DEE24" w14:textId="1D198671">
      <w:pPr>
        <w:rPr>
          <w:rFonts w:ascii="Arial" w:hAnsi="Arial" w:eastAsia="Arial" w:cs="Arial"/>
        </w:rPr>
      </w:pPr>
      <w:r w:rsidRPr="2DEF603A">
        <w:rPr>
          <w:rFonts w:ascii="Arial" w:hAnsi="Arial" w:eastAsia="Arial" w:cs="Arial"/>
        </w:rPr>
        <w:t xml:space="preserve">Proposers must complete all </w:t>
      </w:r>
      <w:proofErr w:type="gramStart"/>
      <w:r w:rsidRPr="2DEF603A">
        <w:rPr>
          <w:rFonts w:ascii="Arial" w:hAnsi="Arial" w:eastAsia="Arial" w:cs="Arial"/>
        </w:rPr>
        <w:t>forms</w:t>
      </w:r>
      <w:proofErr w:type="gramEnd"/>
      <w:r w:rsidRPr="2DEF603A">
        <w:rPr>
          <w:rFonts w:ascii="Arial" w:hAnsi="Arial" w:eastAsia="Arial" w:cs="Arial"/>
        </w:rPr>
        <w:t xml:space="preserve"> found in the Appendix (section 6) of th</w:t>
      </w:r>
      <w:r w:rsidRPr="2DEF603A" w:rsidR="02E4612C">
        <w:rPr>
          <w:rFonts w:ascii="Arial" w:hAnsi="Arial" w:eastAsia="Arial" w:cs="Arial"/>
        </w:rPr>
        <w:t>is</w:t>
      </w:r>
      <w:r w:rsidRPr="2DEF603A">
        <w:rPr>
          <w:rFonts w:ascii="Arial" w:hAnsi="Arial" w:eastAsia="Arial" w:cs="Arial"/>
        </w:rPr>
        <w:t xml:space="preserve"> RFP</w:t>
      </w:r>
      <w:r w:rsidRPr="2DEF603A" w:rsidR="7F656E42">
        <w:rPr>
          <w:rFonts w:ascii="Arial" w:hAnsi="Arial" w:eastAsia="Arial" w:cs="Arial"/>
        </w:rPr>
        <w:t>.</w:t>
      </w:r>
    </w:p>
    <w:p w:rsidR="00BE7C69" w:rsidRDefault="00BE7C69" w14:paraId="77476E0C" w14:textId="77777777">
      <w:pPr>
        <w:rPr>
          <w:rFonts w:ascii="Arial" w:hAnsi="Arial" w:eastAsia="Arial" w:cs="Arial"/>
        </w:rPr>
      </w:pPr>
      <w:r>
        <w:rPr>
          <w:rFonts w:ascii="Arial" w:hAnsi="Arial" w:eastAsia="Arial" w:cs="Arial"/>
        </w:rPr>
        <w:br w:type="page"/>
      </w:r>
    </w:p>
    <w:tbl>
      <w:tblPr>
        <w:tblStyle w:val="TableGrid"/>
        <w:tblW w:w="0" w:type="auto"/>
        <w:tblLook w:val="04A0" w:firstRow="1" w:lastRow="0" w:firstColumn="1" w:lastColumn="0" w:noHBand="0" w:noVBand="1"/>
      </w:tblPr>
      <w:tblGrid>
        <w:gridCol w:w="8095"/>
        <w:gridCol w:w="1710"/>
      </w:tblGrid>
      <w:tr w:rsidR="00005806" w:rsidTr="00C60EFE" w14:paraId="21728484" w14:textId="77777777">
        <w:tc>
          <w:tcPr>
            <w:tcW w:w="9805" w:type="dxa"/>
            <w:gridSpan w:val="2"/>
          </w:tcPr>
          <w:p w:rsidRPr="006B7EAA" w:rsidR="00005806" w:rsidP="006B7EAA" w:rsidRDefault="00C60EFE" w14:paraId="0107C08D" w14:textId="1CEF4FAA">
            <w:pPr>
              <w:jc w:val="center"/>
              <w:rPr>
                <w:rFonts w:ascii="Arial" w:hAnsi="Arial" w:eastAsia="Arial" w:cs="Arial"/>
                <w:b/>
                <w:bCs/>
              </w:rPr>
            </w:pPr>
            <w:r>
              <w:rPr>
                <w:rFonts w:ascii="Arial" w:hAnsi="Arial" w:eastAsia="Arial" w:cs="Arial"/>
                <w:b/>
                <w:bCs/>
              </w:rPr>
              <w:t>PROPOSAL CHECKLIST</w:t>
            </w:r>
          </w:p>
        </w:tc>
      </w:tr>
      <w:tr w:rsidR="00865E4C" w:rsidTr="00C60EFE" w14:paraId="2E748B7C" w14:textId="77777777">
        <w:tc>
          <w:tcPr>
            <w:tcW w:w="9805" w:type="dxa"/>
            <w:gridSpan w:val="2"/>
          </w:tcPr>
          <w:p w:rsidR="00865E4C" w:rsidP="2DEF603A" w:rsidRDefault="00865E4C" w14:paraId="15B7278A" w14:textId="77777777">
            <w:pPr>
              <w:rPr>
                <w:rFonts w:ascii="Arial" w:hAnsi="Arial" w:eastAsia="Arial" w:cs="Arial"/>
              </w:rPr>
            </w:pPr>
          </w:p>
        </w:tc>
      </w:tr>
      <w:tr w:rsidR="00865E4C" w:rsidTr="00C60EFE" w14:paraId="4F69279B" w14:textId="77777777">
        <w:tc>
          <w:tcPr>
            <w:tcW w:w="9805" w:type="dxa"/>
            <w:gridSpan w:val="2"/>
          </w:tcPr>
          <w:p w:rsidRPr="00813FE1" w:rsidR="00865E4C" w:rsidP="2DEF603A" w:rsidRDefault="004C369F" w14:paraId="5969EAFF" w14:textId="6466FE46">
            <w:pPr>
              <w:rPr>
                <w:rFonts w:ascii="Arial" w:hAnsi="Arial" w:eastAsia="Arial" w:cs="Arial"/>
                <w:b/>
                <w:bCs/>
              </w:rPr>
            </w:pPr>
            <w:r>
              <w:rPr>
                <w:rFonts w:ascii="Arial" w:hAnsi="Arial" w:eastAsia="Arial" w:cs="Arial"/>
                <w:b/>
                <w:bCs/>
              </w:rPr>
              <w:t>PROPOSAL SUBMISSION REQUIREMENT</w:t>
            </w:r>
          </w:p>
        </w:tc>
      </w:tr>
      <w:tr w:rsidR="00005806" w:rsidTr="00C60EFE" w14:paraId="0E48412B" w14:textId="77777777">
        <w:tc>
          <w:tcPr>
            <w:tcW w:w="8095" w:type="dxa"/>
          </w:tcPr>
          <w:p w:rsidRPr="00C36A40" w:rsidR="00005806" w:rsidP="2DEF603A" w:rsidRDefault="00A80339" w14:paraId="10213F87" w14:textId="689C0889">
            <w:pPr>
              <w:rPr>
                <w:rFonts w:ascii="Arial" w:hAnsi="Arial" w:eastAsia="Arial" w:cs="Arial"/>
              </w:rPr>
            </w:pPr>
            <w:r>
              <w:rPr>
                <w:rFonts w:ascii="Arial" w:hAnsi="Arial" w:eastAsia="Arial" w:cs="Arial"/>
              </w:rPr>
              <w:t>RFP Application Form and workbook completed</w:t>
            </w:r>
          </w:p>
        </w:tc>
        <w:tc>
          <w:tcPr>
            <w:tcW w:w="1710" w:type="dxa"/>
          </w:tcPr>
          <w:p w:rsidR="00005806" w:rsidP="00BE7C69" w:rsidRDefault="00BE7C69" w14:paraId="668EC5D4" w14:textId="06D6EE5B">
            <w:pPr>
              <w:jc w:val="center"/>
              <w:rPr>
                <w:rFonts w:ascii="Arial" w:hAnsi="Arial" w:eastAsia="Arial" w:cs="Arial"/>
              </w:rPr>
            </w:pPr>
            <w:r w:rsidRPr="00BE7C69">
              <w:rPr>
                <w:rFonts w:ascii="Wingdings" w:hAnsi="Wingdings" w:eastAsia="Wingdings" w:cs="Wingdings"/>
                <w:sz w:val="44"/>
                <w:szCs w:val="44"/>
              </w:rPr>
              <w:t>ü</w:t>
            </w:r>
          </w:p>
        </w:tc>
      </w:tr>
      <w:tr w:rsidR="00263635" w:rsidTr="00C60EFE" w14:paraId="7D877E38" w14:textId="77777777">
        <w:tc>
          <w:tcPr>
            <w:tcW w:w="8095" w:type="dxa"/>
          </w:tcPr>
          <w:p w:rsidRPr="00C36A40" w:rsidR="00263635" w:rsidP="2DEF603A" w:rsidRDefault="00263635" w14:paraId="5ED56ACA" w14:textId="1D48ABF5">
            <w:pPr>
              <w:rPr>
                <w:rFonts w:ascii="Arial" w:hAnsi="Arial" w:eastAsia="Arial" w:cs="Arial"/>
              </w:rPr>
            </w:pPr>
            <w:r w:rsidRPr="00C36A40">
              <w:rPr>
                <w:rFonts w:ascii="Arial" w:hAnsi="Arial" w:eastAsia="Arial" w:cs="Arial"/>
              </w:rPr>
              <w:t xml:space="preserve">Proposal Budget and Budget Justification Totals have been reviewed and match the </w:t>
            </w:r>
            <w:r w:rsidR="00CD6B98">
              <w:rPr>
                <w:rFonts w:ascii="Arial" w:hAnsi="Arial" w:eastAsia="Arial" w:cs="Arial"/>
              </w:rPr>
              <w:t>Proposed</w:t>
            </w:r>
            <w:r w:rsidRPr="00C36A40">
              <w:rPr>
                <w:rFonts w:ascii="Arial" w:hAnsi="Arial" w:eastAsia="Arial" w:cs="Arial"/>
              </w:rPr>
              <w:t xml:space="preserve"> Totals for WIOA Title I Adult, Dislocated Worker, and Youth</w:t>
            </w:r>
          </w:p>
        </w:tc>
        <w:tc>
          <w:tcPr>
            <w:tcW w:w="1710" w:type="dxa"/>
          </w:tcPr>
          <w:p w:rsidR="00263635" w:rsidP="00BE7C69" w:rsidRDefault="00263635" w14:paraId="3C6EB0F5" w14:textId="77777777">
            <w:pPr>
              <w:jc w:val="center"/>
              <w:rPr>
                <w:rFonts w:ascii="Arial" w:hAnsi="Arial" w:eastAsia="Arial" w:cs="Arial"/>
              </w:rPr>
            </w:pPr>
          </w:p>
        </w:tc>
      </w:tr>
      <w:tr w:rsidR="00005806" w:rsidTr="00C60EFE" w14:paraId="28420850" w14:textId="77777777">
        <w:tc>
          <w:tcPr>
            <w:tcW w:w="8095" w:type="dxa"/>
          </w:tcPr>
          <w:p w:rsidRPr="00C36A40" w:rsidR="00005806" w:rsidP="2DEF603A" w:rsidRDefault="00F37672" w14:paraId="4086D3BB" w14:textId="4F390DE9">
            <w:pPr>
              <w:rPr>
                <w:rFonts w:ascii="Arial" w:hAnsi="Arial" w:eastAsia="Arial" w:cs="Arial"/>
              </w:rPr>
            </w:pPr>
            <w:r w:rsidRPr="00C36A40">
              <w:rPr>
                <w:rFonts w:ascii="Arial" w:hAnsi="Arial" w:eastAsia="Arial" w:cs="Arial"/>
                <w:szCs w:val="24"/>
              </w:rPr>
              <w:t>Budget and Budget Justification matches RFP Total and expenditure allocation requirements in Section 2.2 Performance Requirements.</w:t>
            </w:r>
          </w:p>
        </w:tc>
        <w:tc>
          <w:tcPr>
            <w:tcW w:w="1710" w:type="dxa"/>
          </w:tcPr>
          <w:p w:rsidR="00005806" w:rsidP="00BE7C69" w:rsidRDefault="00BE7C69" w14:paraId="0F757624" w14:textId="7FD23A65">
            <w:pPr>
              <w:jc w:val="center"/>
              <w:rPr>
                <w:rFonts w:ascii="Arial" w:hAnsi="Arial" w:eastAsia="Arial" w:cs="Arial"/>
              </w:rPr>
            </w:pPr>
            <w:r w:rsidRPr="00BE7C69">
              <w:rPr>
                <w:rFonts w:ascii="Wingdings" w:hAnsi="Wingdings" w:eastAsia="Wingdings" w:cs="Wingdings"/>
                <w:sz w:val="44"/>
                <w:szCs w:val="44"/>
              </w:rPr>
              <w:t>ü</w:t>
            </w:r>
          </w:p>
        </w:tc>
      </w:tr>
      <w:tr w:rsidR="00BC3584" w:rsidTr="00C60EFE" w14:paraId="7606CB9A" w14:textId="77777777">
        <w:tc>
          <w:tcPr>
            <w:tcW w:w="8095" w:type="dxa"/>
          </w:tcPr>
          <w:p w:rsidRPr="001E6CFD" w:rsidR="001E6CFD" w:rsidP="001E6CFD" w:rsidRDefault="001E6CFD" w14:paraId="2EC4E59C" w14:textId="77777777">
            <w:pPr>
              <w:rPr>
                <w:rFonts w:ascii="Arial" w:hAnsi="Arial" w:eastAsia="Arial" w:cs="Arial"/>
              </w:rPr>
            </w:pPr>
            <w:r w:rsidRPr="001E6CFD">
              <w:rPr>
                <w:rFonts w:ascii="Arial" w:hAnsi="Arial" w:eastAsia="Arial" w:cs="Arial"/>
              </w:rPr>
              <w:t>Team Composition: Information about the team members who will be involved in the project, including their roles and qualifications.</w:t>
            </w:r>
          </w:p>
          <w:p w:rsidRPr="00C36A40" w:rsidR="00BC3584" w:rsidP="2DEF603A" w:rsidRDefault="00BC3584" w14:paraId="660314ED" w14:textId="77777777">
            <w:pPr>
              <w:rPr>
                <w:rFonts w:ascii="Arial" w:hAnsi="Arial" w:eastAsia="Arial" w:cs="Arial"/>
              </w:rPr>
            </w:pPr>
          </w:p>
        </w:tc>
        <w:tc>
          <w:tcPr>
            <w:tcW w:w="1710" w:type="dxa"/>
          </w:tcPr>
          <w:p w:rsidR="00BC3584" w:rsidP="00BE7C69" w:rsidRDefault="00BE7C69" w14:paraId="1F46B126" w14:textId="3F173C16">
            <w:pPr>
              <w:jc w:val="center"/>
              <w:rPr>
                <w:rFonts w:ascii="Arial" w:hAnsi="Arial" w:eastAsia="Arial" w:cs="Arial"/>
              </w:rPr>
            </w:pPr>
            <w:r w:rsidRPr="00BE7C69">
              <w:rPr>
                <w:rFonts w:ascii="Wingdings" w:hAnsi="Wingdings" w:eastAsia="Wingdings" w:cs="Wingdings"/>
                <w:sz w:val="44"/>
                <w:szCs w:val="44"/>
              </w:rPr>
              <w:t>ü</w:t>
            </w:r>
          </w:p>
        </w:tc>
      </w:tr>
      <w:tr w:rsidR="004C369F" w:rsidTr="00C60EFE" w14:paraId="690BAE35" w14:textId="77777777">
        <w:tc>
          <w:tcPr>
            <w:tcW w:w="9805" w:type="dxa"/>
            <w:gridSpan w:val="2"/>
          </w:tcPr>
          <w:p w:rsidRPr="004C369F" w:rsidR="004C369F" w:rsidP="2DEF603A" w:rsidRDefault="00C36A40" w14:paraId="05FD7F5C" w14:textId="6D7CC293">
            <w:pPr>
              <w:rPr>
                <w:rFonts w:ascii="Arial" w:hAnsi="Arial" w:eastAsia="Arial" w:cs="Arial"/>
                <w:b/>
                <w:bCs/>
              </w:rPr>
            </w:pPr>
            <w:r>
              <w:rPr>
                <w:rFonts w:ascii="Arial" w:hAnsi="Arial" w:eastAsia="Arial" w:cs="Arial"/>
                <w:b/>
                <w:bCs/>
              </w:rPr>
              <w:t>PROPOSAL DOCUMENTS</w:t>
            </w:r>
          </w:p>
        </w:tc>
      </w:tr>
      <w:tr w:rsidR="00BC1226" w:rsidTr="00C60EFE" w14:paraId="2ACB05EC" w14:textId="77777777">
        <w:tc>
          <w:tcPr>
            <w:tcW w:w="8095" w:type="dxa"/>
          </w:tcPr>
          <w:p w:rsidR="00BC1226" w:rsidP="2DEF603A" w:rsidRDefault="002D0FA0" w14:paraId="765BC6AE" w14:textId="22ACEDD0">
            <w:pPr>
              <w:rPr>
                <w:rFonts w:ascii="Arial" w:hAnsi="Arial" w:eastAsia="Arial" w:cs="Arial"/>
              </w:rPr>
            </w:pPr>
            <w:r>
              <w:rPr>
                <w:rFonts w:ascii="Arial" w:hAnsi="Arial" w:eastAsia="Arial" w:cs="Arial"/>
              </w:rPr>
              <w:t xml:space="preserve">Proposal Narrative: </w:t>
            </w:r>
            <w:r w:rsidR="00D207C1">
              <w:rPr>
                <w:rFonts w:ascii="Arial" w:hAnsi="Arial" w:eastAsia="Arial" w:cs="Arial"/>
              </w:rPr>
              <w:t>Experience and Technical Competence</w:t>
            </w:r>
            <w:r w:rsidR="000C1300">
              <w:rPr>
                <w:rFonts w:ascii="Arial" w:hAnsi="Arial" w:eastAsia="Arial" w:cs="Arial"/>
              </w:rPr>
              <w:t xml:space="preserve">: The </w:t>
            </w:r>
            <w:r w:rsidRPr="000F6D1A" w:rsidR="000C1300">
              <w:rPr>
                <w:rFonts w:ascii="Arial" w:hAnsi="Arial" w:eastAsia="Arial" w:cs="Arial"/>
              </w:rPr>
              <w:t>proposer’s background, expertise, and capacity to deliver WIOA Title I services effectively.</w:t>
            </w:r>
          </w:p>
        </w:tc>
        <w:tc>
          <w:tcPr>
            <w:tcW w:w="1710" w:type="dxa"/>
          </w:tcPr>
          <w:p w:rsidR="00BC1226" w:rsidP="2DEF603A" w:rsidRDefault="00BE7C69" w14:paraId="39E1E997" w14:textId="46B06673">
            <w:pPr>
              <w:rPr>
                <w:rFonts w:ascii="Arial" w:hAnsi="Arial" w:eastAsia="Arial" w:cs="Arial"/>
              </w:rPr>
            </w:pPr>
            <w:r>
              <w:rPr>
                <w:rFonts w:ascii="Arial" w:hAnsi="Arial" w:eastAsia="Arial" w:cs="Arial"/>
              </w:rPr>
              <w:t>Response Workbook</w:t>
            </w:r>
          </w:p>
        </w:tc>
      </w:tr>
      <w:tr w:rsidR="00BE7C69" w:rsidTr="00C60EFE" w14:paraId="1A411CFB" w14:textId="77777777">
        <w:tc>
          <w:tcPr>
            <w:tcW w:w="8095" w:type="dxa"/>
          </w:tcPr>
          <w:p w:rsidRPr="002C3ADC" w:rsidR="00BE7C69" w:rsidP="00BE7C69" w:rsidRDefault="00BE7C69" w14:paraId="66122453" w14:textId="743A45EB">
            <w:pPr>
              <w:spacing w:beforeAutospacing="1" w:afterAutospacing="1" w:line="259" w:lineRule="auto"/>
              <w:rPr>
                <w:rFonts w:ascii="Arial" w:hAnsi="Arial" w:eastAsia="Arial" w:cs="Arial"/>
                <w:b/>
                <w:bCs/>
                <w:u w:val="single"/>
              </w:rPr>
            </w:pPr>
            <w:r>
              <w:rPr>
                <w:rFonts w:ascii="Arial" w:hAnsi="Arial" w:eastAsia="Arial" w:cs="Arial"/>
              </w:rPr>
              <w:t xml:space="preserve">Proposal Narrative: </w:t>
            </w:r>
            <w:r w:rsidRPr="002C3ADC">
              <w:rPr>
                <w:rFonts w:ascii="Arial" w:hAnsi="Arial" w:eastAsia="Arial" w:cs="Arial"/>
              </w:rPr>
              <w:t xml:space="preserve">Quality of Program Design: </w:t>
            </w:r>
            <w:r>
              <w:rPr>
                <w:rFonts w:ascii="Arial" w:hAnsi="Arial" w:eastAsia="Arial" w:cs="Arial"/>
              </w:rPr>
              <w:t>T</w:t>
            </w:r>
            <w:r w:rsidRPr="002C3ADC">
              <w:rPr>
                <w:rFonts w:ascii="Arial" w:hAnsi="Arial" w:eastAsia="Arial" w:cs="Arial"/>
              </w:rPr>
              <w:t>he proposer’s approach to service delivery and alignment with the goals outlined in the RFP.</w:t>
            </w:r>
          </w:p>
        </w:tc>
        <w:tc>
          <w:tcPr>
            <w:tcW w:w="1710" w:type="dxa"/>
          </w:tcPr>
          <w:p w:rsidR="00BE7C69" w:rsidP="00BE7C69" w:rsidRDefault="00BE7C69" w14:paraId="61086615" w14:textId="5489F035">
            <w:pPr>
              <w:rPr>
                <w:rFonts w:ascii="Arial" w:hAnsi="Arial" w:eastAsia="Arial" w:cs="Arial"/>
              </w:rPr>
            </w:pPr>
            <w:r>
              <w:rPr>
                <w:rFonts w:ascii="Arial" w:hAnsi="Arial" w:eastAsia="Arial" w:cs="Arial"/>
              </w:rPr>
              <w:t>Response Workbook</w:t>
            </w:r>
          </w:p>
        </w:tc>
      </w:tr>
      <w:tr w:rsidR="00BE7C69" w:rsidTr="00C60EFE" w14:paraId="3D693611" w14:textId="77777777">
        <w:tc>
          <w:tcPr>
            <w:tcW w:w="8095" w:type="dxa"/>
          </w:tcPr>
          <w:p w:rsidR="00BE7C69" w:rsidP="00BE7C69" w:rsidRDefault="00BE7C69" w14:paraId="537E383D" w14:textId="7B312240">
            <w:pPr>
              <w:rPr>
                <w:rFonts w:ascii="Arial" w:hAnsi="Arial" w:eastAsia="Arial" w:cs="Arial"/>
              </w:rPr>
            </w:pPr>
            <w:r>
              <w:rPr>
                <w:rFonts w:ascii="Arial" w:hAnsi="Arial" w:eastAsia="Arial" w:cs="Arial"/>
              </w:rPr>
              <w:t xml:space="preserve">Proposal Narrative: </w:t>
            </w:r>
            <w:r w:rsidRPr="00D838BF">
              <w:rPr>
                <w:rFonts w:ascii="Arial" w:hAnsi="Arial" w:eastAsia="Arial" w:cs="Arial"/>
              </w:rPr>
              <w:t>Demonstrated Performance History and Ability to Meet Goals:</w:t>
            </w:r>
            <w:r>
              <w:rPr>
                <w:rFonts w:ascii="Arial" w:hAnsi="Arial" w:eastAsia="Arial" w:cs="Arial"/>
              </w:rPr>
              <w:t xml:space="preserve"> T</w:t>
            </w:r>
            <w:r w:rsidRPr="00AF5CCF">
              <w:rPr>
                <w:rFonts w:ascii="Arial" w:hAnsi="Arial" w:eastAsia="Arial" w:cs="Arial"/>
              </w:rPr>
              <w:t>he proposer’s track record of success in similar programs and their ability to meet performance targets.</w:t>
            </w:r>
            <w:r>
              <w:rPr>
                <w:rFonts w:ascii="Arial" w:hAnsi="Arial" w:eastAsia="Arial" w:cs="Arial"/>
              </w:rPr>
              <w:t xml:space="preserve"> This section should highlight information on the proposer's organization. </w:t>
            </w:r>
          </w:p>
        </w:tc>
        <w:tc>
          <w:tcPr>
            <w:tcW w:w="1710" w:type="dxa"/>
          </w:tcPr>
          <w:p w:rsidR="00BE7C69" w:rsidP="00BE7C69" w:rsidRDefault="00BE7C69" w14:paraId="2C4064D6" w14:textId="7ECCAA65">
            <w:pPr>
              <w:rPr>
                <w:rFonts w:ascii="Arial" w:hAnsi="Arial" w:eastAsia="Arial" w:cs="Arial"/>
              </w:rPr>
            </w:pPr>
            <w:r>
              <w:rPr>
                <w:rFonts w:ascii="Arial" w:hAnsi="Arial" w:eastAsia="Arial" w:cs="Arial"/>
              </w:rPr>
              <w:t>Response Workbook</w:t>
            </w:r>
          </w:p>
        </w:tc>
      </w:tr>
      <w:tr w:rsidR="00BE7C69" w:rsidTr="00C60EFE" w14:paraId="51B5CD61" w14:textId="77777777">
        <w:tc>
          <w:tcPr>
            <w:tcW w:w="8095" w:type="dxa"/>
          </w:tcPr>
          <w:p w:rsidR="00BE7C69" w:rsidP="00BE7C69" w:rsidRDefault="00BE7C69" w14:paraId="486B0DC3" w14:textId="27655E17">
            <w:pPr>
              <w:rPr>
                <w:rFonts w:ascii="Arial" w:hAnsi="Arial" w:eastAsia="Arial" w:cs="Arial"/>
              </w:rPr>
            </w:pPr>
            <w:r>
              <w:rPr>
                <w:rFonts w:ascii="Arial" w:hAnsi="Arial" w:eastAsia="Arial" w:cs="Arial"/>
              </w:rPr>
              <w:t>Proposal Budget</w:t>
            </w:r>
          </w:p>
        </w:tc>
        <w:tc>
          <w:tcPr>
            <w:tcW w:w="1710" w:type="dxa"/>
          </w:tcPr>
          <w:p w:rsidR="00BE7C69" w:rsidP="00BE7C69" w:rsidRDefault="0006282D" w14:paraId="4DFBD8B7" w14:textId="103C6C97">
            <w:pPr>
              <w:rPr>
                <w:rFonts w:ascii="Arial" w:hAnsi="Arial" w:eastAsia="Arial" w:cs="Arial"/>
              </w:rPr>
            </w:pPr>
            <w:r>
              <w:rPr>
                <w:rFonts w:ascii="Arial" w:hAnsi="Arial" w:eastAsia="Arial" w:cs="Arial"/>
              </w:rPr>
              <w:t>Spreadsheet Budget Template</w:t>
            </w:r>
          </w:p>
        </w:tc>
      </w:tr>
      <w:tr w:rsidR="00BE7C69" w:rsidTr="00C60EFE" w14:paraId="7B8C2EF9" w14:textId="77777777">
        <w:tc>
          <w:tcPr>
            <w:tcW w:w="8095" w:type="dxa"/>
          </w:tcPr>
          <w:p w:rsidR="00BE7C69" w:rsidP="00BE7C69" w:rsidRDefault="00BE7C69" w14:paraId="50186DAD" w14:textId="791EA323">
            <w:pPr>
              <w:rPr>
                <w:rFonts w:ascii="Arial" w:hAnsi="Arial" w:eastAsia="Arial" w:cs="Arial"/>
              </w:rPr>
            </w:pPr>
            <w:r>
              <w:rPr>
                <w:rFonts w:ascii="Arial" w:hAnsi="Arial" w:eastAsia="Arial" w:cs="Arial"/>
              </w:rPr>
              <w:t>Proposal Budget Narrative</w:t>
            </w:r>
          </w:p>
        </w:tc>
        <w:tc>
          <w:tcPr>
            <w:tcW w:w="1710" w:type="dxa"/>
          </w:tcPr>
          <w:p w:rsidR="00BE7C69" w:rsidP="00BE7C69" w:rsidRDefault="00AB6BDC" w14:paraId="5434757D" w14:textId="65EEF292">
            <w:pPr>
              <w:rPr>
                <w:rFonts w:ascii="Arial" w:hAnsi="Arial" w:eastAsia="Arial" w:cs="Arial"/>
              </w:rPr>
            </w:pPr>
            <w:r>
              <w:rPr>
                <w:rFonts w:ascii="Arial" w:hAnsi="Arial" w:eastAsia="Arial" w:cs="Arial"/>
              </w:rPr>
              <w:t>Separate Document</w:t>
            </w:r>
          </w:p>
        </w:tc>
      </w:tr>
      <w:tr w:rsidR="00BE7C69" w:rsidTr="00C60EFE" w14:paraId="47804648" w14:textId="77777777">
        <w:tc>
          <w:tcPr>
            <w:tcW w:w="9805" w:type="dxa"/>
            <w:gridSpan w:val="2"/>
          </w:tcPr>
          <w:p w:rsidRPr="003872D9" w:rsidR="00BE7C69" w:rsidP="00BE7C69" w:rsidRDefault="00BE7C69" w14:paraId="4A29FA9D" w14:textId="26A4F04D">
            <w:pPr>
              <w:rPr>
                <w:rFonts w:ascii="Arial" w:hAnsi="Arial" w:eastAsia="Arial" w:cs="Arial"/>
                <w:b/>
                <w:bCs/>
              </w:rPr>
            </w:pPr>
            <w:r w:rsidRPr="003872D9">
              <w:rPr>
                <w:rFonts w:ascii="Arial" w:hAnsi="Arial" w:eastAsia="Arial" w:cs="Arial"/>
                <w:b/>
                <w:bCs/>
              </w:rPr>
              <w:t>Required Compliance Documents</w:t>
            </w:r>
          </w:p>
        </w:tc>
      </w:tr>
      <w:tr w:rsidR="00BE7C69" w:rsidTr="00C60EFE" w14:paraId="668536B1" w14:textId="77777777">
        <w:tc>
          <w:tcPr>
            <w:tcW w:w="8095" w:type="dxa"/>
          </w:tcPr>
          <w:p w:rsidR="00BE7C69" w:rsidP="00BE7C69" w:rsidRDefault="002A1069" w14:paraId="34FF29C8" w14:textId="38040765">
            <w:pPr>
              <w:rPr>
                <w:rFonts w:ascii="Arial" w:hAnsi="Arial" w:eastAsia="Arial" w:cs="Arial"/>
              </w:rPr>
            </w:pPr>
            <w:r>
              <w:rPr>
                <w:rFonts w:ascii="Arial" w:hAnsi="Arial" w:eastAsia="Arial" w:cs="Arial"/>
              </w:rPr>
              <w:t>Grant Application Form</w:t>
            </w:r>
          </w:p>
        </w:tc>
        <w:tc>
          <w:tcPr>
            <w:tcW w:w="1710" w:type="dxa"/>
          </w:tcPr>
          <w:p w:rsidR="00BE7C69" w:rsidP="00BE7C69" w:rsidRDefault="00BE7C69" w14:paraId="3BF2A3DD" w14:textId="029720CE">
            <w:pPr>
              <w:rPr>
                <w:rFonts w:ascii="Arial" w:hAnsi="Arial" w:eastAsia="Arial" w:cs="Arial"/>
              </w:rPr>
            </w:pPr>
            <w:r>
              <w:rPr>
                <w:rFonts w:ascii="Arial" w:hAnsi="Arial" w:eastAsia="Arial" w:cs="Arial"/>
              </w:rPr>
              <w:t>Response Workbook</w:t>
            </w:r>
          </w:p>
        </w:tc>
      </w:tr>
      <w:tr w:rsidR="00AB6BDC" w:rsidTr="00C60EFE" w14:paraId="41366EAF" w14:textId="77777777">
        <w:tc>
          <w:tcPr>
            <w:tcW w:w="8095" w:type="dxa"/>
          </w:tcPr>
          <w:p w:rsidR="00AB6BDC" w:rsidP="00AB6BDC" w:rsidRDefault="00AB6BDC" w14:paraId="6973EA99" w14:textId="7E5E19BD">
            <w:pPr>
              <w:rPr>
                <w:rFonts w:ascii="Arial" w:hAnsi="Arial" w:eastAsia="Arial" w:cs="Arial"/>
              </w:rPr>
            </w:pPr>
            <w:r>
              <w:rPr>
                <w:rFonts w:ascii="Arial" w:hAnsi="Arial" w:eastAsia="Arial" w:cs="Arial"/>
              </w:rPr>
              <w:t>Conflict Disclosure Form</w:t>
            </w:r>
          </w:p>
        </w:tc>
        <w:tc>
          <w:tcPr>
            <w:tcW w:w="1710" w:type="dxa"/>
          </w:tcPr>
          <w:p w:rsidR="00AB6BDC" w:rsidP="00AB6BDC" w:rsidRDefault="00AB6BDC" w14:paraId="1EFBE96B" w14:textId="7ED38192">
            <w:pPr>
              <w:rPr>
                <w:rFonts w:ascii="Arial" w:hAnsi="Arial" w:eastAsia="Arial" w:cs="Arial"/>
              </w:rPr>
            </w:pPr>
            <w:r>
              <w:rPr>
                <w:rFonts w:ascii="Arial" w:hAnsi="Arial" w:eastAsia="Arial" w:cs="Arial"/>
              </w:rPr>
              <w:t>Response Workbook</w:t>
            </w:r>
          </w:p>
        </w:tc>
      </w:tr>
      <w:tr w:rsidR="00AB6BDC" w:rsidTr="00C60EFE" w14:paraId="7F214B19" w14:textId="77777777">
        <w:tc>
          <w:tcPr>
            <w:tcW w:w="8095" w:type="dxa"/>
          </w:tcPr>
          <w:p w:rsidR="00AB6BDC" w:rsidP="00AB6BDC" w:rsidRDefault="00AB6BDC" w14:paraId="63321E54" w14:textId="1261BA47">
            <w:pPr>
              <w:rPr>
                <w:rFonts w:ascii="Arial" w:hAnsi="Arial" w:eastAsia="Arial" w:cs="Arial"/>
              </w:rPr>
            </w:pPr>
            <w:r>
              <w:rPr>
                <w:rFonts w:ascii="Arial" w:hAnsi="Arial" w:eastAsia="Arial" w:cs="Arial"/>
              </w:rPr>
              <w:t>Assurances and Certifications</w:t>
            </w:r>
          </w:p>
        </w:tc>
        <w:tc>
          <w:tcPr>
            <w:tcW w:w="1710" w:type="dxa"/>
          </w:tcPr>
          <w:p w:rsidR="00AB6BDC" w:rsidP="00AB6BDC" w:rsidRDefault="00AB6BDC" w14:paraId="14C25AC7" w14:textId="05A660E1">
            <w:pPr>
              <w:rPr>
                <w:rFonts w:ascii="Arial" w:hAnsi="Arial" w:eastAsia="Arial" w:cs="Arial"/>
              </w:rPr>
            </w:pPr>
            <w:r>
              <w:rPr>
                <w:rFonts w:ascii="Arial" w:hAnsi="Arial" w:eastAsia="Arial" w:cs="Arial"/>
              </w:rPr>
              <w:t>Signed Form</w:t>
            </w:r>
          </w:p>
        </w:tc>
      </w:tr>
      <w:tr w:rsidR="00AB6BDC" w:rsidTr="00C60EFE" w14:paraId="681D3F25" w14:textId="77777777">
        <w:tc>
          <w:tcPr>
            <w:tcW w:w="8095" w:type="dxa"/>
          </w:tcPr>
          <w:p w:rsidR="00AB6BDC" w:rsidP="00AB6BDC" w:rsidRDefault="00AB6BDC" w14:paraId="28425E7E" w14:textId="653E40EC">
            <w:pPr>
              <w:rPr>
                <w:rFonts w:ascii="Arial" w:hAnsi="Arial" w:eastAsia="Arial" w:cs="Arial"/>
              </w:rPr>
            </w:pPr>
            <w:r>
              <w:rPr>
                <w:rFonts w:ascii="Arial" w:hAnsi="Arial" w:eastAsia="Arial" w:cs="Arial"/>
              </w:rPr>
              <w:t>Concurrence of Collective Bargaining</w:t>
            </w:r>
          </w:p>
        </w:tc>
        <w:tc>
          <w:tcPr>
            <w:tcW w:w="1710" w:type="dxa"/>
          </w:tcPr>
          <w:p w:rsidR="00AB6BDC" w:rsidP="00AB6BDC" w:rsidRDefault="00AB6BDC" w14:paraId="152FDC25" w14:textId="3FDD5E69">
            <w:pPr>
              <w:rPr>
                <w:rFonts w:ascii="Arial" w:hAnsi="Arial" w:eastAsia="Arial" w:cs="Arial"/>
              </w:rPr>
            </w:pPr>
            <w:r>
              <w:rPr>
                <w:rFonts w:ascii="Arial" w:hAnsi="Arial" w:eastAsia="Arial" w:cs="Arial"/>
              </w:rPr>
              <w:t>Signed Form</w:t>
            </w:r>
          </w:p>
        </w:tc>
      </w:tr>
      <w:tr w:rsidR="00AB6BDC" w:rsidTr="00C60EFE" w14:paraId="63AE146D" w14:textId="77777777">
        <w:tc>
          <w:tcPr>
            <w:tcW w:w="8095" w:type="dxa"/>
          </w:tcPr>
          <w:p w:rsidR="00AB6BDC" w:rsidP="00AB6BDC" w:rsidRDefault="00AB6BDC" w14:paraId="2F421B6F" w14:textId="56DD8C2C">
            <w:pPr>
              <w:rPr>
                <w:rFonts w:ascii="Arial" w:hAnsi="Arial" w:eastAsia="Arial" w:cs="Arial"/>
              </w:rPr>
            </w:pPr>
            <w:r>
              <w:rPr>
                <w:rFonts w:ascii="Arial" w:hAnsi="Arial" w:eastAsia="Arial" w:cs="Arial"/>
              </w:rPr>
              <w:t>Lobbying Certification Form</w:t>
            </w:r>
          </w:p>
        </w:tc>
        <w:tc>
          <w:tcPr>
            <w:tcW w:w="1710" w:type="dxa"/>
          </w:tcPr>
          <w:p w:rsidR="00AB6BDC" w:rsidP="00AB6BDC" w:rsidRDefault="00AB6BDC" w14:paraId="16234F83" w14:textId="1E8D4D6D">
            <w:pPr>
              <w:rPr>
                <w:rFonts w:ascii="Arial" w:hAnsi="Arial" w:eastAsia="Arial" w:cs="Arial"/>
              </w:rPr>
            </w:pPr>
            <w:r>
              <w:rPr>
                <w:rFonts w:ascii="Arial" w:hAnsi="Arial" w:eastAsia="Arial" w:cs="Arial"/>
              </w:rPr>
              <w:t>Signed Form</w:t>
            </w:r>
          </w:p>
        </w:tc>
      </w:tr>
      <w:tr w:rsidR="00AB6BDC" w:rsidTr="00C60EFE" w14:paraId="69DD1F4E" w14:textId="77777777">
        <w:tc>
          <w:tcPr>
            <w:tcW w:w="8095" w:type="dxa"/>
          </w:tcPr>
          <w:p w:rsidR="00AB6BDC" w:rsidP="00AB6BDC" w:rsidRDefault="00AB6BDC" w14:paraId="51135D63" w14:textId="71123338">
            <w:pPr>
              <w:rPr>
                <w:rFonts w:ascii="Arial" w:hAnsi="Arial" w:eastAsia="Arial" w:cs="Arial"/>
              </w:rPr>
            </w:pPr>
            <w:r>
              <w:rPr>
                <w:rFonts w:ascii="Arial" w:hAnsi="Arial" w:eastAsia="Arial" w:cs="Arial"/>
              </w:rPr>
              <w:t>Certification Regarding Drug-Free Workplace</w:t>
            </w:r>
          </w:p>
        </w:tc>
        <w:tc>
          <w:tcPr>
            <w:tcW w:w="1710" w:type="dxa"/>
          </w:tcPr>
          <w:p w:rsidR="00AB6BDC" w:rsidP="00AB6BDC" w:rsidRDefault="00AB6BDC" w14:paraId="6EF28B76" w14:textId="07C59859">
            <w:pPr>
              <w:rPr>
                <w:rFonts w:ascii="Arial" w:hAnsi="Arial" w:eastAsia="Arial" w:cs="Arial"/>
              </w:rPr>
            </w:pPr>
            <w:r>
              <w:rPr>
                <w:rFonts w:ascii="Arial" w:hAnsi="Arial" w:eastAsia="Arial" w:cs="Arial"/>
              </w:rPr>
              <w:t>Signed Form</w:t>
            </w:r>
          </w:p>
        </w:tc>
      </w:tr>
      <w:tr w:rsidR="00AB6BDC" w:rsidTr="00C60EFE" w14:paraId="05C105D7" w14:textId="77777777">
        <w:tc>
          <w:tcPr>
            <w:tcW w:w="8095" w:type="dxa"/>
          </w:tcPr>
          <w:p w:rsidR="00AB6BDC" w:rsidP="00AB6BDC" w:rsidRDefault="00AB6BDC" w14:paraId="57264DC9" w14:textId="25847209">
            <w:pPr>
              <w:rPr>
                <w:rFonts w:ascii="Arial" w:hAnsi="Arial" w:eastAsia="Arial" w:cs="Arial"/>
              </w:rPr>
            </w:pPr>
            <w:r>
              <w:rPr>
                <w:rFonts w:ascii="Arial" w:hAnsi="Arial" w:eastAsia="Arial" w:cs="Arial"/>
              </w:rPr>
              <w:t>Certification Regarding Debarment, Suspension, and Ineligibility</w:t>
            </w:r>
          </w:p>
        </w:tc>
        <w:tc>
          <w:tcPr>
            <w:tcW w:w="1710" w:type="dxa"/>
          </w:tcPr>
          <w:p w:rsidR="00AB6BDC" w:rsidP="00AB6BDC" w:rsidRDefault="00AB6BDC" w14:paraId="73830E1B" w14:textId="2BDE0DDF">
            <w:pPr>
              <w:rPr>
                <w:rFonts w:ascii="Arial" w:hAnsi="Arial" w:eastAsia="Arial" w:cs="Arial"/>
              </w:rPr>
            </w:pPr>
            <w:r>
              <w:rPr>
                <w:rFonts w:ascii="Arial" w:hAnsi="Arial" w:eastAsia="Arial" w:cs="Arial"/>
              </w:rPr>
              <w:t>Signed Form</w:t>
            </w:r>
          </w:p>
        </w:tc>
      </w:tr>
      <w:tr w:rsidR="00AB6BDC" w:rsidTr="00C60EFE" w14:paraId="2A32FDB6" w14:textId="77777777">
        <w:tc>
          <w:tcPr>
            <w:tcW w:w="8095" w:type="dxa"/>
          </w:tcPr>
          <w:p w:rsidR="00AB6BDC" w:rsidP="00AB6BDC" w:rsidRDefault="00AB6BDC" w14:paraId="2601CF4C" w14:textId="422B3A79">
            <w:pPr>
              <w:rPr>
                <w:rFonts w:ascii="Arial" w:hAnsi="Arial" w:eastAsia="Arial" w:cs="Arial"/>
              </w:rPr>
            </w:pPr>
            <w:r>
              <w:rPr>
                <w:rFonts w:ascii="Arial" w:hAnsi="Arial" w:eastAsia="Arial" w:cs="Arial"/>
              </w:rPr>
              <w:t xml:space="preserve">W-9 </w:t>
            </w:r>
          </w:p>
        </w:tc>
        <w:tc>
          <w:tcPr>
            <w:tcW w:w="1710" w:type="dxa"/>
          </w:tcPr>
          <w:p w:rsidR="00AB6BDC" w:rsidP="00AB6BDC" w:rsidRDefault="00AB6BDC" w14:paraId="2E7A704D" w14:textId="1C5E9582">
            <w:pPr>
              <w:rPr>
                <w:rFonts w:ascii="Arial" w:hAnsi="Arial" w:eastAsia="Arial" w:cs="Arial"/>
              </w:rPr>
            </w:pPr>
            <w:r>
              <w:rPr>
                <w:rFonts w:ascii="Arial" w:hAnsi="Arial" w:eastAsia="Arial" w:cs="Arial"/>
              </w:rPr>
              <w:t>Completed W-9 Document</w:t>
            </w:r>
          </w:p>
        </w:tc>
      </w:tr>
    </w:tbl>
    <w:p w:rsidR="00005806" w:rsidP="2DEF603A" w:rsidRDefault="00005806" w14:paraId="1256FD90" w14:textId="77777777">
      <w:pPr>
        <w:rPr>
          <w:rFonts w:ascii="Arial" w:hAnsi="Arial" w:eastAsia="Arial" w:cs="Arial"/>
        </w:rPr>
      </w:pPr>
    </w:p>
    <w:p w:rsidRPr="004560E9" w:rsidR="47801E4C" w:rsidP="004560E9" w:rsidRDefault="47801E4C" w14:paraId="6912C574" w14:textId="3AE50001">
      <w:pPr>
        <w:pStyle w:val="Heading2"/>
        <w:rPr>
          <w:rFonts w:ascii="Arial" w:hAnsi="Arial" w:cs="Arial"/>
          <w:sz w:val="24"/>
          <w:szCs w:val="24"/>
        </w:rPr>
      </w:pPr>
      <w:bookmarkStart w:name="_Toc57620242" w:id="37"/>
      <w:bookmarkStart w:name="_Toc57620243" w:id="38"/>
      <w:bookmarkStart w:name="_Toc57620244" w:id="39"/>
      <w:bookmarkStart w:name="_Toc57620245" w:id="40"/>
      <w:bookmarkStart w:name="_Toc57620246" w:id="41"/>
      <w:bookmarkStart w:name="_Toc57620247" w:id="42"/>
      <w:bookmarkStart w:name="_Toc57620248" w:id="43"/>
      <w:bookmarkStart w:name="_Toc57620249" w:id="44"/>
      <w:bookmarkStart w:name="_Toc57620250" w:id="45"/>
      <w:bookmarkStart w:name="_Toc57620251" w:id="46"/>
      <w:bookmarkStart w:name="_Toc57620252" w:id="47"/>
      <w:bookmarkStart w:name="_Toc57620253" w:id="48"/>
      <w:bookmarkStart w:name="_Toc56772788" w:id="49"/>
      <w:bookmarkStart w:name="_Toc57620322" w:id="50"/>
      <w:bookmarkStart w:name="_Toc117145184" w:id="5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560E9">
        <w:rPr>
          <w:rFonts w:ascii="Arial" w:hAnsi="Arial" w:cs="Arial"/>
          <w:sz w:val="24"/>
          <w:szCs w:val="24"/>
        </w:rPr>
        <w:br w:type="page"/>
      </w:r>
      <w:bookmarkStart w:name="_Toc190785259" w:id="52"/>
      <w:r w:rsidRPr="004560E9" w:rsidR="0040756B">
        <w:rPr>
          <w:rFonts w:ascii="Arial" w:hAnsi="Arial" w:cs="Arial"/>
          <w:sz w:val="24"/>
          <w:szCs w:val="24"/>
        </w:rPr>
        <w:t xml:space="preserve">3.2 </w:t>
      </w:r>
      <w:r w:rsidRPr="004560E9" w:rsidR="1EAFF45A">
        <w:rPr>
          <w:rFonts w:ascii="Arial" w:hAnsi="Arial" w:cs="Arial"/>
          <w:sz w:val="24"/>
          <w:szCs w:val="24"/>
        </w:rPr>
        <w:t>Submission Instructions</w:t>
      </w:r>
      <w:bookmarkEnd w:id="51"/>
      <w:bookmarkEnd w:id="52"/>
      <w:r w:rsidRPr="004560E9" w:rsidR="1EAFF45A">
        <w:rPr>
          <w:rFonts w:ascii="Arial" w:hAnsi="Arial" w:cs="Arial"/>
          <w:sz w:val="24"/>
          <w:szCs w:val="24"/>
        </w:rPr>
        <w:t xml:space="preserve"> </w:t>
      </w:r>
    </w:p>
    <w:p w:rsidRPr="00DD534B" w:rsidR="00DE7CBC" w:rsidP="47801E4C" w:rsidRDefault="1F1ADE38" w14:paraId="3BD93553" w14:textId="6CF8B0E1">
      <w:pPr>
        <w:jc w:val="both"/>
        <w:rPr>
          <w:rFonts w:ascii="Arial" w:hAnsi="Arial" w:eastAsia="Arial" w:cs="Arial"/>
        </w:rPr>
      </w:pPr>
      <w:r w:rsidRPr="47801E4C">
        <w:rPr>
          <w:rFonts w:ascii="Arial" w:hAnsi="Arial" w:eastAsia="Arial" w:cs="Arial"/>
        </w:rPr>
        <w:t>To ensure a fair and transparent process, all proposers must adhere to the submission guidelines outlined below. Failure to comply with these instructions may result in disqualification.</w:t>
      </w:r>
    </w:p>
    <w:p w:rsidR="6DCD5E5D" w:rsidP="34B248B7" w:rsidRDefault="6DCD5E5D" w14:paraId="47855ABF" w14:textId="31B59A3A">
      <w:pPr>
        <w:jc w:val="both"/>
        <w:rPr>
          <w:rFonts w:ascii="Arial" w:hAnsi="Arial" w:eastAsia="Arial" w:cs="Arial"/>
          <w:szCs w:val="24"/>
        </w:rPr>
      </w:pPr>
      <w:r w:rsidRPr="34B248B7">
        <w:rPr>
          <w:rFonts w:ascii="Arial" w:hAnsi="Arial" w:eastAsia="Arial" w:cs="Arial"/>
          <w:szCs w:val="24"/>
        </w:rPr>
        <w:t>A. How to Submit</w:t>
      </w:r>
    </w:p>
    <w:p w:rsidR="6DCD5E5D" w:rsidP="00196F6A" w:rsidRDefault="6DCD5E5D" w14:paraId="27C334F3" w14:textId="43C85DC4">
      <w:pPr>
        <w:pStyle w:val="ListParagraph"/>
        <w:numPr>
          <w:ilvl w:val="0"/>
          <w:numId w:val="31"/>
        </w:numPr>
        <w:jc w:val="both"/>
        <w:rPr>
          <w:rFonts w:ascii="Arial" w:hAnsi="Arial" w:eastAsia="Arial" w:cs="Arial"/>
          <w:szCs w:val="24"/>
        </w:rPr>
      </w:pPr>
      <w:r w:rsidRPr="34B248B7">
        <w:rPr>
          <w:rFonts w:ascii="Arial" w:hAnsi="Arial" w:eastAsia="Arial" w:cs="Arial"/>
          <w:szCs w:val="24"/>
        </w:rPr>
        <w:t xml:space="preserve">Proposals may be submitted electronically to the Pocono Counties Workforce Development Board Office via email at </w:t>
      </w:r>
      <w:hyperlink w:history="1" r:id="rId18">
        <w:r w:rsidRPr="003D4AC1" w:rsidR="00B83C48">
          <w:rPr>
            <w:rStyle w:val="Hyperlink"/>
            <w:rFonts w:eastAsia="Arial"/>
            <w:szCs w:val="24"/>
          </w:rPr>
          <w:t>workforce@pcwia.org</w:t>
        </w:r>
      </w:hyperlink>
      <w:r w:rsidRPr="34B248B7">
        <w:rPr>
          <w:rFonts w:ascii="Arial" w:hAnsi="Arial" w:eastAsia="Arial" w:cs="Arial"/>
          <w:szCs w:val="24"/>
        </w:rPr>
        <w:t>.</w:t>
      </w:r>
    </w:p>
    <w:p w:rsidR="4B6ACF3F" w:rsidP="00196F6A" w:rsidRDefault="4B6ACF3F" w14:paraId="7639FA7F" w14:textId="6E05F3DE">
      <w:pPr>
        <w:pStyle w:val="ListParagraph"/>
        <w:numPr>
          <w:ilvl w:val="0"/>
          <w:numId w:val="31"/>
        </w:numPr>
        <w:jc w:val="both"/>
        <w:rPr>
          <w:rFonts w:ascii="Arial" w:hAnsi="Arial" w:eastAsia="Arial" w:cs="Arial"/>
          <w:szCs w:val="24"/>
        </w:rPr>
      </w:pPr>
      <w:r w:rsidRPr="34B248B7">
        <w:rPr>
          <w:rFonts w:ascii="Arial" w:hAnsi="Arial" w:eastAsia="Arial" w:cs="Arial"/>
          <w:szCs w:val="24"/>
        </w:rPr>
        <w:t xml:space="preserve">Proposals may be submitted in person or by mail at the Pocono Counties Workforce Development </w:t>
      </w:r>
      <w:r w:rsidR="00DC627B">
        <w:rPr>
          <w:rFonts w:ascii="Arial" w:hAnsi="Arial" w:eastAsia="Arial" w:cs="Arial"/>
          <w:szCs w:val="24"/>
        </w:rPr>
        <w:t>Board</w:t>
      </w:r>
      <w:r w:rsidRPr="34B248B7">
        <w:rPr>
          <w:rFonts w:ascii="Arial" w:hAnsi="Arial" w:eastAsia="Arial" w:cs="Arial"/>
          <w:szCs w:val="24"/>
        </w:rPr>
        <w:t xml:space="preserve"> Administrative office at: </w:t>
      </w:r>
    </w:p>
    <w:p w:rsidRPr="002717B8" w:rsidR="0C48E84A" w:rsidP="002717B8" w:rsidRDefault="0C48E84A" w14:paraId="1817AE50" w14:textId="47C145D6">
      <w:pPr>
        <w:spacing w:after="0"/>
        <w:ind w:left="360" w:firstLine="360"/>
        <w:jc w:val="both"/>
        <w:rPr>
          <w:rFonts w:ascii="Arial" w:hAnsi="Arial" w:eastAsia="Arial" w:cs="Arial"/>
          <w:szCs w:val="24"/>
        </w:rPr>
      </w:pPr>
      <w:r w:rsidRPr="002717B8">
        <w:rPr>
          <w:rFonts w:ascii="Arial" w:hAnsi="Arial" w:eastAsia="Arial" w:cs="Arial"/>
          <w:szCs w:val="24"/>
        </w:rPr>
        <w:t>811 Blakeslee Blvd Dr. E. Suite 85</w:t>
      </w:r>
    </w:p>
    <w:p w:rsidRPr="002717B8" w:rsidR="0C48E84A" w:rsidP="002717B8" w:rsidRDefault="0C48E84A" w14:paraId="3031B33D" w14:textId="0E29F036">
      <w:pPr>
        <w:spacing w:after="0"/>
        <w:ind w:firstLine="720"/>
        <w:jc w:val="both"/>
        <w:rPr>
          <w:rFonts w:ascii="Arial" w:hAnsi="Arial" w:eastAsia="Arial" w:cs="Arial"/>
          <w:szCs w:val="24"/>
        </w:rPr>
      </w:pPr>
      <w:r w:rsidRPr="002717B8">
        <w:rPr>
          <w:rFonts w:ascii="Arial" w:hAnsi="Arial" w:eastAsia="Arial" w:cs="Arial"/>
          <w:szCs w:val="24"/>
        </w:rPr>
        <w:t>Lehighton, PA 18235</w:t>
      </w:r>
    </w:p>
    <w:p w:rsidR="34B248B7" w:rsidP="34B248B7" w:rsidRDefault="34B248B7" w14:paraId="56DFD0F4" w14:textId="62A8663F">
      <w:pPr>
        <w:spacing w:after="0"/>
        <w:ind w:firstLine="720"/>
        <w:jc w:val="both"/>
        <w:rPr>
          <w:rFonts w:ascii="Arial" w:hAnsi="Arial" w:eastAsia="Arial" w:cs="Arial"/>
          <w:szCs w:val="24"/>
        </w:rPr>
      </w:pPr>
    </w:p>
    <w:p w:rsidR="6DCD5E5D" w:rsidP="34B248B7" w:rsidRDefault="6DCD5E5D" w14:paraId="08EF3779" w14:textId="4DFBA45F">
      <w:pPr>
        <w:jc w:val="both"/>
        <w:rPr>
          <w:rFonts w:ascii="Arial" w:hAnsi="Arial" w:eastAsia="Arial" w:cs="Arial"/>
          <w:szCs w:val="24"/>
        </w:rPr>
      </w:pPr>
      <w:r w:rsidRPr="34B248B7">
        <w:rPr>
          <w:rFonts w:ascii="Arial" w:hAnsi="Arial" w:eastAsia="Arial" w:cs="Arial"/>
          <w:szCs w:val="24"/>
        </w:rPr>
        <w:t>B. Helpful Tips for Developing a Successful Proposal</w:t>
      </w:r>
    </w:p>
    <w:p w:rsidR="6DCD5E5D" w:rsidP="00196F6A" w:rsidRDefault="6DCD5E5D" w14:paraId="7E719381" w14:textId="2C60E7FD">
      <w:pPr>
        <w:pStyle w:val="ListParagraph"/>
        <w:numPr>
          <w:ilvl w:val="0"/>
          <w:numId w:val="32"/>
        </w:numPr>
        <w:jc w:val="both"/>
        <w:rPr>
          <w:rFonts w:ascii="Arial" w:hAnsi="Arial" w:eastAsia="Arial" w:cs="Arial"/>
          <w:szCs w:val="24"/>
        </w:rPr>
      </w:pPr>
      <w:r w:rsidRPr="34B248B7">
        <w:rPr>
          <w:rFonts w:ascii="Arial" w:hAnsi="Arial" w:eastAsia="Arial" w:cs="Arial"/>
          <w:szCs w:val="24"/>
        </w:rPr>
        <w:t>Clearly demonstrate your understanding of the scope of services and requirements outlined in the RFP.</w:t>
      </w:r>
    </w:p>
    <w:p w:rsidR="6DCD5E5D" w:rsidP="00196F6A" w:rsidRDefault="6DCD5E5D" w14:paraId="622B5F13" w14:textId="77F74AB0">
      <w:pPr>
        <w:pStyle w:val="ListParagraph"/>
        <w:numPr>
          <w:ilvl w:val="0"/>
          <w:numId w:val="32"/>
        </w:numPr>
        <w:jc w:val="both"/>
        <w:rPr>
          <w:rFonts w:ascii="Arial" w:hAnsi="Arial" w:eastAsia="Arial" w:cs="Arial"/>
          <w:szCs w:val="24"/>
        </w:rPr>
      </w:pPr>
      <w:r w:rsidRPr="34B248B7">
        <w:rPr>
          <w:rFonts w:ascii="Arial" w:hAnsi="Arial" w:eastAsia="Arial" w:cs="Arial"/>
          <w:szCs w:val="24"/>
        </w:rPr>
        <w:t>Provide detailed information on your organization's experience, qualifications, and capacity to deliver the required services.</w:t>
      </w:r>
    </w:p>
    <w:p w:rsidR="6DCD5E5D" w:rsidP="00196F6A" w:rsidRDefault="6DCD5E5D" w14:paraId="2BC9EAC2" w14:textId="69C2E2FF">
      <w:pPr>
        <w:pStyle w:val="ListParagraph"/>
        <w:numPr>
          <w:ilvl w:val="0"/>
          <w:numId w:val="32"/>
        </w:numPr>
        <w:jc w:val="both"/>
        <w:rPr>
          <w:rFonts w:ascii="Arial" w:hAnsi="Arial" w:eastAsia="Arial" w:cs="Arial"/>
          <w:szCs w:val="24"/>
        </w:rPr>
      </w:pPr>
      <w:r w:rsidRPr="34B248B7">
        <w:rPr>
          <w:rFonts w:ascii="Arial" w:hAnsi="Arial" w:eastAsia="Arial" w:cs="Arial"/>
          <w:szCs w:val="24"/>
        </w:rPr>
        <w:t xml:space="preserve">Offer innovative solutions and strategies to address the needs of the Pocono Counties Workforce Development </w:t>
      </w:r>
      <w:r w:rsidR="00DC627B">
        <w:rPr>
          <w:rFonts w:ascii="Arial" w:hAnsi="Arial" w:eastAsia="Arial" w:cs="Arial"/>
          <w:szCs w:val="24"/>
        </w:rPr>
        <w:t>Board</w:t>
      </w:r>
      <w:r w:rsidRPr="34B248B7">
        <w:rPr>
          <w:rFonts w:ascii="Arial" w:hAnsi="Arial" w:eastAsia="Arial" w:cs="Arial"/>
          <w:szCs w:val="24"/>
        </w:rPr>
        <w:t>.</w:t>
      </w:r>
    </w:p>
    <w:p w:rsidR="6DCD5E5D" w:rsidP="00196F6A" w:rsidRDefault="6DCD5E5D" w14:paraId="3D70AD61" w14:textId="72CD5AE0">
      <w:pPr>
        <w:pStyle w:val="ListParagraph"/>
        <w:numPr>
          <w:ilvl w:val="0"/>
          <w:numId w:val="32"/>
        </w:numPr>
        <w:jc w:val="both"/>
        <w:rPr>
          <w:rFonts w:ascii="Arial" w:hAnsi="Arial" w:eastAsia="Arial" w:cs="Arial"/>
          <w:szCs w:val="24"/>
        </w:rPr>
      </w:pPr>
      <w:r w:rsidRPr="34B248B7">
        <w:rPr>
          <w:rFonts w:ascii="Arial" w:hAnsi="Arial" w:eastAsia="Arial" w:cs="Arial"/>
          <w:szCs w:val="24"/>
        </w:rPr>
        <w:t>Be concise, well-organized, and ensure your proposal is free of grammatical errors.</w:t>
      </w:r>
    </w:p>
    <w:p w:rsidR="6DCD5E5D" w:rsidP="34B248B7" w:rsidRDefault="6DCD5E5D" w14:paraId="0A435AA7" w14:textId="586871F8">
      <w:pPr>
        <w:jc w:val="both"/>
        <w:rPr>
          <w:rFonts w:ascii="Arial" w:hAnsi="Arial" w:eastAsia="Arial" w:cs="Arial"/>
          <w:szCs w:val="24"/>
        </w:rPr>
      </w:pPr>
      <w:r w:rsidRPr="34B248B7">
        <w:rPr>
          <w:rFonts w:ascii="Arial" w:hAnsi="Arial" w:eastAsia="Arial" w:cs="Arial"/>
          <w:szCs w:val="24"/>
        </w:rPr>
        <w:t>C. Maximum Page Counts</w:t>
      </w:r>
    </w:p>
    <w:p w:rsidR="6DCD5E5D" w:rsidP="00196F6A" w:rsidRDefault="6DCD5E5D" w14:paraId="25109EC7" w14:textId="7D5864CE">
      <w:pPr>
        <w:pStyle w:val="ListParagraph"/>
        <w:numPr>
          <w:ilvl w:val="0"/>
          <w:numId w:val="33"/>
        </w:numPr>
        <w:jc w:val="both"/>
        <w:rPr>
          <w:rFonts w:ascii="Arial" w:hAnsi="Arial" w:eastAsia="Arial" w:cs="Arial"/>
          <w:szCs w:val="24"/>
        </w:rPr>
      </w:pPr>
      <w:r w:rsidRPr="34B248B7">
        <w:rPr>
          <w:rFonts w:ascii="Arial" w:hAnsi="Arial" w:eastAsia="Arial" w:cs="Arial"/>
          <w:szCs w:val="24"/>
        </w:rPr>
        <w:t>The entire proposal, including all attachments and appendices, must not exceed 30 pages.</w:t>
      </w:r>
    </w:p>
    <w:p w:rsidR="6DCD5E5D" w:rsidP="00196F6A" w:rsidRDefault="6DCD5E5D" w14:paraId="0435F0BF" w14:textId="1FBEC731">
      <w:pPr>
        <w:pStyle w:val="ListParagraph"/>
        <w:numPr>
          <w:ilvl w:val="0"/>
          <w:numId w:val="33"/>
        </w:numPr>
        <w:jc w:val="both"/>
        <w:rPr>
          <w:rFonts w:ascii="Arial" w:hAnsi="Arial" w:eastAsia="Arial" w:cs="Arial"/>
          <w:szCs w:val="24"/>
        </w:rPr>
      </w:pPr>
      <w:r w:rsidRPr="34B248B7">
        <w:rPr>
          <w:rFonts w:ascii="Arial" w:hAnsi="Arial" w:eastAsia="Arial" w:cs="Arial"/>
          <w:szCs w:val="24"/>
        </w:rPr>
        <w:t xml:space="preserve">The main narrative of the proposal should not exceed </w:t>
      </w:r>
      <w:r w:rsidRPr="34B248B7" w:rsidR="0C530401">
        <w:rPr>
          <w:rFonts w:ascii="Arial" w:hAnsi="Arial" w:eastAsia="Arial" w:cs="Arial"/>
          <w:szCs w:val="24"/>
        </w:rPr>
        <w:t>1</w:t>
      </w:r>
      <w:r w:rsidRPr="34B248B7">
        <w:rPr>
          <w:rFonts w:ascii="Arial" w:hAnsi="Arial" w:eastAsia="Arial" w:cs="Arial"/>
          <w:szCs w:val="24"/>
        </w:rPr>
        <w:t>0 pages, excluding cover letter, table of contents, and attachments.</w:t>
      </w:r>
    </w:p>
    <w:p w:rsidR="6DCD5E5D" w:rsidP="34B248B7" w:rsidRDefault="6DCD5E5D" w14:paraId="6523DA2E" w14:textId="3FFB68CC">
      <w:pPr>
        <w:jc w:val="both"/>
        <w:rPr>
          <w:rFonts w:ascii="Arial" w:hAnsi="Arial" w:eastAsia="Arial" w:cs="Arial"/>
          <w:szCs w:val="24"/>
        </w:rPr>
      </w:pPr>
      <w:r w:rsidRPr="34B248B7">
        <w:rPr>
          <w:rFonts w:ascii="Arial" w:hAnsi="Arial" w:eastAsia="Arial" w:cs="Arial"/>
          <w:szCs w:val="24"/>
        </w:rPr>
        <w:t>D. Modifications of Submissions</w:t>
      </w:r>
    </w:p>
    <w:p w:rsidR="4AEDCD7B" w:rsidP="00196F6A" w:rsidRDefault="4AEDCD7B" w14:paraId="287DC6FC" w14:textId="631DC3AF">
      <w:pPr>
        <w:pStyle w:val="ListParagraph"/>
        <w:numPr>
          <w:ilvl w:val="0"/>
          <w:numId w:val="34"/>
        </w:numPr>
        <w:jc w:val="both"/>
        <w:rPr>
          <w:rFonts w:ascii="Arial" w:hAnsi="Arial" w:eastAsia="Arial" w:cs="Arial"/>
          <w:szCs w:val="24"/>
        </w:rPr>
      </w:pPr>
      <w:r w:rsidRPr="34B248B7">
        <w:rPr>
          <w:rFonts w:ascii="Arial" w:hAnsi="Arial" w:eastAsia="Arial" w:cs="Arial"/>
          <w:szCs w:val="24"/>
        </w:rPr>
        <w:t>Any changes to the submitted proposal must be made in writing and submitted before the RFP deadline.</w:t>
      </w:r>
    </w:p>
    <w:p w:rsidR="6DCD5E5D" w:rsidP="00196F6A" w:rsidRDefault="6DCD5E5D" w14:paraId="226C316D" w14:textId="63B3E2DD">
      <w:pPr>
        <w:pStyle w:val="ListParagraph"/>
        <w:numPr>
          <w:ilvl w:val="0"/>
          <w:numId w:val="34"/>
        </w:numPr>
        <w:jc w:val="both"/>
        <w:rPr>
          <w:rFonts w:ascii="Arial" w:hAnsi="Arial" w:eastAsia="Arial" w:cs="Arial"/>
          <w:szCs w:val="24"/>
        </w:rPr>
      </w:pPr>
      <w:r w:rsidRPr="34B248B7">
        <w:rPr>
          <w:rFonts w:ascii="Arial" w:hAnsi="Arial" w:eastAsia="Arial" w:cs="Arial"/>
          <w:szCs w:val="24"/>
        </w:rPr>
        <w:t>Modifications must clearly indicate the changes made and reference the specific section(s) being modified.</w:t>
      </w:r>
    </w:p>
    <w:p w:rsidR="6DCD5E5D" w:rsidP="34B248B7" w:rsidRDefault="6DCD5E5D" w14:paraId="56EF0A50" w14:textId="637A7636">
      <w:pPr>
        <w:jc w:val="both"/>
        <w:rPr>
          <w:rFonts w:ascii="Arial" w:hAnsi="Arial" w:eastAsia="Arial" w:cs="Arial"/>
          <w:szCs w:val="24"/>
        </w:rPr>
      </w:pPr>
      <w:r w:rsidRPr="34B248B7">
        <w:rPr>
          <w:rFonts w:ascii="Arial" w:hAnsi="Arial" w:eastAsia="Arial" w:cs="Arial"/>
          <w:szCs w:val="24"/>
        </w:rPr>
        <w:t>E. Procedures for Submitting Questions</w:t>
      </w:r>
    </w:p>
    <w:p w:rsidR="6DCD5E5D" w:rsidP="00196F6A" w:rsidRDefault="6DCD5E5D" w14:paraId="15549492" w14:textId="3FEC22E9">
      <w:pPr>
        <w:pStyle w:val="ListParagraph"/>
        <w:numPr>
          <w:ilvl w:val="0"/>
          <w:numId w:val="35"/>
        </w:numPr>
        <w:jc w:val="both"/>
        <w:rPr>
          <w:rFonts w:ascii="Arial" w:hAnsi="Arial" w:eastAsia="Arial" w:cs="Arial"/>
          <w:szCs w:val="24"/>
        </w:rPr>
      </w:pPr>
      <w:r w:rsidRPr="34B248B7">
        <w:rPr>
          <w:rFonts w:ascii="Arial" w:hAnsi="Arial" w:eastAsia="Arial" w:cs="Arial"/>
          <w:szCs w:val="24"/>
        </w:rPr>
        <w:t xml:space="preserve">Proposers may submit questions regarding the RFP via email to </w:t>
      </w:r>
      <w:hyperlink r:id="rId19">
        <w:r w:rsidRPr="004560E9">
          <w:rPr>
            <w:rStyle w:val="Hyperlink"/>
            <w:rFonts w:eastAsia="Arial"/>
            <w:color w:val="0070C0"/>
            <w:szCs w:val="24"/>
          </w:rPr>
          <w:t>shellen@pcwia.org</w:t>
        </w:r>
      </w:hyperlink>
      <w:r w:rsidRPr="34B248B7">
        <w:rPr>
          <w:rFonts w:ascii="Arial" w:hAnsi="Arial" w:eastAsia="Arial" w:cs="Arial"/>
          <w:szCs w:val="24"/>
        </w:rPr>
        <w:t>.</w:t>
      </w:r>
    </w:p>
    <w:p w:rsidR="6DCD5E5D" w:rsidP="00196F6A" w:rsidRDefault="6DCD5E5D" w14:paraId="2E2E0B57" w14:textId="0D3E0EFE">
      <w:pPr>
        <w:pStyle w:val="ListParagraph"/>
        <w:numPr>
          <w:ilvl w:val="0"/>
          <w:numId w:val="35"/>
        </w:numPr>
        <w:jc w:val="both"/>
        <w:rPr>
          <w:rFonts w:ascii="Arial" w:hAnsi="Arial" w:eastAsia="Arial" w:cs="Arial"/>
          <w:szCs w:val="24"/>
        </w:rPr>
      </w:pPr>
      <w:r w:rsidRPr="34B248B7">
        <w:rPr>
          <w:rFonts w:ascii="Arial" w:hAnsi="Arial" w:eastAsia="Arial" w:cs="Arial"/>
          <w:szCs w:val="24"/>
        </w:rPr>
        <w:t>All questions must be submitted no later than ten (10) business days before the RFP deadline.</w:t>
      </w:r>
    </w:p>
    <w:p w:rsidR="6DCD5E5D" w:rsidP="00196F6A" w:rsidRDefault="6DCD5E5D" w14:paraId="4E219934" w14:textId="137A95D8">
      <w:pPr>
        <w:pStyle w:val="ListParagraph"/>
        <w:numPr>
          <w:ilvl w:val="0"/>
          <w:numId w:val="35"/>
        </w:numPr>
        <w:jc w:val="both"/>
        <w:rPr>
          <w:rFonts w:ascii="Arial" w:hAnsi="Arial" w:eastAsia="Arial" w:cs="Arial"/>
          <w:szCs w:val="24"/>
        </w:rPr>
      </w:pPr>
      <w:r w:rsidRPr="34B248B7">
        <w:rPr>
          <w:rFonts w:ascii="Arial" w:hAnsi="Arial" w:eastAsia="Arial" w:cs="Arial"/>
          <w:szCs w:val="24"/>
        </w:rPr>
        <w:t xml:space="preserve">Answers to submitted questions will be compiled and shared with all proposers via email or posted on the </w:t>
      </w:r>
      <w:r w:rsidR="00DC627B">
        <w:rPr>
          <w:rFonts w:ascii="Arial" w:hAnsi="Arial" w:eastAsia="Arial" w:cs="Arial"/>
          <w:szCs w:val="24"/>
        </w:rPr>
        <w:t>PCWDB</w:t>
      </w:r>
      <w:r w:rsidRPr="34B248B7">
        <w:rPr>
          <w:rFonts w:ascii="Arial" w:hAnsi="Arial" w:eastAsia="Arial" w:cs="Arial"/>
          <w:szCs w:val="24"/>
        </w:rPr>
        <w:t xml:space="preserve"> website</w:t>
      </w:r>
      <w:r w:rsidRPr="34B248B7" w:rsidR="684E8D8C">
        <w:rPr>
          <w:rFonts w:ascii="Arial" w:hAnsi="Arial" w:eastAsia="Arial" w:cs="Arial"/>
          <w:szCs w:val="24"/>
        </w:rPr>
        <w:t xml:space="preserve"> at </w:t>
      </w:r>
      <w:hyperlink r:id="rId20">
        <w:r w:rsidRPr="004560E9" w:rsidR="684E8D8C">
          <w:rPr>
            <w:rStyle w:val="Hyperlink"/>
            <w:rFonts w:eastAsia="Arial"/>
            <w:color w:val="0070C0"/>
            <w:szCs w:val="24"/>
          </w:rPr>
          <w:t>www.pcwia.org</w:t>
        </w:r>
      </w:hyperlink>
      <w:r w:rsidRPr="34B248B7">
        <w:rPr>
          <w:rFonts w:ascii="Arial" w:hAnsi="Arial" w:eastAsia="Arial" w:cs="Arial"/>
          <w:szCs w:val="24"/>
        </w:rPr>
        <w:t>.</w:t>
      </w:r>
    </w:p>
    <w:p w:rsidR="34B248B7" w:rsidP="34B248B7" w:rsidRDefault="6DCD5E5D" w14:paraId="6518DCEB" w14:textId="0541AB0D">
      <w:pPr>
        <w:jc w:val="both"/>
        <w:rPr>
          <w:rFonts w:ascii="Arial" w:hAnsi="Arial" w:eastAsia="Arial" w:cs="Arial"/>
          <w:szCs w:val="24"/>
        </w:rPr>
      </w:pPr>
      <w:r w:rsidRPr="34B248B7">
        <w:rPr>
          <w:rFonts w:ascii="Arial" w:hAnsi="Arial" w:eastAsia="Arial" w:cs="Arial"/>
          <w:szCs w:val="24"/>
        </w:rPr>
        <w:t>Adherence to these submission instructions is crucial to ensuring a fair and efficient procurement process. By carefully following these guidelines, proposers can increase their chances of submitting a successful proposal and avoid potential disqualification.</w:t>
      </w:r>
    </w:p>
    <w:p w:rsidRPr="007F3C23" w:rsidR="007F3C23" w:rsidP="34B248B7" w:rsidRDefault="007F3C23" w14:paraId="4AB9BFA4" w14:textId="77777777">
      <w:pPr>
        <w:jc w:val="both"/>
        <w:rPr>
          <w:rFonts w:ascii="Arial" w:hAnsi="Arial" w:eastAsia="Arial" w:cs="Arial"/>
          <w:szCs w:val="24"/>
        </w:rPr>
      </w:pPr>
    </w:p>
    <w:p w:rsidR="34B248B7" w:rsidP="003F6C53" w:rsidRDefault="29D9349E" w14:paraId="6BF353DF" w14:textId="53C7DD14">
      <w:pPr>
        <w:pStyle w:val="Heading1"/>
      </w:pPr>
      <w:bookmarkStart w:name="_Toc117145185" w:id="53"/>
      <w:bookmarkStart w:name="_Toc190785260" w:id="54"/>
      <w:r w:rsidRPr="47801E4C">
        <w:t>How We Choose</w:t>
      </w:r>
      <w:bookmarkEnd w:id="53"/>
      <w:bookmarkEnd w:id="54"/>
    </w:p>
    <w:p w:rsidRPr="002455FF" w:rsidR="34B248B7" w:rsidP="002455FF" w:rsidRDefault="2A2F169F" w14:paraId="003EF500" w14:textId="47EF61ED">
      <w:pPr>
        <w:pStyle w:val="Heading2"/>
        <w:spacing w:before="100" w:beforeAutospacing="1" w:after="100" w:afterAutospacing="1" w:line="240" w:lineRule="auto"/>
        <w:ind w:left="90"/>
        <w:jc w:val="both"/>
        <w:rPr>
          <w:rFonts w:ascii="Arial" w:hAnsi="Arial" w:eastAsia="Arial" w:cs="Arial"/>
          <w:sz w:val="24"/>
          <w:szCs w:val="24"/>
        </w:rPr>
      </w:pPr>
      <w:bookmarkStart w:name="_Toc190785261" w:id="55"/>
      <w:r w:rsidRPr="47801E4C">
        <w:rPr>
          <w:rFonts w:ascii="Arial" w:hAnsi="Arial" w:eastAsia="Arial" w:cs="Arial"/>
          <w:sz w:val="24"/>
          <w:szCs w:val="24"/>
        </w:rPr>
        <w:t>4.1</w:t>
      </w:r>
      <w:r w:rsidRPr="47801E4C" w:rsidR="06472455">
        <w:rPr>
          <w:rFonts w:ascii="Arial" w:hAnsi="Arial" w:eastAsia="Arial" w:cs="Arial"/>
          <w:sz w:val="24"/>
          <w:szCs w:val="24"/>
        </w:rPr>
        <w:t xml:space="preserve"> </w:t>
      </w:r>
      <w:bookmarkStart w:name="_Toc117145186" w:id="56"/>
      <w:r w:rsidRPr="47801E4C" w:rsidR="06472455">
        <w:rPr>
          <w:rFonts w:ascii="Arial" w:hAnsi="Arial" w:eastAsia="Arial" w:cs="Arial"/>
          <w:sz w:val="24"/>
          <w:szCs w:val="24"/>
        </w:rPr>
        <w:t>Minimum Qualifications</w:t>
      </w:r>
      <w:bookmarkEnd w:id="55"/>
      <w:bookmarkEnd w:id="56"/>
    </w:p>
    <w:p w:rsidR="63BE01A2" w:rsidP="003F6C53" w:rsidRDefault="63BE01A2" w14:paraId="6609B6F1" w14:textId="1D6FF363">
      <w:pPr>
        <w:spacing w:after="0" w:line="360" w:lineRule="auto"/>
        <w:rPr>
          <w:rFonts w:ascii="Arial" w:hAnsi="Arial" w:eastAsia="Arial" w:cs="Arial"/>
          <w:szCs w:val="24"/>
        </w:rPr>
      </w:pPr>
      <w:r w:rsidRPr="34B248B7">
        <w:rPr>
          <w:rFonts w:ascii="Arial" w:hAnsi="Arial" w:eastAsia="Arial" w:cs="Arial"/>
          <w:szCs w:val="24"/>
        </w:rPr>
        <w:t xml:space="preserve">To ensure the successful implementation of </w:t>
      </w:r>
      <w:r w:rsidR="00916A74">
        <w:rPr>
          <w:rFonts w:ascii="Arial" w:hAnsi="Arial" w:eastAsia="Arial" w:cs="Arial"/>
          <w:szCs w:val="24"/>
        </w:rPr>
        <w:t>WIOA Title I Services</w:t>
      </w:r>
      <w:r w:rsidRPr="34B248B7">
        <w:rPr>
          <w:rFonts w:ascii="Arial" w:hAnsi="Arial" w:eastAsia="Arial" w:cs="Arial"/>
          <w:szCs w:val="24"/>
        </w:rPr>
        <w:t xml:space="preserve">, the Pocono Counties Workforce Development </w:t>
      </w:r>
      <w:r w:rsidR="00DC627B">
        <w:rPr>
          <w:rFonts w:ascii="Arial" w:hAnsi="Arial" w:eastAsia="Arial" w:cs="Arial"/>
          <w:szCs w:val="24"/>
        </w:rPr>
        <w:t>Board</w:t>
      </w:r>
      <w:r w:rsidRPr="34B248B7">
        <w:rPr>
          <w:rFonts w:ascii="Arial" w:hAnsi="Arial" w:eastAsia="Arial" w:cs="Arial"/>
          <w:szCs w:val="24"/>
        </w:rPr>
        <w:t xml:space="preserve"> (</w:t>
      </w:r>
      <w:r w:rsidR="00DC627B">
        <w:rPr>
          <w:rFonts w:ascii="Arial" w:hAnsi="Arial" w:eastAsia="Arial" w:cs="Arial"/>
          <w:szCs w:val="24"/>
        </w:rPr>
        <w:t>PCWDB</w:t>
      </w:r>
      <w:r w:rsidRPr="34B248B7">
        <w:rPr>
          <w:rFonts w:ascii="Arial" w:hAnsi="Arial" w:eastAsia="Arial" w:cs="Arial"/>
          <w:szCs w:val="24"/>
        </w:rPr>
        <w:t>) has established the following minimum qualifications for vendors interested in bidding on this opportunity. These qualifications have been carefully considered to maintain a competitive procurement process while ensuring the selected vendor meets essential standards.</w:t>
      </w:r>
    </w:p>
    <w:p w:rsidR="23B67130" w:rsidP="003F6C53" w:rsidRDefault="23B67130" w14:paraId="0542E8F0" w14:textId="1C3CBFA7">
      <w:pPr>
        <w:pStyle w:val="ListParagraph"/>
        <w:numPr>
          <w:ilvl w:val="0"/>
          <w:numId w:val="6"/>
        </w:numPr>
        <w:spacing w:after="0" w:line="360" w:lineRule="auto"/>
        <w:rPr>
          <w:rFonts w:ascii="Arial" w:hAnsi="Arial" w:eastAsia="Arial" w:cs="Arial"/>
          <w:szCs w:val="24"/>
        </w:rPr>
      </w:pPr>
      <w:r w:rsidRPr="34B248B7">
        <w:rPr>
          <w:rFonts w:ascii="Arial" w:hAnsi="Arial" w:eastAsia="Arial" w:cs="Arial"/>
          <w:szCs w:val="24"/>
        </w:rPr>
        <w:t xml:space="preserve">Proposers must be legally authorized to conduct business where the Pocono Counties Workforce Development </w:t>
      </w:r>
      <w:r w:rsidR="00DC627B">
        <w:rPr>
          <w:rFonts w:ascii="Arial" w:hAnsi="Arial" w:eastAsia="Arial" w:cs="Arial"/>
          <w:szCs w:val="24"/>
        </w:rPr>
        <w:t>Board</w:t>
      </w:r>
      <w:r w:rsidRPr="34B248B7">
        <w:rPr>
          <w:rFonts w:ascii="Arial" w:hAnsi="Arial" w:eastAsia="Arial" w:cs="Arial"/>
          <w:szCs w:val="24"/>
        </w:rPr>
        <w:t xml:space="preserve"> (WDA) is located.</w:t>
      </w:r>
    </w:p>
    <w:p w:rsidR="63BE01A2" w:rsidP="003F6C53" w:rsidRDefault="63BE01A2" w14:paraId="32D104B4" w14:textId="0859CA8F">
      <w:pPr>
        <w:pStyle w:val="ListParagraph"/>
        <w:numPr>
          <w:ilvl w:val="0"/>
          <w:numId w:val="6"/>
        </w:numPr>
        <w:spacing w:after="0" w:line="360" w:lineRule="auto"/>
        <w:rPr>
          <w:rFonts w:ascii="Arial" w:hAnsi="Arial" w:eastAsia="Arial" w:cs="Arial"/>
          <w:szCs w:val="24"/>
        </w:rPr>
      </w:pPr>
      <w:r w:rsidRPr="34B248B7">
        <w:rPr>
          <w:rFonts w:ascii="Arial" w:hAnsi="Arial" w:eastAsia="Arial" w:cs="Arial"/>
          <w:szCs w:val="24"/>
        </w:rPr>
        <w:t>Proposers must not have been debarred, suspended, or otherwise disqualified from doing business with federal, state, or local government agencies.</w:t>
      </w:r>
    </w:p>
    <w:p w:rsidR="2178813A" w:rsidP="003F6C53" w:rsidRDefault="2178813A" w14:paraId="554E6E31" w14:textId="4E12B954">
      <w:pPr>
        <w:pStyle w:val="ListParagraph"/>
        <w:numPr>
          <w:ilvl w:val="0"/>
          <w:numId w:val="6"/>
        </w:numPr>
        <w:spacing w:after="0" w:line="360" w:lineRule="auto"/>
        <w:rPr>
          <w:rFonts w:ascii="Arial" w:hAnsi="Arial" w:eastAsia="Arial" w:cs="Arial"/>
          <w:szCs w:val="24"/>
        </w:rPr>
      </w:pPr>
      <w:r w:rsidRPr="34B248B7">
        <w:rPr>
          <w:rFonts w:ascii="Arial" w:hAnsi="Arial" w:eastAsia="Arial" w:cs="Arial"/>
          <w:szCs w:val="24"/>
        </w:rPr>
        <w:t>Proposers must have at least three years of experience in workforce development, job training, or a closely related field.</w:t>
      </w:r>
    </w:p>
    <w:p w:rsidR="63BE01A2" w:rsidP="003F6C53" w:rsidRDefault="63BE01A2" w14:paraId="034C08AD" w14:textId="4B688846">
      <w:pPr>
        <w:pStyle w:val="ListParagraph"/>
        <w:numPr>
          <w:ilvl w:val="0"/>
          <w:numId w:val="6"/>
        </w:numPr>
        <w:spacing w:after="0" w:line="360" w:lineRule="auto"/>
        <w:rPr>
          <w:rFonts w:ascii="Arial" w:hAnsi="Arial" w:eastAsia="Arial" w:cs="Arial"/>
          <w:szCs w:val="24"/>
        </w:rPr>
      </w:pPr>
      <w:r w:rsidRPr="34B248B7">
        <w:rPr>
          <w:rFonts w:ascii="Arial" w:hAnsi="Arial" w:eastAsia="Arial" w:cs="Arial"/>
          <w:szCs w:val="24"/>
        </w:rPr>
        <w:t>Proposers must hold all necessary licenses, certifications, or accreditations required by local, state, or federal regulations to provide the specified services under this RFP.</w:t>
      </w:r>
    </w:p>
    <w:p w:rsidR="1D5E13E6" w:rsidP="003F6C53" w:rsidRDefault="1D5E13E6" w14:paraId="7B783382" w14:textId="111AB8E2">
      <w:pPr>
        <w:spacing w:after="0" w:line="360" w:lineRule="auto"/>
        <w:rPr>
          <w:rFonts w:ascii="Arial" w:hAnsi="Arial" w:eastAsia="Arial" w:cs="Arial"/>
          <w:szCs w:val="24"/>
        </w:rPr>
      </w:pPr>
      <w:r w:rsidRPr="34B248B7">
        <w:rPr>
          <w:rFonts w:ascii="Arial" w:hAnsi="Arial" w:eastAsia="Arial" w:cs="Arial"/>
          <w:szCs w:val="24"/>
        </w:rPr>
        <w:t xml:space="preserve">The respondent may be a private for-profit, non-profit, or a government agency. Elementary and secondary schools are not eligible bidders. Eligible respondents include: </w:t>
      </w:r>
    </w:p>
    <w:p w:rsidRPr="00562865" w:rsidR="00562865" w:rsidP="003F6C53" w:rsidRDefault="00562865" w14:paraId="5D5E3012" w14:textId="1989A983">
      <w:pPr>
        <w:numPr>
          <w:ilvl w:val="0"/>
          <w:numId w:val="52"/>
        </w:numPr>
        <w:spacing w:after="0" w:line="360" w:lineRule="auto"/>
        <w:rPr>
          <w:rFonts w:ascii="Arial" w:hAnsi="Arial" w:eastAsia="Arial" w:cs="Arial"/>
          <w:szCs w:val="24"/>
        </w:rPr>
      </w:pPr>
      <w:r w:rsidRPr="00562865">
        <w:rPr>
          <w:rFonts w:ascii="Arial" w:hAnsi="Arial" w:eastAsia="Arial" w:cs="Arial"/>
          <w:szCs w:val="24"/>
        </w:rPr>
        <w:t>Institutions of higher education, including community colleges and universities, that provide workforce investment activities.</w:t>
      </w:r>
    </w:p>
    <w:p w:rsidRPr="00562865" w:rsidR="00562865" w:rsidP="003F6C53" w:rsidRDefault="00562865" w14:paraId="016705E6" w14:textId="1432E1CE">
      <w:pPr>
        <w:numPr>
          <w:ilvl w:val="0"/>
          <w:numId w:val="52"/>
        </w:numPr>
        <w:spacing w:after="0" w:line="360" w:lineRule="auto"/>
        <w:rPr>
          <w:rFonts w:ascii="Arial" w:hAnsi="Arial" w:eastAsia="Arial" w:cs="Arial"/>
          <w:szCs w:val="24"/>
        </w:rPr>
      </w:pPr>
      <w:r w:rsidRPr="00562865">
        <w:rPr>
          <w:rFonts w:ascii="Arial" w:hAnsi="Arial" w:eastAsia="Arial" w:cs="Arial"/>
          <w:szCs w:val="24"/>
        </w:rPr>
        <w:t>Adult education and literacy providers that offer programs under WIOA Title II.</w:t>
      </w:r>
    </w:p>
    <w:p w:rsidRPr="00562865" w:rsidR="00562865" w:rsidP="003F6C53" w:rsidRDefault="00562865" w14:paraId="6859F67C" w14:textId="34397D5B">
      <w:pPr>
        <w:numPr>
          <w:ilvl w:val="0"/>
          <w:numId w:val="52"/>
        </w:numPr>
        <w:spacing w:after="0" w:line="360" w:lineRule="auto"/>
        <w:rPr>
          <w:rFonts w:ascii="Arial" w:hAnsi="Arial" w:eastAsia="Arial" w:cs="Arial"/>
          <w:szCs w:val="24"/>
        </w:rPr>
      </w:pPr>
      <w:r w:rsidRPr="00562865">
        <w:rPr>
          <w:rFonts w:ascii="Arial" w:hAnsi="Arial" w:eastAsia="Arial" w:cs="Arial"/>
          <w:szCs w:val="24"/>
        </w:rPr>
        <w:t>Community-based organizations with demonstrated experience and expertise in addressing employment, training, or education needs of individuals with barriers to employment.</w:t>
      </w:r>
    </w:p>
    <w:p w:rsidRPr="00562865" w:rsidR="00562865" w:rsidP="003F6C53" w:rsidRDefault="00562865" w14:paraId="5E51DA26" w14:textId="522C9D65">
      <w:pPr>
        <w:numPr>
          <w:ilvl w:val="0"/>
          <w:numId w:val="52"/>
        </w:numPr>
        <w:spacing w:after="0" w:line="360" w:lineRule="auto"/>
        <w:rPr>
          <w:rFonts w:ascii="Arial" w:hAnsi="Arial" w:eastAsia="Arial" w:cs="Arial"/>
          <w:szCs w:val="24"/>
        </w:rPr>
      </w:pPr>
      <w:r w:rsidRPr="00562865">
        <w:rPr>
          <w:rFonts w:ascii="Arial" w:hAnsi="Arial" w:eastAsia="Arial" w:cs="Arial"/>
          <w:szCs w:val="24"/>
        </w:rPr>
        <w:t>Organizations serving out-of-school youth.</w:t>
      </w:r>
    </w:p>
    <w:p w:rsidRPr="00562865" w:rsidR="00562865" w:rsidP="003F6C53" w:rsidRDefault="00562865" w14:paraId="052AC6B7" w14:textId="34664332">
      <w:pPr>
        <w:numPr>
          <w:ilvl w:val="0"/>
          <w:numId w:val="52"/>
        </w:numPr>
        <w:spacing w:after="0" w:line="360" w:lineRule="auto"/>
        <w:rPr>
          <w:rFonts w:ascii="Arial" w:hAnsi="Arial" w:eastAsia="Arial" w:cs="Arial"/>
          <w:szCs w:val="24"/>
        </w:rPr>
      </w:pPr>
      <w:r w:rsidRPr="00562865">
        <w:rPr>
          <w:rFonts w:ascii="Arial" w:hAnsi="Arial" w:eastAsia="Arial" w:cs="Arial"/>
          <w:szCs w:val="24"/>
        </w:rPr>
        <w:t>Economic and community development entities.</w:t>
      </w:r>
    </w:p>
    <w:p w:rsidRPr="00562865" w:rsidR="00562865" w:rsidP="003F6C53" w:rsidRDefault="00562865" w14:paraId="551604F7" w14:textId="2A2A8FCF">
      <w:pPr>
        <w:numPr>
          <w:ilvl w:val="0"/>
          <w:numId w:val="52"/>
        </w:numPr>
        <w:spacing w:after="0" w:line="360" w:lineRule="auto"/>
        <w:rPr>
          <w:rFonts w:ascii="Arial" w:hAnsi="Arial" w:eastAsia="Arial" w:cs="Arial"/>
          <w:szCs w:val="24"/>
        </w:rPr>
      </w:pPr>
      <w:r w:rsidRPr="00562865">
        <w:rPr>
          <w:rFonts w:ascii="Arial" w:hAnsi="Arial" w:eastAsia="Arial" w:cs="Arial"/>
          <w:szCs w:val="24"/>
        </w:rPr>
        <w:t>State or local government agencies.</w:t>
      </w:r>
    </w:p>
    <w:p w:rsidRPr="00562865" w:rsidR="00562865" w:rsidP="003F6C53" w:rsidRDefault="00562865" w14:paraId="48C95132" w14:textId="3DDBCD78">
      <w:pPr>
        <w:numPr>
          <w:ilvl w:val="0"/>
          <w:numId w:val="52"/>
        </w:numPr>
        <w:spacing w:after="0" w:line="360" w:lineRule="auto"/>
        <w:rPr>
          <w:rFonts w:ascii="Arial" w:hAnsi="Arial" w:eastAsia="Arial" w:cs="Arial"/>
          <w:szCs w:val="24"/>
        </w:rPr>
      </w:pPr>
      <w:r w:rsidRPr="00562865">
        <w:rPr>
          <w:rFonts w:ascii="Arial" w:hAnsi="Arial" w:eastAsia="Arial" w:cs="Arial"/>
          <w:szCs w:val="24"/>
        </w:rPr>
        <w:t>Private sector training providers.</w:t>
      </w:r>
    </w:p>
    <w:p w:rsidRPr="00562865" w:rsidR="00562865" w:rsidP="003F6C53" w:rsidRDefault="00562865" w14:paraId="6E3CC05B" w14:textId="2611516F">
      <w:pPr>
        <w:numPr>
          <w:ilvl w:val="0"/>
          <w:numId w:val="52"/>
        </w:numPr>
        <w:spacing w:after="0" w:line="360" w:lineRule="auto"/>
        <w:rPr>
          <w:rFonts w:ascii="Arial" w:hAnsi="Arial" w:eastAsia="Arial" w:cs="Arial"/>
          <w:szCs w:val="24"/>
        </w:rPr>
      </w:pPr>
      <w:r w:rsidRPr="00562865">
        <w:rPr>
          <w:rFonts w:ascii="Arial" w:hAnsi="Arial" w:eastAsia="Arial" w:cs="Arial"/>
          <w:szCs w:val="24"/>
        </w:rPr>
        <w:t>Labor organizations and joint labor-management organizations.</w:t>
      </w:r>
    </w:p>
    <w:p w:rsidRPr="00562865" w:rsidR="00562865" w:rsidP="003F6C53" w:rsidRDefault="00562865" w14:paraId="2BAC510E" w14:textId="5138C800">
      <w:pPr>
        <w:numPr>
          <w:ilvl w:val="0"/>
          <w:numId w:val="52"/>
        </w:numPr>
        <w:spacing w:after="0" w:line="360" w:lineRule="auto"/>
        <w:rPr>
          <w:rFonts w:ascii="Arial" w:hAnsi="Arial" w:eastAsia="Arial" w:cs="Arial"/>
          <w:szCs w:val="24"/>
        </w:rPr>
      </w:pPr>
      <w:r w:rsidRPr="00562865">
        <w:rPr>
          <w:rFonts w:ascii="Arial" w:hAnsi="Arial" w:eastAsia="Arial" w:cs="Arial"/>
          <w:szCs w:val="24"/>
        </w:rPr>
        <w:t>Eligible providers of adult education and literacy activities under WIOA Title II.</w:t>
      </w:r>
    </w:p>
    <w:p w:rsidRPr="00562865" w:rsidR="00562865" w:rsidP="003F6C53" w:rsidRDefault="00562865" w14:paraId="0CAE5271" w14:textId="19C6F6A7">
      <w:pPr>
        <w:numPr>
          <w:ilvl w:val="0"/>
          <w:numId w:val="52"/>
        </w:numPr>
        <w:spacing w:after="0" w:line="360" w:lineRule="auto"/>
        <w:rPr>
          <w:rFonts w:ascii="Arial" w:hAnsi="Arial" w:eastAsia="Arial" w:cs="Arial"/>
          <w:szCs w:val="24"/>
        </w:rPr>
      </w:pPr>
      <w:r w:rsidRPr="00562865">
        <w:rPr>
          <w:rFonts w:ascii="Arial" w:hAnsi="Arial" w:eastAsia="Arial" w:cs="Arial"/>
          <w:szCs w:val="24"/>
        </w:rPr>
        <w:t xml:space="preserve">Organizations that have demonstrated experience and expertise in addressing the employment, training, or education needs of eligible </w:t>
      </w:r>
      <w:r w:rsidR="00E12AEA">
        <w:rPr>
          <w:rFonts w:ascii="Arial" w:hAnsi="Arial" w:eastAsia="Arial" w:cs="Arial"/>
          <w:szCs w:val="24"/>
        </w:rPr>
        <w:t>Adult, Dislocated, and Y</w:t>
      </w:r>
      <w:r w:rsidRPr="00562865">
        <w:rPr>
          <w:rFonts w:ascii="Arial" w:hAnsi="Arial" w:eastAsia="Arial" w:cs="Arial"/>
          <w:szCs w:val="24"/>
        </w:rPr>
        <w:t>outh.</w:t>
      </w:r>
    </w:p>
    <w:p w:rsidRPr="00562865" w:rsidR="00562865" w:rsidP="003F6C53" w:rsidRDefault="00562865" w14:paraId="169D700D" w14:textId="77777777">
      <w:pPr>
        <w:numPr>
          <w:ilvl w:val="0"/>
          <w:numId w:val="52"/>
        </w:numPr>
        <w:spacing w:after="0" w:line="360" w:lineRule="auto"/>
        <w:rPr>
          <w:rFonts w:ascii="Arial" w:hAnsi="Arial" w:eastAsia="Arial" w:cs="Arial"/>
          <w:szCs w:val="24"/>
        </w:rPr>
      </w:pPr>
      <w:r w:rsidRPr="00562865">
        <w:rPr>
          <w:rFonts w:ascii="Arial" w:hAnsi="Arial" w:eastAsia="Arial" w:cs="Arial"/>
          <w:szCs w:val="24"/>
        </w:rPr>
        <w:t>Vocational rehabilitation service providers</w:t>
      </w:r>
    </w:p>
    <w:p w:rsidR="1D5E13E6" w:rsidP="003F6C53" w:rsidRDefault="1D5E13E6" w14:paraId="311C0E5A" w14:textId="0CFCC1A1">
      <w:pPr>
        <w:spacing w:after="0" w:line="360" w:lineRule="auto"/>
        <w:rPr>
          <w:rFonts w:ascii="Arial" w:hAnsi="Arial" w:eastAsia="Arial" w:cs="Arial"/>
          <w:szCs w:val="24"/>
        </w:rPr>
      </w:pPr>
      <w:r w:rsidRPr="34B248B7">
        <w:rPr>
          <w:rFonts w:ascii="Arial" w:hAnsi="Arial" w:eastAsia="Arial" w:cs="Arial"/>
          <w:szCs w:val="24"/>
        </w:rPr>
        <w:t xml:space="preserve">Respondents may submit proposals in which subcontractors are identified to provide program components.  Respondents may also identify organizations with which they will collaborate to enhance the project </w:t>
      </w:r>
      <w:r w:rsidRPr="34B248B7" w:rsidR="002455FF">
        <w:rPr>
          <w:rFonts w:ascii="Arial" w:hAnsi="Arial" w:eastAsia="Arial" w:cs="Arial"/>
          <w:szCs w:val="24"/>
        </w:rPr>
        <w:t>design.</w:t>
      </w:r>
    </w:p>
    <w:p w:rsidRPr="002B302F" w:rsidR="34B248B7" w:rsidP="003F6C53" w:rsidRDefault="479E6656" w14:paraId="1B4B04C1" w14:textId="1BC3B051">
      <w:pPr>
        <w:spacing w:after="0" w:line="360" w:lineRule="auto"/>
        <w:rPr>
          <w:rFonts w:ascii="Arial" w:hAnsi="Arial" w:eastAsia="Arial" w:cs="Arial"/>
          <w:szCs w:val="24"/>
        </w:rPr>
      </w:pPr>
      <w:r w:rsidRPr="34B248B7">
        <w:rPr>
          <w:rFonts w:ascii="Arial" w:hAnsi="Arial" w:eastAsia="Arial" w:cs="Arial"/>
          <w:szCs w:val="24"/>
        </w:rPr>
        <w:t>Successful respondents must be able to innovate, design</w:t>
      </w:r>
      <w:r w:rsidR="002B302F">
        <w:rPr>
          <w:rFonts w:ascii="Arial" w:hAnsi="Arial" w:eastAsia="Arial" w:cs="Arial"/>
          <w:szCs w:val="24"/>
        </w:rPr>
        <w:t>, and develop complex programs with multiple funding sources, achieve, track,</w:t>
      </w:r>
      <w:r w:rsidRPr="34B248B7">
        <w:rPr>
          <w:rFonts w:ascii="Arial" w:hAnsi="Arial" w:eastAsia="Arial" w:cs="Arial"/>
          <w:szCs w:val="24"/>
        </w:rPr>
        <w:t xml:space="preserve"> and report outcomes, and meet government accounting and expense requirements. The agreement between the Pocono Counties Workforce Development </w:t>
      </w:r>
      <w:r w:rsidR="00DC627B">
        <w:rPr>
          <w:rFonts w:ascii="Arial" w:hAnsi="Arial" w:eastAsia="Arial" w:cs="Arial"/>
          <w:szCs w:val="24"/>
        </w:rPr>
        <w:t>Board</w:t>
      </w:r>
      <w:r w:rsidRPr="34B248B7">
        <w:rPr>
          <w:rFonts w:ascii="Arial" w:hAnsi="Arial" w:eastAsia="Arial" w:cs="Arial"/>
          <w:szCs w:val="24"/>
        </w:rPr>
        <w:t xml:space="preserve"> and the </w:t>
      </w:r>
      <w:r w:rsidR="00916A74">
        <w:rPr>
          <w:rFonts w:ascii="Arial" w:hAnsi="Arial" w:eastAsia="Arial" w:cs="Arial"/>
          <w:szCs w:val="24"/>
        </w:rPr>
        <w:t>WIOA Title I Provider</w:t>
      </w:r>
      <w:r w:rsidRPr="34B248B7">
        <w:rPr>
          <w:rFonts w:ascii="Arial" w:hAnsi="Arial" w:eastAsia="Arial" w:cs="Arial"/>
          <w:szCs w:val="24"/>
        </w:rPr>
        <w:t xml:space="preserve"> shall specify the </w:t>
      </w:r>
      <w:r w:rsidR="00916A74">
        <w:rPr>
          <w:rFonts w:ascii="Arial" w:hAnsi="Arial" w:eastAsia="Arial" w:cs="Arial"/>
          <w:szCs w:val="24"/>
        </w:rPr>
        <w:t>provider's</w:t>
      </w:r>
      <w:r w:rsidRPr="34B248B7">
        <w:rPr>
          <w:rFonts w:ascii="Arial" w:hAnsi="Arial" w:eastAsia="Arial" w:cs="Arial"/>
          <w:szCs w:val="24"/>
        </w:rPr>
        <w:t xml:space="preserve"> role.</w:t>
      </w:r>
    </w:p>
    <w:p w:rsidRPr="002455FF" w:rsidR="47801E4C" w:rsidP="00196F6A" w:rsidRDefault="06472455" w14:paraId="5DF3C5E4" w14:textId="05DB1835">
      <w:pPr>
        <w:pStyle w:val="Heading2"/>
        <w:numPr>
          <w:ilvl w:val="1"/>
          <w:numId w:val="11"/>
        </w:numPr>
        <w:spacing w:before="100" w:beforeAutospacing="1" w:after="100" w:afterAutospacing="1" w:line="240" w:lineRule="auto"/>
        <w:jc w:val="both"/>
        <w:rPr>
          <w:rFonts w:ascii="Arial" w:hAnsi="Arial" w:eastAsia="Arial" w:cs="Arial"/>
          <w:sz w:val="24"/>
          <w:szCs w:val="24"/>
        </w:rPr>
      </w:pPr>
      <w:r w:rsidRPr="47801E4C">
        <w:rPr>
          <w:rFonts w:ascii="Arial" w:hAnsi="Arial" w:eastAsia="Arial" w:cs="Arial"/>
          <w:sz w:val="24"/>
          <w:szCs w:val="24"/>
        </w:rPr>
        <w:t xml:space="preserve"> </w:t>
      </w:r>
      <w:bookmarkStart w:name="_Toc117145187" w:id="57"/>
      <w:bookmarkStart w:name="_Toc190785262" w:id="58"/>
      <w:r w:rsidRPr="47801E4C">
        <w:rPr>
          <w:rFonts w:ascii="Arial" w:hAnsi="Arial" w:eastAsia="Arial" w:cs="Arial"/>
          <w:sz w:val="24"/>
          <w:szCs w:val="24"/>
        </w:rPr>
        <w:t>Evaluation Criteria</w:t>
      </w:r>
      <w:bookmarkEnd w:id="57"/>
      <w:bookmarkEnd w:id="58"/>
      <w:r w:rsidRPr="47801E4C">
        <w:rPr>
          <w:rFonts w:ascii="Arial" w:hAnsi="Arial" w:eastAsia="Arial" w:cs="Arial"/>
          <w:sz w:val="24"/>
          <w:szCs w:val="24"/>
        </w:rPr>
        <w:t xml:space="preserve"> </w:t>
      </w:r>
    </w:p>
    <w:p w:rsidR="528EEFDD" w:rsidP="003F6C53" w:rsidRDefault="528EEFDD" w14:paraId="21A8CDEA" w14:textId="2C7E2D3F">
      <w:pPr>
        <w:spacing w:after="0" w:line="360" w:lineRule="auto"/>
        <w:rPr>
          <w:rFonts w:ascii="Arial" w:hAnsi="Arial" w:eastAsia="Arial" w:cs="Arial"/>
          <w:szCs w:val="24"/>
        </w:rPr>
      </w:pPr>
      <w:r w:rsidRPr="47801E4C">
        <w:rPr>
          <w:rFonts w:ascii="Arial" w:hAnsi="Arial" w:eastAsia="Arial" w:cs="Arial"/>
          <w:szCs w:val="24"/>
        </w:rPr>
        <w:t xml:space="preserve">The selection committee will first evaluate and rank responsive RFP submissions on the following selection Evaluation Criteria and </w:t>
      </w:r>
      <w:r w:rsidR="00504329">
        <w:rPr>
          <w:rFonts w:ascii="Arial" w:hAnsi="Arial" w:eastAsia="Arial" w:cs="Arial"/>
          <w:szCs w:val="24"/>
        </w:rPr>
        <w:t>weigh</w:t>
      </w:r>
      <w:r w:rsidRPr="47801E4C">
        <w:rPr>
          <w:rFonts w:ascii="Arial" w:hAnsi="Arial" w:eastAsia="Arial" w:cs="Arial"/>
          <w:szCs w:val="24"/>
        </w:rPr>
        <w:t xml:space="preserve"> factors listed below and assess that score. A respondent may receive the maximum points, a portion of this score, or no points at all, depending upon the merit of its response, as judged by the selection committee in accordance with:</w:t>
      </w:r>
    </w:p>
    <w:p w:rsidR="528EEFDD" w:rsidP="003F6C53" w:rsidRDefault="528EEFDD" w14:paraId="12FD7F25" w14:textId="78B54784">
      <w:pPr>
        <w:spacing w:after="0" w:line="360" w:lineRule="auto"/>
        <w:rPr>
          <w:rFonts w:ascii="Arial" w:hAnsi="Arial" w:eastAsia="Arial" w:cs="Arial"/>
          <w:szCs w:val="24"/>
        </w:rPr>
      </w:pPr>
      <w:r w:rsidRPr="47801E4C">
        <w:rPr>
          <w:rFonts w:ascii="Arial" w:hAnsi="Arial" w:eastAsia="Arial" w:cs="Arial"/>
          <w:b/>
          <w:bCs/>
          <w:szCs w:val="24"/>
        </w:rPr>
        <w:t>Experience and Technical Competence</w:t>
      </w:r>
      <w:r w:rsidRPr="47801E4C" w:rsidR="1D62217D">
        <w:rPr>
          <w:rFonts w:ascii="Arial" w:hAnsi="Arial" w:eastAsia="Arial" w:cs="Arial"/>
          <w:b/>
          <w:bCs/>
          <w:szCs w:val="24"/>
        </w:rPr>
        <w:t>:</w:t>
      </w:r>
      <w:r w:rsidRPr="47801E4C" w:rsidR="1D62217D">
        <w:rPr>
          <w:rFonts w:ascii="Arial" w:hAnsi="Arial" w:eastAsia="Arial" w:cs="Arial"/>
          <w:szCs w:val="24"/>
        </w:rPr>
        <w:t xml:space="preserve"> This will include a review of the organization’s qualifications, experience, and capacity in program management and as a fiduciary, as documented in the RFP Application.</w:t>
      </w:r>
    </w:p>
    <w:p w:rsidR="528EEFDD" w:rsidP="003F6C53" w:rsidRDefault="528EEFDD" w14:paraId="66E21614" w14:textId="1E814CE4">
      <w:pPr>
        <w:spacing w:after="0" w:line="360" w:lineRule="auto"/>
        <w:rPr>
          <w:rFonts w:ascii="Arial" w:hAnsi="Arial" w:eastAsia="Arial" w:cs="Arial"/>
          <w:szCs w:val="24"/>
        </w:rPr>
      </w:pPr>
      <w:r w:rsidRPr="47801E4C">
        <w:rPr>
          <w:rFonts w:ascii="Arial" w:hAnsi="Arial" w:eastAsia="Arial" w:cs="Arial"/>
          <w:b/>
          <w:bCs/>
          <w:szCs w:val="24"/>
        </w:rPr>
        <w:t>Quality of Program Design</w:t>
      </w:r>
      <w:r w:rsidRPr="47801E4C" w:rsidR="604BF181">
        <w:rPr>
          <w:rFonts w:ascii="Arial" w:hAnsi="Arial" w:eastAsia="Arial" w:cs="Arial"/>
          <w:b/>
          <w:bCs/>
          <w:szCs w:val="24"/>
        </w:rPr>
        <w:t>:</w:t>
      </w:r>
      <w:r w:rsidRPr="47801E4C" w:rsidR="604BF181">
        <w:rPr>
          <w:rFonts w:ascii="Arial" w:hAnsi="Arial" w:eastAsia="Arial" w:cs="Arial"/>
          <w:szCs w:val="24"/>
        </w:rPr>
        <w:t xml:space="preserve"> This will include a review of program design, innovative strategies that will be utilized, staffing plan, and financial plan, as documented in the RFP Application. </w:t>
      </w:r>
    </w:p>
    <w:p w:rsidR="528EEFDD" w:rsidP="003F6C53" w:rsidRDefault="528EEFDD" w14:paraId="29327384" w14:textId="08024056">
      <w:pPr>
        <w:spacing w:after="0" w:line="360" w:lineRule="auto"/>
        <w:rPr>
          <w:rFonts w:ascii="Arial" w:hAnsi="Arial" w:eastAsia="Arial" w:cs="Arial"/>
          <w:szCs w:val="24"/>
        </w:rPr>
      </w:pPr>
      <w:r w:rsidRPr="47801E4C">
        <w:rPr>
          <w:rFonts w:ascii="Arial" w:hAnsi="Arial" w:eastAsia="Arial" w:cs="Arial"/>
          <w:b/>
          <w:bCs/>
          <w:szCs w:val="24"/>
        </w:rPr>
        <w:t>Demonstrated Performance History and Ability to Meet Goals</w:t>
      </w:r>
      <w:r w:rsidRPr="47801E4C" w:rsidR="7731DABA">
        <w:rPr>
          <w:rFonts w:ascii="Arial" w:hAnsi="Arial" w:eastAsia="Arial" w:cs="Arial"/>
          <w:b/>
          <w:bCs/>
          <w:szCs w:val="24"/>
        </w:rPr>
        <w:t>:</w:t>
      </w:r>
      <w:r w:rsidRPr="47801E4C" w:rsidR="7731DABA">
        <w:rPr>
          <w:rFonts w:ascii="Arial" w:hAnsi="Arial" w:eastAsia="Arial" w:cs="Arial"/>
          <w:szCs w:val="24"/>
        </w:rPr>
        <w:t xml:space="preserve"> This will include a review of past performance history and goals and objectives including, without limitation, competency, responsiveness, work quality, and the ability to meet performance goals, as documented in the RFP Application</w:t>
      </w:r>
    </w:p>
    <w:p w:rsidR="528EEFDD" w:rsidP="003F6C53" w:rsidRDefault="528EEFDD" w14:paraId="4478ACA4" w14:textId="3067AA85">
      <w:pPr>
        <w:spacing w:after="0" w:line="360" w:lineRule="auto"/>
        <w:rPr>
          <w:rFonts w:ascii="Arial" w:hAnsi="Arial" w:eastAsia="Arial" w:cs="Arial"/>
          <w:szCs w:val="24"/>
        </w:rPr>
      </w:pPr>
      <w:r w:rsidRPr="47801E4C">
        <w:rPr>
          <w:rFonts w:ascii="Arial" w:hAnsi="Arial" w:eastAsia="Arial" w:cs="Arial"/>
          <w:b/>
          <w:bCs/>
          <w:szCs w:val="24"/>
        </w:rPr>
        <w:t>Costs, Budget Justification, and Leverage of Funds</w:t>
      </w:r>
      <w:r w:rsidRPr="47801E4C" w:rsidR="003AEBF7">
        <w:rPr>
          <w:rFonts w:ascii="Arial" w:hAnsi="Arial" w:eastAsia="Arial" w:cs="Arial"/>
          <w:b/>
          <w:bCs/>
          <w:szCs w:val="24"/>
        </w:rPr>
        <w:t>:</w:t>
      </w:r>
      <w:r w:rsidRPr="47801E4C" w:rsidR="003AEBF7">
        <w:rPr>
          <w:rFonts w:ascii="Arial" w:hAnsi="Arial" w:eastAsia="Arial" w:cs="Arial"/>
          <w:szCs w:val="24"/>
        </w:rPr>
        <w:t xml:space="preserve"> This section will include a review of the Price Proposal’s line-item budget and/or budget narrative, as defined in the RFP Application. This section will also include a review of the cost effectiveness of the proposed budget. Due to the requested services, the Price Proposal will be evaluated on the percentage of administrative costs, including indirect and management fees/profit (if applicable), compared to direct program/participant costs.</w:t>
      </w:r>
    </w:p>
    <w:p w:rsidR="34B248B7" w:rsidP="00B115F5" w:rsidRDefault="00B115F5" w14:paraId="0983188B" w14:textId="2BEAC067">
      <w:pPr>
        <w:rPr>
          <w:rFonts w:ascii="Arial" w:hAnsi="Arial" w:eastAsia="Arial" w:cs="Arial"/>
          <w:szCs w:val="24"/>
          <w:highlight w:val="cyan"/>
        </w:rPr>
      </w:pPr>
      <w:r>
        <w:rPr>
          <w:rFonts w:ascii="Arial" w:hAnsi="Arial" w:eastAsia="Arial" w:cs="Arial"/>
          <w:szCs w:val="24"/>
          <w:highlight w:val="cyan"/>
        </w:rPr>
        <w:br w:type="page"/>
      </w:r>
    </w:p>
    <w:tbl>
      <w:tblPr>
        <w:tblStyle w:val="TableGrid"/>
        <w:tblW w:w="0" w:type="auto"/>
        <w:tblLook w:val="04A0" w:firstRow="1" w:lastRow="0" w:firstColumn="1" w:lastColumn="0" w:noHBand="0" w:noVBand="1"/>
      </w:tblPr>
      <w:tblGrid>
        <w:gridCol w:w="7375"/>
        <w:gridCol w:w="1975"/>
      </w:tblGrid>
      <w:tr w:rsidRPr="00DD534B" w:rsidR="00227E7C" w:rsidTr="47801E4C" w14:paraId="11B334D4" w14:textId="7631365D">
        <w:trPr>
          <w:trHeight w:val="224"/>
        </w:trPr>
        <w:tc>
          <w:tcPr>
            <w:tcW w:w="7375" w:type="dxa"/>
            <w:shd w:val="clear" w:color="auto" w:fill="auto"/>
          </w:tcPr>
          <w:p w:rsidRPr="00DD534B" w:rsidR="00227E7C" w:rsidP="34B248B7" w:rsidRDefault="254A4242" w14:paraId="2AD6E8F1" w14:textId="593CC95A">
            <w:pPr>
              <w:spacing w:before="100" w:beforeAutospacing="1" w:after="100" w:afterAutospacing="1"/>
              <w:rPr>
                <w:rFonts w:ascii="Arial" w:hAnsi="Arial" w:eastAsia="Arial" w:cs="Arial"/>
                <w:b/>
                <w:bCs/>
                <w:szCs w:val="24"/>
              </w:rPr>
            </w:pPr>
            <w:r w:rsidRPr="34B248B7">
              <w:rPr>
                <w:rFonts w:ascii="Arial" w:hAnsi="Arial" w:eastAsia="Arial" w:cs="Arial"/>
                <w:b/>
                <w:bCs/>
                <w:szCs w:val="24"/>
              </w:rPr>
              <w:t>E</w:t>
            </w:r>
            <w:r w:rsidRPr="34B248B7" w:rsidR="7E444AE8">
              <w:rPr>
                <w:rFonts w:ascii="Arial" w:hAnsi="Arial" w:eastAsia="Arial" w:cs="Arial"/>
                <w:b/>
                <w:bCs/>
                <w:szCs w:val="24"/>
              </w:rPr>
              <w:t>VALUATION CRITERIA</w:t>
            </w:r>
            <w:r w:rsidRPr="34B248B7">
              <w:rPr>
                <w:rFonts w:ascii="Arial" w:hAnsi="Arial" w:eastAsia="Arial" w:cs="Arial"/>
                <w:b/>
                <w:bCs/>
                <w:szCs w:val="24"/>
              </w:rPr>
              <w:t xml:space="preserve"> </w:t>
            </w:r>
          </w:p>
        </w:tc>
        <w:tc>
          <w:tcPr>
            <w:tcW w:w="1975" w:type="dxa"/>
          </w:tcPr>
          <w:p w:rsidRPr="00DD534B" w:rsidR="00227E7C" w:rsidP="34B248B7" w:rsidRDefault="254A4242" w14:paraId="58FF7868" w14:textId="311F8FC6">
            <w:pPr>
              <w:spacing w:before="100" w:beforeAutospacing="1" w:after="100" w:afterAutospacing="1"/>
              <w:jc w:val="center"/>
              <w:rPr>
                <w:rFonts w:ascii="Arial" w:hAnsi="Arial" w:eastAsia="Arial" w:cs="Arial"/>
                <w:b/>
                <w:bCs/>
                <w:szCs w:val="24"/>
              </w:rPr>
            </w:pPr>
            <w:r w:rsidRPr="34B248B7">
              <w:rPr>
                <w:rFonts w:ascii="Arial" w:hAnsi="Arial" w:eastAsia="Arial" w:cs="Arial"/>
                <w:b/>
                <w:bCs/>
                <w:szCs w:val="24"/>
              </w:rPr>
              <w:t>% ALLOCATION</w:t>
            </w:r>
          </w:p>
        </w:tc>
      </w:tr>
      <w:tr w:rsidRPr="00DD534B" w:rsidR="00227E7C" w:rsidTr="47801E4C" w14:paraId="1431D3CF" w14:textId="5BBB19E7">
        <w:trPr>
          <w:trHeight w:val="1187"/>
        </w:trPr>
        <w:tc>
          <w:tcPr>
            <w:tcW w:w="7375" w:type="dxa"/>
            <w:shd w:val="clear" w:color="auto" w:fill="auto"/>
          </w:tcPr>
          <w:p w:rsidRPr="000F6D1A" w:rsidR="00227E7C" w:rsidP="47801E4C" w:rsidRDefault="37363BAF" w14:paraId="7A09AA24" w14:textId="2916F9D9">
            <w:pPr>
              <w:spacing w:before="100" w:beforeAutospacing="1" w:after="100" w:afterAutospacing="1" w:line="259" w:lineRule="auto"/>
              <w:rPr>
                <w:rFonts w:ascii="Arial" w:hAnsi="Arial" w:eastAsia="Arial" w:cs="Arial"/>
              </w:rPr>
            </w:pPr>
            <w:r w:rsidRPr="47801E4C">
              <w:rPr>
                <w:rFonts w:ascii="Arial" w:hAnsi="Arial" w:eastAsia="Arial" w:cs="Arial"/>
                <w:b/>
                <w:bCs/>
                <w:u w:val="single"/>
              </w:rPr>
              <w:t xml:space="preserve">Experience and Technical </w:t>
            </w:r>
            <w:r w:rsidRPr="47801E4C" w:rsidR="7104C33F">
              <w:rPr>
                <w:rFonts w:ascii="Arial" w:hAnsi="Arial" w:eastAsia="Arial" w:cs="Arial"/>
                <w:b/>
                <w:bCs/>
                <w:u w:val="single"/>
              </w:rPr>
              <w:t>Competence</w:t>
            </w:r>
            <w:r w:rsidR="000F6D1A">
              <w:rPr>
                <w:rFonts w:ascii="Arial" w:hAnsi="Arial" w:eastAsia="Arial" w:cs="Arial"/>
                <w:b/>
                <w:bCs/>
                <w:u w:val="single"/>
              </w:rPr>
              <w:t xml:space="preserve">: </w:t>
            </w:r>
            <w:r w:rsidRPr="000F6D1A" w:rsidR="000F6D1A">
              <w:rPr>
                <w:rFonts w:ascii="Arial" w:hAnsi="Arial" w:eastAsia="Arial" w:cs="Arial"/>
              </w:rPr>
              <w:t>This criterion evaluates the proposer’s background, expertise, and capacity to deliver WIOA Title I services effectively.</w:t>
            </w:r>
          </w:p>
          <w:p w:rsidR="00227E7C" w:rsidP="47801E4C" w:rsidRDefault="00C56CAA" w14:paraId="1EB73F4E" w14:textId="266F2AEB">
            <w:pPr>
              <w:pStyle w:val="ListParagraph"/>
              <w:numPr>
                <w:ilvl w:val="0"/>
                <w:numId w:val="3"/>
              </w:numPr>
              <w:spacing w:before="100" w:beforeAutospacing="1" w:after="100" w:afterAutospacing="1" w:line="259" w:lineRule="auto"/>
              <w:rPr>
                <w:rFonts w:ascii="Arial" w:hAnsi="Arial" w:eastAsia="Arial" w:cs="Arial"/>
                <w:szCs w:val="24"/>
              </w:rPr>
            </w:pPr>
            <w:r>
              <w:rPr>
                <w:rFonts w:ascii="Arial" w:hAnsi="Arial" w:eastAsia="Arial" w:cs="Arial"/>
                <w:szCs w:val="24"/>
              </w:rPr>
              <w:t>Relevant Experience</w:t>
            </w:r>
            <w:r w:rsidR="00567737">
              <w:rPr>
                <w:rFonts w:ascii="Arial" w:hAnsi="Arial" w:eastAsia="Arial" w:cs="Arial"/>
                <w:szCs w:val="24"/>
              </w:rPr>
              <w:t xml:space="preserve">: </w:t>
            </w:r>
            <w:r w:rsidRPr="00567737" w:rsidR="00567737">
              <w:rPr>
                <w:rFonts w:ascii="Arial" w:hAnsi="Arial" w:eastAsia="Arial" w:cs="Arial"/>
                <w:szCs w:val="24"/>
              </w:rPr>
              <w:t xml:space="preserve">Demonstrated experience in managing WIOA Title I programs or similar workforce development initiatives, including Adult, Dislocated Worker, and Youth </w:t>
            </w:r>
            <w:r w:rsidR="00567737">
              <w:rPr>
                <w:rFonts w:ascii="Arial" w:hAnsi="Arial" w:eastAsia="Arial" w:cs="Arial"/>
                <w:szCs w:val="24"/>
              </w:rPr>
              <w:t>Services</w:t>
            </w:r>
            <w:r w:rsidRPr="00567737" w:rsidR="00567737">
              <w:rPr>
                <w:rFonts w:ascii="Arial" w:hAnsi="Arial" w:eastAsia="Arial" w:cs="Arial"/>
                <w:szCs w:val="24"/>
              </w:rPr>
              <w:t>.</w:t>
            </w:r>
          </w:p>
          <w:p w:rsidR="00C56CAA" w:rsidP="47801E4C" w:rsidRDefault="00C56CAA" w14:paraId="28012B2A" w14:textId="47EEA0BB">
            <w:pPr>
              <w:pStyle w:val="ListParagraph"/>
              <w:numPr>
                <w:ilvl w:val="0"/>
                <w:numId w:val="3"/>
              </w:numPr>
              <w:spacing w:before="100" w:beforeAutospacing="1" w:after="100" w:afterAutospacing="1" w:line="259" w:lineRule="auto"/>
              <w:rPr>
                <w:rFonts w:ascii="Arial" w:hAnsi="Arial" w:eastAsia="Arial" w:cs="Arial"/>
                <w:szCs w:val="24"/>
              </w:rPr>
            </w:pPr>
            <w:r>
              <w:rPr>
                <w:rFonts w:ascii="Arial" w:hAnsi="Arial" w:eastAsia="Arial" w:cs="Arial"/>
                <w:szCs w:val="24"/>
              </w:rPr>
              <w:t>Staffing and Qualifications</w:t>
            </w:r>
            <w:r w:rsidR="00567737">
              <w:rPr>
                <w:rFonts w:ascii="Arial" w:hAnsi="Arial" w:eastAsia="Arial" w:cs="Arial"/>
                <w:szCs w:val="24"/>
              </w:rPr>
              <w:t xml:space="preserve">: </w:t>
            </w:r>
            <w:r w:rsidRPr="00567737" w:rsidR="00567737">
              <w:rPr>
                <w:rFonts w:ascii="Arial" w:hAnsi="Arial" w:eastAsia="Arial" w:cs="Arial"/>
                <w:szCs w:val="24"/>
              </w:rPr>
              <w:t>Qualifications of key personnel, including certifications, training, and experience in workforce development.</w:t>
            </w:r>
          </w:p>
          <w:p w:rsidRPr="00DD534B" w:rsidR="00C56CAA" w:rsidP="47801E4C" w:rsidRDefault="00C56CAA" w14:paraId="702D8FE4" w14:textId="205985E8">
            <w:pPr>
              <w:pStyle w:val="ListParagraph"/>
              <w:numPr>
                <w:ilvl w:val="0"/>
                <w:numId w:val="3"/>
              </w:numPr>
              <w:spacing w:before="100" w:beforeAutospacing="1" w:after="100" w:afterAutospacing="1" w:line="259" w:lineRule="auto"/>
              <w:rPr>
                <w:rFonts w:ascii="Arial" w:hAnsi="Arial" w:eastAsia="Arial" w:cs="Arial"/>
                <w:szCs w:val="24"/>
              </w:rPr>
            </w:pPr>
            <w:r>
              <w:rPr>
                <w:rFonts w:ascii="Arial" w:hAnsi="Arial" w:eastAsia="Arial" w:cs="Arial"/>
                <w:szCs w:val="24"/>
              </w:rPr>
              <w:t>Understanding of Local Needs</w:t>
            </w:r>
            <w:r w:rsidR="00567737">
              <w:rPr>
                <w:rFonts w:ascii="Arial" w:hAnsi="Arial" w:eastAsia="Arial" w:cs="Arial"/>
                <w:szCs w:val="24"/>
              </w:rPr>
              <w:t xml:space="preserve">: </w:t>
            </w:r>
            <w:r w:rsidRPr="00567737" w:rsidR="00567737">
              <w:rPr>
                <w:rFonts w:ascii="Arial" w:hAnsi="Arial" w:eastAsia="Arial" w:cs="Arial"/>
                <w:szCs w:val="24"/>
              </w:rPr>
              <w:t xml:space="preserve">Evidence of understanding </w:t>
            </w:r>
            <w:r w:rsidR="00567737">
              <w:rPr>
                <w:rFonts w:ascii="Arial" w:hAnsi="Arial" w:eastAsia="Arial" w:cs="Arial"/>
                <w:szCs w:val="24"/>
              </w:rPr>
              <w:t>Pocono Counties</w:t>
            </w:r>
            <w:r w:rsidRPr="00567737" w:rsidR="00567737">
              <w:rPr>
                <w:rFonts w:ascii="Arial" w:hAnsi="Arial" w:eastAsia="Arial" w:cs="Arial"/>
                <w:szCs w:val="24"/>
              </w:rPr>
              <w:t xml:space="preserve"> unique workforce challenges and demographics, including strategies to address barriers such as transportation, childcare, and technology gaps.</w:t>
            </w:r>
          </w:p>
          <w:p w:rsidRPr="00DD534B" w:rsidR="00227E7C" w:rsidP="00C56CAA" w:rsidRDefault="00227E7C" w14:paraId="22FE633D" w14:textId="796AE7B2">
            <w:pPr>
              <w:pStyle w:val="ListParagraph"/>
              <w:spacing w:before="100" w:beforeAutospacing="1" w:after="100" w:afterAutospacing="1" w:line="259" w:lineRule="auto"/>
              <w:rPr>
                <w:rFonts w:ascii="Arial" w:hAnsi="Arial" w:eastAsia="Arial" w:cs="Arial"/>
                <w:szCs w:val="24"/>
              </w:rPr>
            </w:pPr>
          </w:p>
        </w:tc>
        <w:tc>
          <w:tcPr>
            <w:tcW w:w="1975" w:type="dxa"/>
          </w:tcPr>
          <w:p w:rsidRPr="00DD534B" w:rsidR="00227E7C" w:rsidP="34B248B7" w:rsidRDefault="64F67ED0" w14:paraId="33DD90E1" w14:textId="26945C1C">
            <w:pPr>
              <w:spacing w:beforeAutospacing="1" w:afterAutospacing="1" w:line="259" w:lineRule="auto"/>
              <w:jc w:val="center"/>
              <w:rPr>
                <w:rFonts w:ascii="Arial" w:hAnsi="Arial" w:eastAsia="Arial" w:cs="Arial"/>
                <w:szCs w:val="24"/>
              </w:rPr>
            </w:pPr>
            <w:r w:rsidRPr="34B248B7">
              <w:rPr>
                <w:rFonts w:ascii="Arial" w:hAnsi="Arial" w:eastAsia="Arial" w:cs="Arial"/>
                <w:szCs w:val="24"/>
              </w:rPr>
              <w:t>25%</w:t>
            </w:r>
          </w:p>
        </w:tc>
      </w:tr>
      <w:tr w:rsidRPr="00DD534B" w:rsidR="00227E7C" w:rsidTr="47801E4C" w14:paraId="5E5BA33B" w14:textId="40C3C68B">
        <w:tc>
          <w:tcPr>
            <w:tcW w:w="7375" w:type="dxa"/>
            <w:shd w:val="clear" w:color="auto" w:fill="auto"/>
          </w:tcPr>
          <w:p w:rsidR="2651999F" w:rsidP="47801E4C" w:rsidRDefault="7A2CC027" w14:paraId="036B2EE0" w14:textId="408135C5">
            <w:pPr>
              <w:spacing w:beforeAutospacing="1" w:afterAutospacing="1" w:line="259" w:lineRule="auto"/>
              <w:rPr>
                <w:rFonts w:ascii="Arial" w:hAnsi="Arial" w:eastAsia="Arial" w:cs="Arial"/>
                <w:b/>
                <w:bCs/>
                <w:u w:val="single"/>
              </w:rPr>
            </w:pPr>
            <w:r w:rsidRPr="47801E4C">
              <w:rPr>
                <w:rFonts w:ascii="Arial" w:hAnsi="Arial" w:eastAsia="Arial" w:cs="Arial"/>
                <w:b/>
                <w:bCs/>
                <w:u w:val="single"/>
              </w:rPr>
              <w:t>Quality of Program Design</w:t>
            </w:r>
            <w:r w:rsidR="000A265D">
              <w:rPr>
                <w:rFonts w:ascii="Arial" w:hAnsi="Arial" w:eastAsia="Arial" w:cs="Arial"/>
                <w:b/>
                <w:bCs/>
                <w:u w:val="single"/>
              </w:rPr>
              <w:t xml:space="preserve">: </w:t>
            </w:r>
            <w:r w:rsidRPr="000A265D" w:rsidR="000A265D">
              <w:rPr>
                <w:rFonts w:ascii="Arial" w:hAnsi="Arial" w:eastAsia="Arial" w:cs="Arial"/>
              </w:rPr>
              <w:t>This criterion assesses the proposer’s approach to service delivery and alignment with the goals outlined in the RFP.</w:t>
            </w:r>
          </w:p>
          <w:p w:rsidR="00227E7C" w:rsidP="47801E4C" w:rsidRDefault="000A265D" w14:paraId="285AD151" w14:textId="4510FB07">
            <w:pPr>
              <w:pStyle w:val="ListParagraph"/>
              <w:numPr>
                <w:ilvl w:val="0"/>
                <w:numId w:val="4"/>
              </w:numPr>
              <w:spacing w:before="100" w:beforeAutospacing="1" w:after="100" w:afterAutospacing="1"/>
              <w:rPr>
                <w:rFonts w:ascii="Arial" w:hAnsi="Arial" w:eastAsia="Arial" w:cs="Arial"/>
                <w:szCs w:val="24"/>
              </w:rPr>
            </w:pPr>
            <w:r>
              <w:rPr>
                <w:rFonts w:ascii="Arial" w:hAnsi="Arial" w:eastAsia="Arial" w:cs="Arial"/>
                <w:szCs w:val="24"/>
              </w:rPr>
              <w:t>Service Delivery Plan:</w:t>
            </w:r>
            <w:r w:rsidR="002E3CE6">
              <w:rPr>
                <w:rFonts w:ascii="Arial" w:hAnsi="Arial" w:eastAsia="Arial" w:cs="Arial"/>
                <w:szCs w:val="24"/>
              </w:rPr>
              <w:t xml:space="preserve"> </w:t>
            </w:r>
            <w:r w:rsidRPr="002E3CE6" w:rsidR="002E3CE6">
              <w:rPr>
                <w:rFonts w:ascii="Arial" w:hAnsi="Arial" w:eastAsia="Arial" w:cs="Arial"/>
                <w:szCs w:val="24"/>
              </w:rPr>
              <w:t xml:space="preserve">Clarity and feasibility of the proposed plan to deliver </w:t>
            </w:r>
            <w:proofErr w:type="gramStart"/>
            <w:r w:rsidRPr="002E3CE6" w:rsidR="002E3CE6">
              <w:rPr>
                <w:rFonts w:ascii="Arial" w:hAnsi="Arial" w:eastAsia="Arial" w:cs="Arial"/>
                <w:szCs w:val="24"/>
              </w:rPr>
              <w:t>services</w:t>
            </w:r>
            <w:r w:rsidR="00A30FDD">
              <w:rPr>
                <w:rFonts w:ascii="Arial" w:hAnsi="Arial" w:eastAsia="Arial" w:cs="Arial"/>
                <w:szCs w:val="24"/>
              </w:rPr>
              <w:t>.</w:t>
            </w:r>
            <w:r w:rsidRPr="002E3CE6" w:rsidR="002E3CE6">
              <w:rPr>
                <w:rFonts w:ascii="Arial" w:hAnsi="Arial" w:eastAsia="Arial" w:cs="Arial"/>
                <w:szCs w:val="24"/>
              </w:rPr>
              <w:t>.</w:t>
            </w:r>
            <w:proofErr w:type="gramEnd"/>
          </w:p>
          <w:p w:rsidR="000A265D" w:rsidP="47801E4C" w:rsidRDefault="000A265D" w14:paraId="7AB7AC71" w14:textId="1CDC02FB">
            <w:pPr>
              <w:pStyle w:val="ListParagraph"/>
              <w:numPr>
                <w:ilvl w:val="0"/>
                <w:numId w:val="4"/>
              </w:numPr>
              <w:spacing w:before="100" w:beforeAutospacing="1" w:after="100" w:afterAutospacing="1"/>
              <w:rPr>
                <w:rFonts w:ascii="Arial" w:hAnsi="Arial" w:eastAsia="Arial" w:cs="Arial"/>
                <w:szCs w:val="24"/>
              </w:rPr>
            </w:pPr>
            <w:r>
              <w:rPr>
                <w:rFonts w:ascii="Arial" w:hAnsi="Arial" w:eastAsia="Arial" w:cs="Arial"/>
                <w:szCs w:val="24"/>
              </w:rPr>
              <w:t xml:space="preserve">Innovation: </w:t>
            </w:r>
            <w:r w:rsidRPr="00196F6A" w:rsidR="00196F6A">
              <w:rPr>
                <w:rFonts w:ascii="Arial" w:hAnsi="Arial" w:eastAsia="Arial" w:cs="Arial"/>
                <w:szCs w:val="24"/>
              </w:rPr>
              <w:t xml:space="preserve">Use of innovative strategies to address local challenges, such as engaging </w:t>
            </w:r>
            <w:r w:rsidR="00196F6A">
              <w:rPr>
                <w:rFonts w:ascii="Arial" w:hAnsi="Arial" w:eastAsia="Arial" w:cs="Arial"/>
                <w:szCs w:val="24"/>
              </w:rPr>
              <w:t xml:space="preserve">eligible participants </w:t>
            </w:r>
            <w:r w:rsidRPr="00196F6A" w:rsidR="00196F6A">
              <w:rPr>
                <w:rFonts w:ascii="Arial" w:hAnsi="Arial" w:eastAsia="Arial" w:cs="Arial"/>
                <w:szCs w:val="24"/>
              </w:rPr>
              <w:t xml:space="preserve">or leveraging technology to reach </w:t>
            </w:r>
            <w:r w:rsidR="00196F6A">
              <w:rPr>
                <w:rFonts w:ascii="Arial" w:hAnsi="Arial" w:eastAsia="Arial" w:cs="Arial"/>
                <w:szCs w:val="24"/>
              </w:rPr>
              <w:t>participants</w:t>
            </w:r>
            <w:r w:rsidRPr="00196F6A" w:rsidR="00196F6A">
              <w:rPr>
                <w:rFonts w:ascii="Arial" w:hAnsi="Arial" w:eastAsia="Arial" w:cs="Arial"/>
                <w:szCs w:val="24"/>
              </w:rPr>
              <w:t>.</w:t>
            </w:r>
          </w:p>
          <w:p w:rsidR="000A265D" w:rsidP="47801E4C" w:rsidRDefault="000A265D" w14:paraId="07E91A9F" w14:textId="1386528C">
            <w:pPr>
              <w:pStyle w:val="ListParagraph"/>
              <w:numPr>
                <w:ilvl w:val="0"/>
                <w:numId w:val="4"/>
              </w:numPr>
              <w:spacing w:before="100" w:beforeAutospacing="1" w:after="100" w:afterAutospacing="1"/>
              <w:rPr>
                <w:rFonts w:ascii="Arial" w:hAnsi="Arial" w:eastAsia="Arial" w:cs="Arial"/>
                <w:szCs w:val="24"/>
              </w:rPr>
            </w:pPr>
            <w:r>
              <w:rPr>
                <w:rFonts w:ascii="Arial" w:hAnsi="Arial" w:eastAsia="Arial" w:cs="Arial"/>
                <w:szCs w:val="24"/>
              </w:rPr>
              <w:t>Alignment with Goals and Strategic Plan</w:t>
            </w:r>
            <w:r w:rsidR="00A86EC5">
              <w:rPr>
                <w:rFonts w:ascii="Arial" w:hAnsi="Arial" w:eastAsia="Arial" w:cs="Arial"/>
                <w:szCs w:val="24"/>
              </w:rPr>
              <w:t xml:space="preserve">: </w:t>
            </w:r>
            <w:r w:rsidRPr="00A86EC5" w:rsidR="00A86EC5">
              <w:rPr>
                <w:rFonts w:ascii="Arial" w:hAnsi="Arial" w:eastAsia="Arial" w:cs="Arial"/>
                <w:szCs w:val="24"/>
              </w:rPr>
              <w:t>How well the proposed program design aligns with the RFP’s outcome goals, such as achieving performance metrics, meeting expenditure requirements, and enhancing workforce development impact.</w:t>
            </w:r>
          </w:p>
          <w:p w:rsidRPr="00DD534B" w:rsidR="000A265D" w:rsidP="47801E4C" w:rsidRDefault="000A265D" w14:paraId="7C803AC5" w14:textId="0C7A6E45">
            <w:pPr>
              <w:pStyle w:val="ListParagraph"/>
              <w:numPr>
                <w:ilvl w:val="0"/>
                <w:numId w:val="4"/>
              </w:numPr>
              <w:spacing w:before="100" w:beforeAutospacing="1" w:after="100" w:afterAutospacing="1"/>
              <w:rPr>
                <w:rFonts w:ascii="Arial" w:hAnsi="Arial" w:eastAsia="Arial" w:cs="Arial"/>
                <w:szCs w:val="24"/>
              </w:rPr>
            </w:pPr>
            <w:r>
              <w:rPr>
                <w:rFonts w:ascii="Arial" w:hAnsi="Arial" w:eastAsia="Arial" w:cs="Arial"/>
                <w:szCs w:val="24"/>
              </w:rPr>
              <w:t>Community Engagement</w:t>
            </w:r>
            <w:r w:rsidR="0014756A">
              <w:rPr>
                <w:rFonts w:ascii="Arial" w:hAnsi="Arial" w:eastAsia="Arial" w:cs="Arial"/>
                <w:szCs w:val="24"/>
              </w:rPr>
              <w:t xml:space="preserve">: </w:t>
            </w:r>
            <w:r w:rsidRPr="0014756A" w:rsidR="0014756A">
              <w:rPr>
                <w:rFonts w:ascii="Arial" w:hAnsi="Arial" w:eastAsia="Arial" w:cs="Arial"/>
                <w:szCs w:val="24"/>
              </w:rPr>
              <w:t>Plans to build partnerships with employers, educational institutions, and community organizations to strengthen workforce development efforts.</w:t>
            </w:r>
          </w:p>
        </w:tc>
        <w:tc>
          <w:tcPr>
            <w:tcW w:w="1975" w:type="dxa"/>
          </w:tcPr>
          <w:p w:rsidRPr="00DD534B" w:rsidR="00227E7C" w:rsidP="34B248B7" w:rsidRDefault="2AC6ABF4" w14:paraId="31A48C60" w14:textId="3FA457A0">
            <w:pPr>
              <w:spacing w:beforeAutospacing="1" w:afterAutospacing="1" w:line="259" w:lineRule="auto"/>
              <w:jc w:val="center"/>
              <w:rPr>
                <w:rFonts w:ascii="Arial" w:hAnsi="Arial" w:eastAsia="Arial" w:cs="Arial"/>
                <w:szCs w:val="24"/>
              </w:rPr>
            </w:pPr>
            <w:r w:rsidRPr="34B248B7">
              <w:rPr>
                <w:rFonts w:ascii="Arial" w:hAnsi="Arial" w:eastAsia="Arial" w:cs="Arial"/>
                <w:szCs w:val="24"/>
              </w:rPr>
              <w:t>40%</w:t>
            </w:r>
          </w:p>
        </w:tc>
      </w:tr>
      <w:tr w:rsidRPr="00DD534B" w:rsidR="00227E7C" w:rsidTr="47801E4C" w14:paraId="4C71F0BA" w14:textId="0CEABE18">
        <w:tc>
          <w:tcPr>
            <w:tcW w:w="7375" w:type="dxa"/>
            <w:shd w:val="clear" w:color="auto" w:fill="auto"/>
          </w:tcPr>
          <w:p w:rsidR="25C0EA05" w:rsidP="47801E4C" w:rsidRDefault="108D20B6" w14:paraId="559E1C30" w14:textId="2B5B047A">
            <w:pPr>
              <w:spacing w:beforeAutospacing="1" w:afterAutospacing="1" w:line="259" w:lineRule="auto"/>
              <w:rPr>
                <w:rFonts w:ascii="Arial" w:hAnsi="Arial" w:eastAsia="Arial" w:cs="Arial"/>
                <w:b/>
                <w:bCs/>
                <w:u w:val="single"/>
              </w:rPr>
            </w:pPr>
            <w:r w:rsidRPr="47801E4C">
              <w:rPr>
                <w:rFonts w:ascii="Arial" w:hAnsi="Arial" w:eastAsia="Arial" w:cs="Arial"/>
                <w:b/>
                <w:bCs/>
                <w:u w:val="single"/>
              </w:rPr>
              <w:t>Demonstrated Performance History and Ability to Meet Goals</w:t>
            </w:r>
            <w:r w:rsidR="00BD529E">
              <w:rPr>
                <w:rFonts w:ascii="Arial" w:hAnsi="Arial" w:eastAsia="Arial" w:cs="Arial"/>
                <w:b/>
                <w:bCs/>
                <w:u w:val="single"/>
              </w:rPr>
              <w:t xml:space="preserve">: </w:t>
            </w:r>
            <w:r w:rsidRPr="00AF5CCF" w:rsidR="00BD529E">
              <w:rPr>
                <w:rFonts w:ascii="Arial" w:hAnsi="Arial" w:eastAsia="Arial" w:cs="Arial"/>
              </w:rPr>
              <w:t>This criterion evaluates the proposer’s track record of success in similar programs and their ability to meet performance targets.</w:t>
            </w:r>
          </w:p>
          <w:p w:rsidRPr="00AF5CCF" w:rsidR="00227E7C" w:rsidP="47801E4C" w:rsidRDefault="00AF5CCF" w14:paraId="236C92FD" w14:textId="3EC2AD41">
            <w:pPr>
              <w:pStyle w:val="ListParagraph"/>
              <w:numPr>
                <w:ilvl w:val="0"/>
                <w:numId w:val="2"/>
              </w:numPr>
              <w:spacing w:before="100" w:beforeAutospacing="1" w:after="100" w:afterAutospacing="1"/>
            </w:pPr>
            <w:r>
              <w:rPr>
                <w:rFonts w:ascii="Arial" w:hAnsi="Arial" w:eastAsia="Arial" w:cs="Arial"/>
                <w:szCs w:val="24"/>
              </w:rPr>
              <w:t>Past Performance:</w:t>
            </w:r>
            <w:r w:rsidR="00052A66">
              <w:rPr>
                <w:rFonts w:ascii="Arial" w:hAnsi="Arial" w:eastAsia="Arial" w:cs="Arial"/>
                <w:szCs w:val="24"/>
              </w:rPr>
              <w:t xml:space="preserve"> </w:t>
            </w:r>
            <w:r w:rsidRPr="00052A66" w:rsidR="00052A66">
              <w:rPr>
                <w:rFonts w:ascii="Arial" w:hAnsi="Arial" w:eastAsia="Arial" w:cs="Arial"/>
                <w:szCs w:val="24"/>
              </w:rPr>
              <w:t>Evidence of achieving WIOA or similar program outcomes (e.g., employment rates, credential attainment rates)</w:t>
            </w:r>
          </w:p>
          <w:p w:rsidRPr="00A30FDD" w:rsidR="00AF5CCF" w:rsidP="47801E4C" w:rsidRDefault="00AF5CCF" w14:paraId="1BB9AA79" w14:textId="54881DF4">
            <w:pPr>
              <w:pStyle w:val="ListParagraph"/>
              <w:numPr>
                <w:ilvl w:val="0"/>
                <w:numId w:val="2"/>
              </w:numPr>
              <w:spacing w:before="100" w:beforeAutospacing="1" w:after="100" w:afterAutospacing="1"/>
              <w:rPr>
                <w:rFonts w:ascii="Arial" w:hAnsi="Arial" w:cs="Arial"/>
              </w:rPr>
            </w:pPr>
            <w:r w:rsidRPr="00A30FDD">
              <w:rPr>
                <w:rFonts w:ascii="Arial" w:hAnsi="Arial" w:cs="Arial"/>
              </w:rPr>
              <w:t xml:space="preserve">Data Management: </w:t>
            </w:r>
            <w:r w:rsidRPr="00A30FDD" w:rsidR="00F00F05">
              <w:rPr>
                <w:rFonts w:ascii="Arial" w:hAnsi="Arial" w:cs="Arial"/>
              </w:rPr>
              <w:t>Ability to collect, analyze, and report data accurately using systems such as CWDS.</w:t>
            </w:r>
          </w:p>
          <w:p w:rsidRPr="00A30FDD" w:rsidR="00AF5CCF" w:rsidP="47801E4C" w:rsidRDefault="00AF5CCF" w14:paraId="259802AD" w14:textId="787550B1">
            <w:pPr>
              <w:pStyle w:val="ListParagraph"/>
              <w:numPr>
                <w:ilvl w:val="0"/>
                <w:numId w:val="2"/>
              </w:numPr>
              <w:spacing w:before="100" w:beforeAutospacing="1" w:after="100" w:afterAutospacing="1"/>
              <w:rPr>
                <w:rFonts w:ascii="Arial" w:hAnsi="Arial" w:cs="Arial"/>
              </w:rPr>
            </w:pPr>
            <w:r w:rsidRPr="00A30FDD">
              <w:rPr>
                <w:rFonts w:ascii="Arial" w:hAnsi="Arial" w:cs="Arial"/>
              </w:rPr>
              <w:t>Compliance History</w:t>
            </w:r>
            <w:r w:rsidRPr="00A30FDD" w:rsidR="00F00F05">
              <w:rPr>
                <w:rFonts w:ascii="Arial" w:hAnsi="Arial" w:cs="Arial"/>
              </w:rPr>
              <w:t>: History of compliance with federal, state, and local regulations in previous contracts.</w:t>
            </w:r>
          </w:p>
          <w:p w:rsidRPr="00DD534B" w:rsidR="00454E85" w:rsidP="0099219F" w:rsidRDefault="00454E85" w14:paraId="088409A0" w14:textId="522BE41D">
            <w:pPr>
              <w:pStyle w:val="ListParagraph"/>
              <w:spacing w:before="100" w:beforeAutospacing="1" w:after="100" w:afterAutospacing="1"/>
            </w:pPr>
          </w:p>
        </w:tc>
        <w:tc>
          <w:tcPr>
            <w:tcW w:w="1975" w:type="dxa"/>
          </w:tcPr>
          <w:p w:rsidRPr="00DD534B" w:rsidR="00227E7C" w:rsidP="34B248B7" w:rsidRDefault="00953068" w14:paraId="248B5951" w14:textId="36D96EAD">
            <w:pPr>
              <w:spacing w:beforeAutospacing="1" w:afterAutospacing="1" w:line="259" w:lineRule="auto"/>
              <w:jc w:val="center"/>
              <w:rPr>
                <w:rFonts w:ascii="Arial" w:hAnsi="Arial" w:eastAsia="Arial" w:cs="Arial"/>
                <w:szCs w:val="24"/>
              </w:rPr>
            </w:pPr>
            <w:r>
              <w:rPr>
                <w:rFonts w:ascii="Arial" w:hAnsi="Arial" w:eastAsia="Arial" w:cs="Arial"/>
                <w:szCs w:val="24"/>
              </w:rPr>
              <w:t>15</w:t>
            </w:r>
            <w:r w:rsidRPr="34B248B7" w:rsidR="7D6B875F">
              <w:rPr>
                <w:rFonts w:ascii="Arial" w:hAnsi="Arial" w:eastAsia="Arial" w:cs="Arial"/>
                <w:szCs w:val="24"/>
              </w:rPr>
              <w:t>%</w:t>
            </w:r>
          </w:p>
        </w:tc>
      </w:tr>
      <w:tr w:rsidRPr="00DD534B" w:rsidR="00227E7C" w:rsidTr="47801E4C" w14:paraId="4C824C33" w14:textId="35A4A9D7">
        <w:trPr>
          <w:trHeight w:val="885"/>
        </w:trPr>
        <w:tc>
          <w:tcPr>
            <w:tcW w:w="7375" w:type="dxa"/>
            <w:shd w:val="clear" w:color="auto" w:fill="auto"/>
          </w:tcPr>
          <w:p w:rsidRPr="00AE7DC0" w:rsidR="206F355D" w:rsidP="47801E4C" w:rsidRDefault="33209CE2" w14:paraId="445FB569" w14:textId="54EF7220">
            <w:pPr>
              <w:spacing w:beforeAutospacing="1" w:afterAutospacing="1" w:line="259" w:lineRule="auto"/>
              <w:rPr>
                <w:rFonts w:ascii="Arial" w:hAnsi="Arial" w:eastAsia="Arial" w:cs="Arial"/>
              </w:rPr>
            </w:pPr>
            <w:r w:rsidRPr="47801E4C">
              <w:rPr>
                <w:rFonts w:ascii="Arial" w:hAnsi="Arial" w:eastAsia="Arial" w:cs="Arial"/>
                <w:b/>
                <w:bCs/>
                <w:u w:val="single"/>
              </w:rPr>
              <w:t>Costs, Budget Justification, and Leverage of Fund</w:t>
            </w:r>
            <w:r w:rsidRPr="00AE7DC0">
              <w:rPr>
                <w:rFonts w:ascii="Arial" w:hAnsi="Arial" w:eastAsia="Arial" w:cs="Arial"/>
                <w:b/>
                <w:bCs/>
                <w:u w:val="single"/>
              </w:rPr>
              <w:t>s</w:t>
            </w:r>
            <w:r w:rsidRPr="00AE7DC0" w:rsidR="00AE7DC0">
              <w:rPr>
                <w:rFonts w:ascii="Arial" w:hAnsi="Arial" w:eastAsia="Arial" w:cs="Arial"/>
                <w:b/>
                <w:bCs/>
                <w:u w:val="single"/>
              </w:rPr>
              <w:t>:</w:t>
            </w:r>
            <w:r w:rsidRPr="00AE7DC0" w:rsidR="00AE7DC0">
              <w:rPr>
                <w:rFonts w:ascii="Arial" w:hAnsi="Arial" w:eastAsia="Arial" w:cs="Arial"/>
              </w:rPr>
              <w:t xml:space="preserve"> This criterion assesses the proposer’s budget plan and ability to maximize resources effectively.</w:t>
            </w:r>
          </w:p>
          <w:p w:rsidR="00227E7C" w:rsidP="47801E4C" w:rsidRDefault="00AE7DC0" w14:paraId="383E062D" w14:textId="39ECAF57">
            <w:pPr>
              <w:pStyle w:val="ListParagraph"/>
              <w:numPr>
                <w:ilvl w:val="0"/>
                <w:numId w:val="1"/>
              </w:numPr>
              <w:spacing w:before="100" w:beforeAutospacing="1" w:after="100" w:afterAutospacing="1"/>
              <w:rPr>
                <w:rFonts w:ascii="Arial" w:hAnsi="Arial" w:eastAsia="Arial" w:cs="Arial"/>
                <w:szCs w:val="24"/>
              </w:rPr>
            </w:pPr>
            <w:r>
              <w:rPr>
                <w:rFonts w:ascii="Arial" w:hAnsi="Arial" w:eastAsia="Arial" w:cs="Arial"/>
                <w:szCs w:val="24"/>
              </w:rPr>
              <w:t>Budget Clarity: Clear Justification for all costs outlined in the proposal</w:t>
            </w:r>
          </w:p>
          <w:p w:rsidR="00AE7DC0" w:rsidP="47801E4C" w:rsidRDefault="00AE7DC0" w14:paraId="478670BE" w14:textId="7DC7616A">
            <w:pPr>
              <w:pStyle w:val="ListParagraph"/>
              <w:numPr>
                <w:ilvl w:val="0"/>
                <w:numId w:val="1"/>
              </w:numPr>
              <w:spacing w:before="100" w:beforeAutospacing="1" w:after="100" w:afterAutospacing="1"/>
              <w:rPr>
                <w:rFonts w:ascii="Arial" w:hAnsi="Arial" w:eastAsia="Arial" w:cs="Arial"/>
                <w:szCs w:val="24"/>
              </w:rPr>
            </w:pPr>
            <w:r>
              <w:rPr>
                <w:rFonts w:ascii="Arial" w:hAnsi="Arial" w:eastAsia="Arial" w:cs="Arial"/>
                <w:szCs w:val="24"/>
              </w:rPr>
              <w:t>Cost Efficiency</w:t>
            </w:r>
            <w:r w:rsidR="00F939F9">
              <w:rPr>
                <w:rFonts w:ascii="Arial" w:hAnsi="Arial" w:eastAsia="Arial" w:cs="Arial"/>
                <w:szCs w:val="24"/>
              </w:rPr>
              <w:t>: Evidence that the proposed budget is reasonable and cost-effective while meeting program goals</w:t>
            </w:r>
          </w:p>
          <w:p w:rsidR="00AE7DC0" w:rsidP="47801E4C" w:rsidRDefault="00AE7DC0" w14:paraId="52872120" w14:textId="3058CC0D">
            <w:pPr>
              <w:pStyle w:val="ListParagraph"/>
              <w:numPr>
                <w:ilvl w:val="0"/>
                <w:numId w:val="1"/>
              </w:numPr>
              <w:spacing w:before="100" w:beforeAutospacing="1" w:after="100" w:afterAutospacing="1"/>
              <w:rPr>
                <w:rFonts w:ascii="Arial" w:hAnsi="Arial" w:eastAsia="Arial" w:cs="Arial"/>
                <w:szCs w:val="24"/>
              </w:rPr>
            </w:pPr>
            <w:r>
              <w:rPr>
                <w:rFonts w:ascii="Arial" w:hAnsi="Arial" w:eastAsia="Arial" w:cs="Arial"/>
                <w:szCs w:val="24"/>
              </w:rPr>
              <w:t>Leverage of funds</w:t>
            </w:r>
            <w:r w:rsidR="00953068">
              <w:rPr>
                <w:rFonts w:ascii="Arial" w:hAnsi="Arial" w:eastAsia="Arial" w:cs="Arial"/>
                <w:szCs w:val="24"/>
              </w:rPr>
              <w:t xml:space="preserve"> and resources</w:t>
            </w:r>
            <w:r w:rsidR="00F939F9">
              <w:rPr>
                <w:rFonts w:ascii="Arial" w:hAnsi="Arial" w:eastAsia="Arial" w:cs="Arial"/>
                <w:szCs w:val="24"/>
              </w:rPr>
              <w:t xml:space="preserve">: Ability to leverage additional funding or resources </w:t>
            </w:r>
            <w:r w:rsidR="00953068">
              <w:rPr>
                <w:rFonts w:ascii="Arial" w:hAnsi="Arial" w:eastAsia="Arial" w:cs="Arial"/>
                <w:szCs w:val="24"/>
              </w:rPr>
              <w:t>beyond WIOA Allocations to enhance service delivery.</w:t>
            </w:r>
          </w:p>
          <w:p w:rsidRPr="00F37672" w:rsidR="00F85C10" w:rsidP="00F37672" w:rsidRDefault="00AE7DC0" w14:paraId="3469738A" w14:textId="128DD5D0">
            <w:pPr>
              <w:pStyle w:val="ListParagraph"/>
              <w:numPr>
                <w:ilvl w:val="0"/>
                <w:numId w:val="1"/>
              </w:numPr>
              <w:spacing w:before="100" w:beforeAutospacing="1" w:after="100" w:afterAutospacing="1"/>
              <w:rPr>
                <w:rFonts w:ascii="Arial" w:hAnsi="Arial" w:eastAsia="Arial" w:cs="Arial"/>
                <w:szCs w:val="24"/>
              </w:rPr>
            </w:pPr>
            <w:r>
              <w:rPr>
                <w:rFonts w:ascii="Arial" w:hAnsi="Arial" w:eastAsia="Arial" w:cs="Arial"/>
                <w:szCs w:val="24"/>
              </w:rPr>
              <w:t>Expenditure Compliance</w:t>
            </w:r>
            <w:r w:rsidR="00953068">
              <w:rPr>
                <w:rFonts w:ascii="Arial" w:hAnsi="Arial" w:eastAsia="Arial" w:cs="Arial"/>
                <w:szCs w:val="24"/>
              </w:rPr>
              <w:t xml:space="preserve">: Commitment to meeting expenditure, obligation, and allocation requirements. </w:t>
            </w:r>
            <w:r w:rsidRPr="00F37672" w:rsidR="00F85C10">
              <w:rPr>
                <w:rFonts w:ascii="Arial" w:hAnsi="Arial" w:eastAsia="Arial" w:cs="Arial"/>
                <w:szCs w:val="24"/>
              </w:rPr>
              <w:t xml:space="preserve">Budget and Budget Justification matches </w:t>
            </w:r>
            <w:r w:rsidRPr="00F37672" w:rsidR="00F37672">
              <w:rPr>
                <w:rFonts w:ascii="Arial" w:hAnsi="Arial" w:eastAsia="Arial" w:cs="Arial"/>
                <w:szCs w:val="24"/>
              </w:rPr>
              <w:t>RFP Total and expenditure allocation requirements in Section 2.2 Performance Requirements</w:t>
            </w:r>
            <w:r w:rsidR="00F37672">
              <w:rPr>
                <w:rFonts w:ascii="Arial" w:hAnsi="Arial" w:eastAsia="Arial" w:cs="Arial"/>
                <w:szCs w:val="24"/>
              </w:rPr>
              <w:t>.</w:t>
            </w:r>
          </w:p>
        </w:tc>
        <w:tc>
          <w:tcPr>
            <w:tcW w:w="1975" w:type="dxa"/>
          </w:tcPr>
          <w:p w:rsidRPr="00DD534B" w:rsidR="00227E7C" w:rsidP="34B248B7" w:rsidRDefault="00953068" w14:paraId="09147394" w14:textId="1BD3C1BB">
            <w:pPr>
              <w:spacing w:beforeAutospacing="1" w:afterAutospacing="1" w:line="259" w:lineRule="auto"/>
              <w:jc w:val="center"/>
              <w:rPr>
                <w:rFonts w:ascii="Arial" w:hAnsi="Arial" w:eastAsia="Arial" w:cs="Arial"/>
                <w:szCs w:val="24"/>
              </w:rPr>
            </w:pPr>
            <w:r>
              <w:rPr>
                <w:rFonts w:ascii="Arial" w:hAnsi="Arial" w:eastAsia="Arial" w:cs="Arial"/>
                <w:szCs w:val="24"/>
              </w:rPr>
              <w:t>20</w:t>
            </w:r>
            <w:r w:rsidRPr="34B248B7" w:rsidR="1A7EC68D">
              <w:rPr>
                <w:rFonts w:ascii="Arial" w:hAnsi="Arial" w:eastAsia="Arial" w:cs="Arial"/>
                <w:szCs w:val="24"/>
              </w:rPr>
              <w:t>%</w:t>
            </w:r>
          </w:p>
        </w:tc>
      </w:tr>
    </w:tbl>
    <w:p w:rsidR="34B248B7" w:rsidRDefault="34B248B7" w14:paraId="58BC38DB" w14:textId="01BC7AC1"/>
    <w:p w:rsidRPr="00DD534B" w:rsidR="00F64E67" w:rsidP="00196F6A" w:rsidRDefault="06472455" w14:paraId="54879F59" w14:textId="22F2F531">
      <w:pPr>
        <w:pStyle w:val="Heading2"/>
        <w:numPr>
          <w:ilvl w:val="1"/>
          <w:numId w:val="11"/>
        </w:numPr>
        <w:spacing w:before="100" w:beforeAutospacing="1" w:after="100" w:afterAutospacing="1" w:line="240" w:lineRule="auto"/>
        <w:ind w:left="0" w:firstLine="0"/>
        <w:jc w:val="both"/>
        <w:rPr>
          <w:rFonts w:ascii="Arial" w:hAnsi="Arial" w:eastAsia="Arial" w:cs="Arial"/>
          <w:sz w:val="24"/>
          <w:szCs w:val="24"/>
        </w:rPr>
      </w:pPr>
      <w:r w:rsidRPr="47801E4C">
        <w:rPr>
          <w:rFonts w:ascii="Arial" w:hAnsi="Arial" w:eastAsia="Arial" w:cs="Arial"/>
          <w:sz w:val="24"/>
          <w:szCs w:val="24"/>
        </w:rPr>
        <w:t xml:space="preserve"> </w:t>
      </w:r>
      <w:bookmarkStart w:name="_Toc117145188" w:id="59"/>
      <w:bookmarkStart w:name="_Toc190785263" w:id="60"/>
      <w:r w:rsidRPr="47801E4C">
        <w:rPr>
          <w:rFonts w:ascii="Arial" w:hAnsi="Arial" w:eastAsia="Arial" w:cs="Arial"/>
          <w:sz w:val="24"/>
          <w:szCs w:val="24"/>
        </w:rPr>
        <w:t>Selection Process, Award</w:t>
      </w:r>
      <w:r w:rsidRPr="47801E4C" w:rsidR="53176537">
        <w:rPr>
          <w:rFonts w:ascii="Arial" w:hAnsi="Arial" w:eastAsia="Arial" w:cs="Arial"/>
          <w:sz w:val="24"/>
          <w:szCs w:val="24"/>
        </w:rPr>
        <w:t>,</w:t>
      </w:r>
      <w:r w:rsidRPr="47801E4C">
        <w:rPr>
          <w:rFonts w:ascii="Arial" w:hAnsi="Arial" w:eastAsia="Arial" w:cs="Arial"/>
          <w:sz w:val="24"/>
          <w:szCs w:val="24"/>
        </w:rPr>
        <w:t xml:space="preserve"> and Protest Procedures</w:t>
      </w:r>
      <w:bookmarkEnd w:id="59"/>
      <w:bookmarkEnd w:id="60"/>
    </w:p>
    <w:p w:rsidRPr="00DD534B" w:rsidR="00A1655B" w:rsidP="47801E4C" w:rsidRDefault="3DCBC3A6" w14:paraId="05BC224B" w14:textId="397933B7">
      <w:pPr>
        <w:pStyle w:val="Heading3"/>
        <w:spacing w:before="100" w:beforeAutospacing="1" w:after="100" w:afterAutospacing="1" w:line="240" w:lineRule="auto"/>
        <w:jc w:val="both"/>
        <w:rPr>
          <w:rFonts w:ascii="Arial" w:hAnsi="Arial" w:eastAsia="Arial" w:cs="Arial"/>
        </w:rPr>
      </w:pPr>
      <w:bookmarkStart w:name="_Toc117145189" w:id="61"/>
      <w:bookmarkStart w:name="_Toc190785264" w:id="62"/>
      <w:r w:rsidRPr="47801E4C">
        <w:rPr>
          <w:rFonts w:ascii="Arial" w:hAnsi="Arial" w:eastAsia="Arial" w:cs="Arial"/>
        </w:rPr>
        <w:t>Selection Schedule</w:t>
      </w:r>
      <w:bookmarkEnd w:id="61"/>
      <w:bookmarkEnd w:id="62"/>
    </w:p>
    <w:p w:rsidR="47801E4C" w:rsidP="47801E4C" w:rsidRDefault="47801E4C" w14:paraId="154841E8" w14:textId="2D0919A4"/>
    <w:tbl>
      <w:tblPr>
        <w:tblW w:w="6290" w:type="dxa"/>
        <w:jc w:val="center"/>
        <w:tblLook w:val="04A0" w:firstRow="1" w:lastRow="0" w:firstColumn="1" w:lastColumn="0" w:noHBand="0" w:noVBand="1"/>
      </w:tblPr>
      <w:tblGrid>
        <w:gridCol w:w="4040"/>
        <w:gridCol w:w="2250"/>
      </w:tblGrid>
      <w:tr w:rsidRPr="00DD534B" w:rsidR="004D5DF9" w:rsidTr="00561200" w14:paraId="502DCE7B" w14:textId="77777777">
        <w:trPr>
          <w:trHeight w:val="290"/>
          <w:jc w:val="center"/>
        </w:trPr>
        <w:tc>
          <w:tcPr>
            <w:tcW w:w="6290" w:type="dxa"/>
            <w:gridSpan w:val="2"/>
            <w:tcBorders>
              <w:top w:val="single" w:color="auto" w:sz="4" w:space="0"/>
              <w:left w:val="single" w:color="auto" w:sz="8" w:space="0"/>
              <w:bottom w:val="single" w:color="auto" w:sz="8" w:space="0"/>
              <w:right w:val="single" w:color="000000" w:themeColor="text1" w:sz="8" w:space="0"/>
            </w:tcBorders>
            <w:shd w:val="clear" w:color="auto" w:fill="F2F2F2" w:themeFill="background1" w:themeFillShade="F2"/>
            <w:noWrap/>
            <w:vAlign w:val="center"/>
            <w:hideMark/>
          </w:tcPr>
          <w:p w:rsidRPr="00DD534B" w:rsidR="004D5DF9" w:rsidP="34B248B7" w:rsidRDefault="00BF1383" w14:paraId="1957964D" w14:textId="789F55C8">
            <w:pPr>
              <w:spacing w:before="100" w:beforeAutospacing="1" w:after="100" w:afterAutospacing="1" w:line="240" w:lineRule="auto"/>
              <w:contextualSpacing/>
              <w:jc w:val="center"/>
              <w:rPr>
                <w:rFonts w:ascii="Arial" w:hAnsi="Arial" w:eastAsia="Arial" w:cs="Arial"/>
                <w:b/>
                <w:bCs/>
                <w:color w:val="000000"/>
                <w:szCs w:val="24"/>
              </w:rPr>
            </w:pPr>
            <w:r w:rsidRPr="34B248B7">
              <w:rPr>
                <w:rFonts w:ascii="Arial" w:hAnsi="Arial" w:eastAsia="Arial" w:cs="Arial"/>
                <w:b/>
                <w:bCs/>
                <w:color w:val="000000" w:themeColor="text1"/>
                <w:szCs w:val="24"/>
              </w:rPr>
              <w:t>Schedule</w:t>
            </w:r>
          </w:p>
        </w:tc>
      </w:tr>
      <w:tr w:rsidRPr="00DD534B" w:rsidR="004D5DF9" w:rsidTr="00A30FDD" w14:paraId="4B045059" w14:textId="77777777">
        <w:trPr>
          <w:trHeight w:val="290"/>
          <w:jc w:val="center"/>
        </w:trPr>
        <w:tc>
          <w:tcPr>
            <w:tcW w:w="4040" w:type="dxa"/>
            <w:tcBorders>
              <w:top w:val="nil"/>
              <w:left w:val="single" w:color="auto" w:sz="8" w:space="0"/>
              <w:bottom w:val="nil"/>
              <w:right w:val="nil"/>
            </w:tcBorders>
            <w:shd w:val="clear" w:color="auto" w:fill="D0CECE" w:themeFill="background2" w:themeFillShade="E6"/>
            <w:noWrap/>
            <w:vAlign w:val="center"/>
            <w:hideMark/>
          </w:tcPr>
          <w:p w:rsidRPr="00DD534B" w:rsidR="004D5DF9" w:rsidP="34B248B7" w:rsidRDefault="04A0560B" w14:paraId="08571B9B" w14:textId="77777777">
            <w:pPr>
              <w:spacing w:before="100" w:beforeAutospacing="1" w:after="100" w:afterAutospacing="1" w:line="240" w:lineRule="auto"/>
              <w:contextualSpacing/>
              <w:jc w:val="center"/>
              <w:rPr>
                <w:rFonts w:ascii="Arial" w:hAnsi="Arial" w:eastAsia="Arial" w:cs="Arial"/>
                <w:b/>
                <w:bCs/>
                <w:color w:val="000000"/>
                <w:szCs w:val="24"/>
              </w:rPr>
            </w:pPr>
            <w:r w:rsidRPr="34B248B7">
              <w:rPr>
                <w:rFonts w:ascii="Arial" w:hAnsi="Arial" w:eastAsia="Arial" w:cs="Arial"/>
                <w:b/>
                <w:bCs/>
                <w:color w:val="000000" w:themeColor="text1"/>
                <w:szCs w:val="24"/>
              </w:rPr>
              <w:t>Event</w:t>
            </w:r>
          </w:p>
        </w:tc>
        <w:tc>
          <w:tcPr>
            <w:tcW w:w="2250" w:type="dxa"/>
            <w:tcBorders>
              <w:top w:val="nil"/>
              <w:left w:val="single" w:color="auto" w:sz="8" w:space="0"/>
              <w:bottom w:val="nil"/>
              <w:right w:val="single" w:color="auto" w:sz="8" w:space="0"/>
            </w:tcBorders>
            <w:shd w:val="clear" w:color="auto" w:fill="D0CECE" w:themeFill="background2" w:themeFillShade="E6"/>
            <w:noWrap/>
            <w:vAlign w:val="center"/>
            <w:hideMark/>
          </w:tcPr>
          <w:p w:rsidRPr="00DD534B" w:rsidR="004D5DF9" w:rsidP="34B248B7" w:rsidRDefault="04A0560B" w14:paraId="10CAB166" w14:textId="53536762">
            <w:pPr>
              <w:spacing w:before="100" w:beforeAutospacing="1" w:after="100" w:afterAutospacing="1" w:line="240" w:lineRule="auto"/>
              <w:contextualSpacing/>
              <w:jc w:val="center"/>
              <w:rPr>
                <w:rFonts w:ascii="Arial" w:hAnsi="Arial" w:eastAsia="Arial" w:cs="Arial"/>
                <w:b/>
                <w:bCs/>
                <w:color w:val="000000"/>
                <w:szCs w:val="24"/>
              </w:rPr>
            </w:pPr>
            <w:r w:rsidRPr="34B248B7">
              <w:rPr>
                <w:rFonts w:ascii="Arial" w:hAnsi="Arial" w:eastAsia="Arial" w:cs="Arial"/>
                <w:b/>
                <w:bCs/>
                <w:color w:val="000000" w:themeColor="text1"/>
                <w:szCs w:val="24"/>
              </w:rPr>
              <w:t>Date</w:t>
            </w:r>
            <w:r w:rsidRPr="34B248B7" w:rsidR="00BF1383">
              <w:rPr>
                <w:rFonts w:ascii="Arial" w:hAnsi="Arial" w:eastAsia="Arial" w:cs="Arial"/>
                <w:b/>
                <w:bCs/>
                <w:color w:val="000000" w:themeColor="text1"/>
                <w:szCs w:val="24"/>
              </w:rPr>
              <w:t>(s)</w:t>
            </w:r>
          </w:p>
        </w:tc>
      </w:tr>
      <w:tr w:rsidRPr="00DD534B" w:rsidR="004D5DF9" w:rsidTr="00A30FDD" w14:paraId="4DED6DB5" w14:textId="77777777">
        <w:trPr>
          <w:trHeight w:val="280"/>
          <w:jc w:val="center"/>
        </w:trPr>
        <w:tc>
          <w:tcPr>
            <w:tcW w:w="4040"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DD534B" w:rsidR="004D5DF9" w:rsidP="34B248B7" w:rsidRDefault="04A0560B" w14:paraId="7F8B4C4E" w14:textId="502D893B">
            <w:pPr>
              <w:spacing w:before="100" w:beforeAutospacing="1" w:after="100" w:afterAutospacing="1" w:line="240" w:lineRule="auto"/>
              <w:contextualSpacing/>
              <w:rPr>
                <w:rFonts w:ascii="Arial" w:hAnsi="Arial" w:eastAsia="Arial" w:cs="Arial"/>
                <w:color w:val="000000"/>
                <w:szCs w:val="24"/>
              </w:rPr>
            </w:pPr>
            <w:r w:rsidRPr="34B248B7">
              <w:rPr>
                <w:rFonts w:ascii="Arial" w:hAnsi="Arial" w:eastAsia="Arial" w:cs="Arial"/>
                <w:color w:val="000000" w:themeColor="text1"/>
                <w:szCs w:val="24"/>
              </w:rPr>
              <w:t>RF</w:t>
            </w:r>
            <w:r w:rsidRPr="34B248B7" w:rsidR="00227E7C">
              <w:rPr>
                <w:rFonts w:ascii="Arial" w:hAnsi="Arial" w:eastAsia="Arial" w:cs="Arial"/>
                <w:color w:val="000000" w:themeColor="text1"/>
                <w:szCs w:val="24"/>
              </w:rPr>
              <w:t>P</w:t>
            </w:r>
            <w:r w:rsidRPr="34B248B7" w:rsidR="0050012C">
              <w:rPr>
                <w:rFonts w:ascii="Arial" w:hAnsi="Arial" w:eastAsia="Arial" w:cs="Arial"/>
                <w:color w:val="000000" w:themeColor="text1"/>
                <w:szCs w:val="24"/>
              </w:rPr>
              <w:t xml:space="preserve"> issue date</w:t>
            </w:r>
          </w:p>
        </w:tc>
        <w:tc>
          <w:tcPr>
            <w:tcW w:w="2250" w:type="dxa"/>
            <w:tcBorders>
              <w:top w:val="single" w:color="auto" w:sz="8" w:space="0"/>
              <w:left w:val="nil"/>
              <w:bottom w:val="single" w:color="auto" w:sz="4" w:space="0"/>
              <w:right w:val="single" w:color="auto" w:sz="8" w:space="0"/>
            </w:tcBorders>
            <w:shd w:val="clear" w:color="auto" w:fill="auto"/>
            <w:noWrap/>
            <w:hideMark/>
          </w:tcPr>
          <w:p w:rsidRPr="00DD534B" w:rsidR="004D5DF9" w:rsidP="4FD9EC61" w:rsidRDefault="00A30FDD" w14:paraId="1DFB54B5" w14:textId="676687EF">
            <w:pPr>
              <w:spacing w:beforeAutospacing="1" w:afterAutospacing="1" w:line="240" w:lineRule="auto"/>
              <w:contextualSpacing/>
              <w:jc w:val="center"/>
              <w:rPr>
                <w:rFonts w:ascii="Arial" w:hAnsi="Arial" w:eastAsia="Arial" w:cs="Arial"/>
              </w:rPr>
            </w:pPr>
            <w:r>
              <w:rPr>
                <w:rFonts w:ascii="Arial" w:hAnsi="Arial" w:eastAsia="Arial" w:cs="Arial"/>
              </w:rPr>
              <w:t>May</w:t>
            </w:r>
            <w:r w:rsidRPr="4FD9EC61" w:rsidR="528563B7">
              <w:rPr>
                <w:rFonts w:ascii="Arial" w:hAnsi="Arial" w:eastAsia="Arial" w:cs="Arial"/>
              </w:rPr>
              <w:t xml:space="preserve"> </w:t>
            </w:r>
            <w:r>
              <w:rPr>
                <w:rFonts w:ascii="Arial" w:hAnsi="Arial" w:eastAsia="Arial" w:cs="Arial"/>
              </w:rPr>
              <w:t>8</w:t>
            </w:r>
            <w:r w:rsidRPr="4FD9EC61" w:rsidR="36FE3104">
              <w:rPr>
                <w:rFonts w:ascii="Arial" w:hAnsi="Arial" w:eastAsia="Arial" w:cs="Arial"/>
                <w:vertAlign w:val="superscript"/>
              </w:rPr>
              <w:t>th</w:t>
            </w:r>
            <w:r w:rsidRPr="4FD9EC61" w:rsidR="528563B7">
              <w:rPr>
                <w:rFonts w:ascii="Arial" w:hAnsi="Arial" w:eastAsia="Arial" w:cs="Arial"/>
              </w:rPr>
              <w:t>, 202</w:t>
            </w:r>
            <w:r w:rsidR="00561200">
              <w:rPr>
                <w:rFonts w:ascii="Arial" w:hAnsi="Arial" w:eastAsia="Arial" w:cs="Arial"/>
              </w:rPr>
              <w:t>5</w:t>
            </w:r>
          </w:p>
        </w:tc>
      </w:tr>
      <w:tr w:rsidRPr="00DD534B" w:rsidR="004D5DF9" w:rsidTr="00A30FDD" w14:paraId="05413708" w14:textId="77777777">
        <w:trPr>
          <w:trHeight w:val="341"/>
          <w:jc w:val="center"/>
        </w:trPr>
        <w:tc>
          <w:tcPr>
            <w:tcW w:w="4040" w:type="dxa"/>
            <w:tcBorders>
              <w:top w:val="nil"/>
              <w:left w:val="single" w:color="auto" w:sz="8" w:space="0"/>
              <w:bottom w:val="single" w:color="auto" w:sz="4" w:space="0"/>
              <w:right w:val="single" w:color="auto" w:sz="4" w:space="0"/>
            </w:tcBorders>
            <w:shd w:val="clear" w:color="auto" w:fill="F2F2F2" w:themeFill="background1" w:themeFillShade="F2"/>
            <w:vAlign w:val="bottom"/>
            <w:hideMark/>
          </w:tcPr>
          <w:p w:rsidRPr="00DD534B" w:rsidR="004D5DF9" w:rsidP="34B248B7" w:rsidRDefault="0B65673A" w14:paraId="0849C816" w14:textId="7B1FC4D3">
            <w:pPr>
              <w:spacing w:before="100" w:beforeAutospacing="1" w:after="100" w:afterAutospacing="1" w:line="240" w:lineRule="auto"/>
              <w:contextualSpacing/>
              <w:rPr>
                <w:rFonts w:ascii="Arial" w:hAnsi="Arial" w:eastAsia="Arial" w:cs="Arial"/>
                <w:b/>
                <w:bCs/>
                <w:color w:val="000000"/>
                <w:szCs w:val="24"/>
              </w:rPr>
            </w:pPr>
            <w:r w:rsidRPr="34B248B7">
              <w:rPr>
                <w:rFonts w:ascii="Arial" w:hAnsi="Arial" w:eastAsia="Arial" w:cs="Arial"/>
                <w:b/>
                <w:bCs/>
                <w:color w:val="000000" w:themeColor="text1"/>
                <w:szCs w:val="24"/>
              </w:rPr>
              <w:t>Proposals</w:t>
            </w:r>
            <w:r w:rsidRPr="34B248B7" w:rsidR="00BF1383">
              <w:rPr>
                <w:rFonts w:ascii="Arial" w:hAnsi="Arial" w:eastAsia="Arial" w:cs="Arial"/>
                <w:b/>
                <w:bCs/>
                <w:color w:val="000000" w:themeColor="text1"/>
                <w:szCs w:val="24"/>
              </w:rPr>
              <w:t xml:space="preserve"> </w:t>
            </w:r>
            <w:r w:rsidR="00A30FDD">
              <w:rPr>
                <w:rFonts w:ascii="Arial" w:hAnsi="Arial" w:eastAsia="Arial" w:cs="Arial"/>
                <w:b/>
                <w:bCs/>
                <w:color w:val="000000" w:themeColor="text1"/>
                <w:szCs w:val="24"/>
              </w:rPr>
              <w:t>D</w:t>
            </w:r>
            <w:r w:rsidRPr="34B248B7" w:rsidR="04A0560B">
              <w:rPr>
                <w:rFonts w:ascii="Arial" w:hAnsi="Arial" w:eastAsia="Arial" w:cs="Arial"/>
                <w:b/>
                <w:bCs/>
                <w:color w:val="000000" w:themeColor="text1"/>
                <w:szCs w:val="24"/>
              </w:rPr>
              <w:t xml:space="preserve">ue </w:t>
            </w:r>
          </w:p>
        </w:tc>
        <w:tc>
          <w:tcPr>
            <w:tcW w:w="2250" w:type="dxa"/>
            <w:tcBorders>
              <w:top w:val="nil"/>
              <w:left w:val="nil"/>
              <w:bottom w:val="single" w:color="auto" w:sz="4" w:space="0"/>
              <w:right w:val="single" w:color="auto" w:sz="8" w:space="0"/>
            </w:tcBorders>
            <w:shd w:val="clear" w:color="auto" w:fill="F2F2F2" w:themeFill="background1" w:themeFillShade="F2"/>
            <w:noWrap/>
            <w:hideMark/>
          </w:tcPr>
          <w:p w:rsidRPr="00DD534B" w:rsidR="004D5DF9" w:rsidP="4FD9EC61" w:rsidRDefault="00A30FDD" w14:paraId="118DBABA" w14:textId="4FE7E66C">
            <w:pPr>
              <w:spacing w:beforeAutospacing="1" w:afterAutospacing="1" w:line="240" w:lineRule="auto"/>
              <w:contextualSpacing/>
              <w:jc w:val="center"/>
              <w:rPr>
                <w:rFonts w:ascii="Arial" w:hAnsi="Arial" w:eastAsia="Arial" w:cs="Arial"/>
                <w:b/>
                <w:bCs/>
              </w:rPr>
            </w:pPr>
            <w:r>
              <w:rPr>
                <w:rFonts w:ascii="Arial" w:hAnsi="Arial" w:eastAsia="Arial" w:cs="Arial"/>
                <w:b/>
                <w:bCs/>
              </w:rPr>
              <w:t>Ongoing</w:t>
            </w:r>
          </w:p>
        </w:tc>
      </w:tr>
      <w:tr w:rsidRPr="00DD534B" w:rsidR="004D5DF9" w:rsidTr="00A30FDD" w14:paraId="17803DA3" w14:textId="77777777">
        <w:trPr>
          <w:trHeight w:val="560"/>
          <w:jc w:val="center"/>
        </w:trPr>
        <w:tc>
          <w:tcPr>
            <w:tcW w:w="4040" w:type="dxa"/>
            <w:tcBorders>
              <w:top w:val="nil"/>
              <w:left w:val="single" w:color="auto" w:sz="8" w:space="0"/>
              <w:bottom w:val="single" w:color="auto" w:sz="4" w:space="0"/>
              <w:right w:val="single" w:color="auto" w:sz="4" w:space="0"/>
            </w:tcBorders>
            <w:shd w:val="clear" w:color="auto" w:fill="auto"/>
            <w:vAlign w:val="bottom"/>
            <w:hideMark/>
          </w:tcPr>
          <w:p w:rsidRPr="00DD534B" w:rsidR="004D5DF9" w:rsidP="34B248B7" w:rsidRDefault="766894EC" w14:paraId="336908F0" w14:textId="1013924D">
            <w:pPr>
              <w:spacing w:before="100" w:beforeAutospacing="1" w:after="100" w:afterAutospacing="1" w:line="240" w:lineRule="auto"/>
              <w:contextualSpacing/>
              <w:rPr>
                <w:rFonts w:ascii="Arial" w:hAnsi="Arial" w:eastAsia="Arial" w:cs="Arial"/>
                <w:color w:val="000000" w:themeColor="text1"/>
                <w:szCs w:val="24"/>
              </w:rPr>
            </w:pPr>
            <w:r w:rsidRPr="34B248B7">
              <w:rPr>
                <w:rFonts w:ascii="Arial" w:hAnsi="Arial" w:eastAsia="Arial" w:cs="Arial"/>
                <w:color w:val="000000" w:themeColor="text1"/>
                <w:szCs w:val="24"/>
              </w:rPr>
              <w:t>Anticipated contract award date</w:t>
            </w:r>
          </w:p>
        </w:tc>
        <w:tc>
          <w:tcPr>
            <w:tcW w:w="2250" w:type="dxa"/>
            <w:tcBorders>
              <w:top w:val="nil"/>
              <w:left w:val="nil"/>
              <w:bottom w:val="single" w:color="auto" w:sz="4" w:space="0"/>
              <w:right w:val="single" w:color="auto" w:sz="8" w:space="0"/>
            </w:tcBorders>
            <w:shd w:val="clear" w:color="auto" w:fill="auto"/>
            <w:noWrap/>
            <w:hideMark/>
          </w:tcPr>
          <w:p w:rsidR="00A30FDD" w:rsidP="00A30FDD" w:rsidRDefault="00A30FDD" w14:paraId="4D315B09" w14:textId="77777777">
            <w:pPr>
              <w:spacing w:beforeAutospacing="1" w:afterAutospacing="1" w:line="240" w:lineRule="auto"/>
              <w:contextualSpacing/>
              <w:jc w:val="center"/>
              <w:rPr>
                <w:rFonts w:ascii="Arial" w:hAnsi="Arial" w:eastAsia="Arial" w:cs="Arial"/>
              </w:rPr>
            </w:pPr>
          </w:p>
          <w:p w:rsidRPr="00DD534B" w:rsidR="004D5DF9" w:rsidP="00A30FDD" w:rsidRDefault="07C14DED" w14:paraId="5F88A073" w14:textId="516C9232">
            <w:pPr>
              <w:spacing w:beforeAutospacing="1" w:afterAutospacing="1" w:line="240" w:lineRule="auto"/>
              <w:contextualSpacing/>
              <w:jc w:val="center"/>
              <w:rPr>
                <w:rFonts w:ascii="Arial" w:hAnsi="Arial" w:eastAsia="Arial" w:cs="Arial"/>
              </w:rPr>
            </w:pPr>
            <w:r w:rsidRPr="47801E4C">
              <w:rPr>
                <w:rFonts w:ascii="Arial" w:hAnsi="Arial" w:eastAsia="Arial" w:cs="Arial"/>
              </w:rPr>
              <w:t>J</w:t>
            </w:r>
            <w:r w:rsidRPr="47801E4C" w:rsidR="68467AB7">
              <w:rPr>
                <w:rFonts w:ascii="Arial" w:hAnsi="Arial" w:eastAsia="Arial" w:cs="Arial"/>
              </w:rPr>
              <w:t xml:space="preserve">une </w:t>
            </w:r>
            <w:r w:rsidR="00A27611">
              <w:rPr>
                <w:rFonts w:ascii="Arial" w:hAnsi="Arial" w:eastAsia="Arial" w:cs="Arial"/>
              </w:rPr>
              <w:t>4</w:t>
            </w:r>
            <w:r w:rsidRPr="47801E4C" w:rsidR="68467AB7">
              <w:rPr>
                <w:rFonts w:ascii="Arial" w:hAnsi="Arial" w:eastAsia="Arial" w:cs="Arial"/>
                <w:vertAlign w:val="superscript"/>
              </w:rPr>
              <w:t>th</w:t>
            </w:r>
            <w:r w:rsidRPr="47801E4C" w:rsidR="68467AB7">
              <w:rPr>
                <w:rFonts w:ascii="Arial" w:hAnsi="Arial" w:eastAsia="Arial" w:cs="Arial"/>
              </w:rPr>
              <w:t>,</w:t>
            </w:r>
            <w:r w:rsidRPr="47801E4C">
              <w:rPr>
                <w:rFonts w:ascii="Arial" w:hAnsi="Arial" w:eastAsia="Arial" w:cs="Arial"/>
              </w:rPr>
              <w:t xml:space="preserve"> 202</w:t>
            </w:r>
            <w:r w:rsidR="00CB3E5E">
              <w:rPr>
                <w:rFonts w:ascii="Arial" w:hAnsi="Arial" w:eastAsia="Arial" w:cs="Arial"/>
              </w:rPr>
              <w:t>5</w:t>
            </w:r>
          </w:p>
        </w:tc>
      </w:tr>
      <w:tr w:rsidRPr="00DD534B" w:rsidR="004D5DF9" w:rsidTr="00A30FDD" w14:paraId="464316F0" w14:textId="77777777">
        <w:trPr>
          <w:trHeight w:val="421"/>
          <w:jc w:val="center"/>
        </w:trPr>
        <w:tc>
          <w:tcPr>
            <w:tcW w:w="4040" w:type="dxa"/>
            <w:tcBorders>
              <w:top w:val="single" w:color="auto" w:sz="4" w:space="0"/>
              <w:left w:val="single" w:color="auto" w:sz="8" w:space="0"/>
              <w:bottom w:val="single" w:color="auto" w:sz="4" w:space="0"/>
              <w:right w:val="single" w:color="auto" w:sz="4" w:space="0"/>
            </w:tcBorders>
            <w:shd w:val="clear" w:color="auto" w:fill="auto"/>
            <w:vAlign w:val="center"/>
          </w:tcPr>
          <w:p w:rsidRPr="00DD534B" w:rsidR="004D5DF9" w:rsidP="34B248B7" w:rsidRDefault="00BF1383" w14:paraId="20423683" w14:textId="58284943">
            <w:pPr>
              <w:spacing w:before="100" w:beforeAutospacing="1" w:after="100" w:afterAutospacing="1" w:line="240" w:lineRule="auto"/>
              <w:contextualSpacing/>
              <w:rPr>
                <w:rFonts w:ascii="Arial" w:hAnsi="Arial" w:eastAsia="Arial" w:cs="Arial"/>
                <w:color w:val="000000"/>
                <w:szCs w:val="24"/>
              </w:rPr>
            </w:pPr>
            <w:r w:rsidRPr="34B248B7">
              <w:rPr>
                <w:rFonts w:ascii="Arial" w:hAnsi="Arial" w:eastAsia="Arial" w:cs="Arial"/>
                <w:color w:val="000000" w:themeColor="text1"/>
                <w:szCs w:val="24"/>
              </w:rPr>
              <w:t>Anticipated contract execution date</w:t>
            </w:r>
          </w:p>
        </w:tc>
        <w:tc>
          <w:tcPr>
            <w:tcW w:w="2250" w:type="dxa"/>
            <w:tcBorders>
              <w:top w:val="single" w:color="auto" w:sz="4" w:space="0"/>
              <w:left w:val="nil"/>
              <w:bottom w:val="single" w:color="auto" w:sz="4" w:space="0"/>
              <w:right w:val="single" w:color="auto" w:sz="8" w:space="0"/>
            </w:tcBorders>
            <w:shd w:val="clear" w:color="auto" w:fill="auto"/>
            <w:noWrap/>
          </w:tcPr>
          <w:p w:rsidRPr="00DD534B" w:rsidR="004D5DF9" w:rsidP="47801E4C" w:rsidRDefault="483A2925" w14:paraId="27320DAB" w14:textId="7682F791">
            <w:pPr>
              <w:spacing w:beforeAutospacing="1" w:afterAutospacing="1" w:line="240" w:lineRule="auto"/>
              <w:contextualSpacing/>
              <w:jc w:val="center"/>
              <w:rPr>
                <w:rFonts w:ascii="Arial" w:hAnsi="Arial" w:eastAsia="Arial" w:cs="Arial"/>
              </w:rPr>
            </w:pPr>
            <w:r w:rsidRPr="47801E4C">
              <w:rPr>
                <w:rFonts w:ascii="Arial" w:hAnsi="Arial" w:eastAsia="Arial" w:cs="Arial"/>
              </w:rPr>
              <w:t>J</w:t>
            </w:r>
            <w:r w:rsidRPr="47801E4C" w:rsidR="7FE03E04">
              <w:rPr>
                <w:rFonts w:ascii="Arial" w:hAnsi="Arial" w:eastAsia="Arial" w:cs="Arial"/>
              </w:rPr>
              <w:t>u</w:t>
            </w:r>
            <w:r w:rsidR="00A27611">
              <w:rPr>
                <w:rFonts w:ascii="Arial" w:hAnsi="Arial" w:eastAsia="Arial" w:cs="Arial"/>
              </w:rPr>
              <w:t>ne 13</w:t>
            </w:r>
            <w:r w:rsidRPr="00A27611" w:rsidR="00A27611">
              <w:rPr>
                <w:rFonts w:ascii="Arial" w:hAnsi="Arial" w:eastAsia="Arial" w:cs="Arial"/>
                <w:vertAlign w:val="superscript"/>
              </w:rPr>
              <w:t>th</w:t>
            </w:r>
            <w:r w:rsidRPr="47801E4C" w:rsidR="7FE03E04">
              <w:rPr>
                <w:rFonts w:ascii="Arial" w:hAnsi="Arial" w:eastAsia="Arial" w:cs="Arial"/>
              </w:rPr>
              <w:t>,</w:t>
            </w:r>
            <w:r w:rsidRPr="47801E4C">
              <w:rPr>
                <w:rFonts w:ascii="Arial" w:hAnsi="Arial" w:eastAsia="Arial" w:cs="Arial"/>
              </w:rPr>
              <w:t xml:space="preserve"> 202</w:t>
            </w:r>
            <w:r w:rsidR="00CB3E5E">
              <w:rPr>
                <w:rFonts w:ascii="Arial" w:hAnsi="Arial" w:eastAsia="Arial" w:cs="Arial"/>
              </w:rPr>
              <w:t>5</w:t>
            </w:r>
          </w:p>
        </w:tc>
      </w:tr>
      <w:tr w:rsidRPr="00DD534B" w:rsidR="00F655DE" w:rsidTr="00A30FDD" w14:paraId="4E579BD8" w14:textId="77777777">
        <w:trPr>
          <w:trHeight w:val="421"/>
          <w:jc w:val="center"/>
        </w:trPr>
        <w:tc>
          <w:tcPr>
            <w:tcW w:w="4040" w:type="dxa"/>
            <w:tcBorders>
              <w:top w:val="single" w:color="auto" w:sz="4" w:space="0"/>
              <w:left w:val="single" w:color="auto" w:sz="8" w:space="0"/>
              <w:bottom w:val="single" w:color="auto" w:sz="8" w:space="0"/>
              <w:right w:val="single" w:color="auto" w:sz="4" w:space="0"/>
            </w:tcBorders>
            <w:shd w:val="clear" w:color="auto" w:fill="auto"/>
            <w:vAlign w:val="center"/>
          </w:tcPr>
          <w:p w:rsidRPr="34B248B7" w:rsidR="00F655DE" w:rsidP="34B248B7" w:rsidRDefault="00A30FDD" w14:paraId="2DD210C7" w14:textId="4E91B457">
            <w:pPr>
              <w:spacing w:before="100" w:beforeAutospacing="1" w:after="100" w:afterAutospacing="1" w:line="240" w:lineRule="auto"/>
              <w:contextualSpacing/>
              <w:rPr>
                <w:rFonts w:ascii="Arial" w:hAnsi="Arial" w:eastAsia="Arial" w:cs="Arial"/>
                <w:color w:val="000000" w:themeColor="text1"/>
                <w:szCs w:val="24"/>
              </w:rPr>
            </w:pPr>
            <w:r>
              <w:rPr>
                <w:rFonts w:ascii="Arial" w:hAnsi="Arial" w:eastAsia="Arial" w:cs="Arial"/>
                <w:color w:val="000000" w:themeColor="text1"/>
                <w:szCs w:val="24"/>
              </w:rPr>
              <w:t xml:space="preserve">Anticipated </w:t>
            </w:r>
            <w:r w:rsidR="00A27611">
              <w:rPr>
                <w:rFonts w:ascii="Arial" w:hAnsi="Arial" w:eastAsia="Arial" w:cs="Arial"/>
                <w:color w:val="000000" w:themeColor="text1"/>
                <w:szCs w:val="24"/>
              </w:rPr>
              <w:t xml:space="preserve">Program </w:t>
            </w:r>
            <w:r w:rsidR="00F11E1E">
              <w:rPr>
                <w:rFonts w:ascii="Arial" w:hAnsi="Arial" w:eastAsia="Arial" w:cs="Arial"/>
                <w:color w:val="000000" w:themeColor="text1"/>
                <w:szCs w:val="24"/>
              </w:rPr>
              <w:t>s</w:t>
            </w:r>
            <w:r w:rsidR="00A27611">
              <w:rPr>
                <w:rFonts w:ascii="Arial" w:hAnsi="Arial" w:eastAsia="Arial" w:cs="Arial"/>
                <w:color w:val="000000" w:themeColor="text1"/>
                <w:szCs w:val="24"/>
              </w:rPr>
              <w:t xml:space="preserve">tart </w:t>
            </w:r>
            <w:r w:rsidR="00F11E1E">
              <w:rPr>
                <w:rFonts w:ascii="Arial" w:hAnsi="Arial" w:eastAsia="Arial" w:cs="Arial"/>
                <w:color w:val="000000" w:themeColor="text1"/>
                <w:szCs w:val="24"/>
              </w:rPr>
              <w:t>d</w:t>
            </w:r>
            <w:r w:rsidR="00A27611">
              <w:rPr>
                <w:rFonts w:ascii="Arial" w:hAnsi="Arial" w:eastAsia="Arial" w:cs="Arial"/>
                <w:color w:val="000000" w:themeColor="text1"/>
                <w:szCs w:val="24"/>
              </w:rPr>
              <w:t>ate</w:t>
            </w:r>
          </w:p>
        </w:tc>
        <w:tc>
          <w:tcPr>
            <w:tcW w:w="2250" w:type="dxa"/>
            <w:tcBorders>
              <w:top w:val="single" w:color="auto" w:sz="4" w:space="0"/>
              <w:left w:val="nil"/>
              <w:bottom w:val="single" w:color="auto" w:sz="8" w:space="0"/>
              <w:right w:val="single" w:color="auto" w:sz="8" w:space="0"/>
            </w:tcBorders>
            <w:shd w:val="clear" w:color="auto" w:fill="auto"/>
            <w:noWrap/>
          </w:tcPr>
          <w:p w:rsidRPr="47801E4C" w:rsidR="00F655DE" w:rsidP="47801E4C" w:rsidRDefault="00F11E1E" w14:paraId="6EDA78C2" w14:textId="6F0BF1D9">
            <w:pPr>
              <w:spacing w:beforeAutospacing="1" w:afterAutospacing="1" w:line="240" w:lineRule="auto"/>
              <w:contextualSpacing/>
              <w:jc w:val="center"/>
              <w:rPr>
                <w:rFonts w:ascii="Arial" w:hAnsi="Arial" w:eastAsia="Arial" w:cs="Arial"/>
              </w:rPr>
            </w:pPr>
            <w:r>
              <w:rPr>
                <w:rFonts w:ascii="Arial" w:hAnsi="Arial" w:eastAsia="Arial" w:cs="Arial"/>
              </w:rPr>
              <w:t>July 1</w:t>
            </w:r>
            <w:r w:rsidRPr="00F11E1E">
              <w:rPr>
                <w:rFonts w:ascii="Arial" w:hAnsi="Arial" w:eastAsia="Arial" w:cs="Arial"/>
                <w:vertAlign w:val="superscript"/>
              </w:rPr>
              <w:t>st</w:t>
            </w:r>
            <w:r>
              <w:rPr>
                <w:rFonts w:ascii="Arial" w:hAnsi="Arial" w:eastAsia="Arial" w:cs="Arial"/>
              </w:rPr>
              <w:t>, 2025</w:t>
            </w:r>
          </w:p>
        </w:tc>
      </w:tr>
    </w:tbl>
    <w:p w:rsidR="47801E4C" w:rsidP="003F6C53" w:rsidRDefault="134ADCC8" w14:paraId="3A14E53A" w14:textId="011792B9">
      <w:pPr>
        <w:pStyle w:val="Heading3"/>
        <w:spacing w:before="100" w:beforeAutospacing="1" w:after="100" w:afterAutospacing="1" w:line="360" w:lineRule="auto"/>
        <w:jc w:val="both"/>
        <w:rPr>
          <w:rFonts w:ascii="Arial" w:hAnsi="Arial" w:eastAsia="Arial" w:cs="Arial"/>
        </w:rPr>
      </w:pPr>
      <w:bookmarkStart w:name="_Toc117145190" w:id="63"/>
      <w:bookmarkStart w:name="_Toc190785265" w:id="64"/>
      <w:r w:rsidRPr="47801E4C">
        <w:rPr>
          <w:rFonts w:ascii="Arial" w:hAnsi="Arial" w:eastAsia="Arial" w:cs="Arial"/>
        </w:rPr>
        <w:t xml:space="preserve">Selection and </w:t>
      </w:r>
      <w:r w:rsidRPr="47801E4C" w:rsidR="2B313626">
        <w:rPr>
          <w:rFonts w:ascii="Arial" w:hAnsi="Arial" w:eastAsia="Arial" w:cs="Arial"/>
        </w:rPr>
        <w:t>Award</w:t>
      </w:r>
      <w:r w:rsidRPr="47801E4C">
        <w:rPr>
          <w:rFonts w:ascii="Arial" w:hAnsi="Arial" w:eastAsia="Arial" w:cs="Arial"/>
        </w:rPr>
        <w:t xml:space="preserve"> Process</w:t>
      </w:r>
      <w:bookmarkEnd w:id="63"/>
      <w:bookmarkEnd w:id="64"/>
    </w:p>
    <w:p w:rsidR="34B248B7" w:rsidP="003F6C53" w:rsidRDefault="0B8D7263" w14:paraId="418A28F3" w14:textId="3A4909AD">
      <w:pPr>
        <w:spacing w:beforeAutospacing="1" w:afterAutospacing="1" w:line="360" w:lineRule="auto"/>
        <w:jc w:val="both"/>
        <w:rPr>
          <w:rFonts w:ascii="Arial" w:hAnsi="Arial" w:eastAsia="Arial" w:cs="Arial"/>
          <w:szCs w:val="24"/>
        </w:rPr>
      </w:pPr>
      <w:r w:rsidRPr="34B248B7">
        <w:rPr>
          <w:rFonts w:ascii="Arial" w:hAnsi="Arial" w:eastAsia="Arial" w:cs="Arial"/>
          <w:szCs w:val="24"/>
        </w:rPr>
        <w:t xml:space="preserve">The selection and award process </w:t>
      </w:r>
      <w:r w:rsidRPr="34B248B7" w:rsidR="770303BB">
        <w:rPr>
          <w:rFonts w:ascii="Arial" w:hAnsi="Arial" w:eastAsia="Arial" w:cs="Arial"/>
          <w:szCs w:val="24"/>
        </w:rPr>
        <w:t>are</w:t>
      </w:r>
      <w:r w:rsidRPr="34B248B7">
        <w:rPr>
          <w:rFonts w:ascii="Arial" w:hAnsi="Arial" w:eastAsia="Arial" w:cs="Arial"/>
          <w:szCs w:val="24"/>
        </w:rPr>
        <w:t xml:space="preserve"> designed to ensure </w:t>
      </w:r>
      <w:r w:rsidRPr="34B248B7" w:rsidR="38EFA2DF">
        <w:rPr>
          <w:rFonts w:ascii="Arial" w:hAnsi="Arial" w:eastAsia="Arial" w:cs="Arial"/>
          <w:szCs w:val="24"/>
        </w:rPr>
        <w:t>fair</w:t>
      </w:r>
      <w:r w:rsidRPr="34B248B7">
        <w:rPr>
          <w:rFonts w:ascii="Arial" w:hAnsi="Arial" w:eastAsia="Arial" w:cs="Arial"/>
          <w:szCs w:val="24"/>
        </w:rPr>
        <w:t xml:space="preserve">, transparent, and competitive procurement, resulting in the selection of the most qualified vendor to meet the needs of the Pocono Counties Workforce Development </w:t>
      </w:r>
      <w:r w:rsidR="00DC627B">
        <w:rPr>
          <w:rFonts w:ascii="Arial" w:hAnsi="Arial" w:eastAsia="Arial" w:cs="Arial"/>
          <w:szCs w:val="24"/>
        </w:rPr>
        <w:t>Board</w:t>
      </w:r>
      <w:r w:rsidRPr="34B248B7">
        <w:rPr>
          <w:rFonts w:ascii="Arial" w:hAnsi="Arial" w:eastAsia="Arial" w:cs="Arial"/>
          <w:szCs w:val="24"/>
        </w:rPr>
        <w:t>.</w:t>
      </w:r>
    </w:p>
    <w:p w:rsidR="0B8D7263" w:rsidP="003F6C53" w:rsidRDefault="0B8D7263" w14:paraId="64D31379" w14:textId="79ADCFA3">
      <w:pPr>
        <w:spacing w:line="360" w:lineRule="auto"/>
        <w:jc w:val="both"/>
        <w:rPr>
          <w:rFonts w:ascii="Arial" w:hAnsi="Arial" w:eastAsia="Arial" w:cs="Arial"/>
          <w:szCs w:val="24"/>
        </w:rPr>
      </w:pPr>
      <w:r w:rsidRPr="34B248B7">
        <w:rPr>
          <w:rFonts w:ascii="Arial" w:hAnsi="Arial" w:eastAsia="Arial" w:cs="Arial"/>
          <w:szCs w:val="24"/>
        </w:rPr>
        <w:t>A. Round One: Responsiveness Review</w:t>
      </w:r>
    </w:p>
    <w:p w:rsidR="0B8D7263" w:rsidP="003F6C53" w:rsidRDefault="0B8D7263" w14:paraId="7245B13D" w14:textId="4B9783F6">
      <w:pPr>
        <w:pStyle w:val="ListParagraph"/>
        <w:numPr>
          <w:ilvl w:val="0"/>
          <w:numId w:val="36"/>
        </w:numPr>
        <w:spacing w:line="360" w:lineRule="auto"/>
        <w:jc w:val="both"/>
        <w:rPr>
          <w:rFonts w:ascii="Arial" w:hAnsi="Arial" w:eastAsia="Arial" w:cs="Arial"/>
          <w:szCs w:val="24"/>
        </w:rPr>
      </w:pPr>
      <w:r w:rsidRPr="34B248B7">
        <w:rPr>
          <w:rFonts w:ascii="Arial" w:hAnsi="Arial" w:eastAsia="Arial" w:cs="Arial"/>
          <w:szCs w:val="24"/>
        </w:rPr>
        <w:t xml:space="preserve">In the first round, the Pocono Counties Workforce Development Board (PCWDB) will conduct a </w:t>
      </w:r>
      <w:proofErr w:type="gramStart"/>
      <w:r w:rsidRPr="34B248B7">
        <w:rPr>
          <w:rFonts w:ascii="Arial" w:hAnsi="Arial" w:eastAsia="Arial" w:cs="Arial"/>
          <w:szCs w:val="24"/>
        </w:rPr>
        <w:t>responsiveness</w:t>
      </w:r>
      <w:proofErr w:type="gramEnd"/>
      <w:r w:rsidRPr="34B248B7">
        <w:rPr>
          <w:rFonts w:ascii="Arial" w:hAnsi="Arial" w:eastAsia="Arial" w:cs="Arial"/>
          <w:szCs w:val="24"/>
        </w:rPr>
        <w:t xml:space="preserve"> review to determine the completeness of required documents.</w:t>
      </w:r>
    </w:p>
    <w:p w:rsidR="0B8D7263" w:rsidP="003F6C53" w:rsidRDefault="0B8D7263" w14:paraId="639D0291" w14:textId="7BAE7EEC">
      <w:pPr>
        <w:pStyle w:val="ListParagraph"/>
        <w:numPr>
          <w:ilvl w:val="0"/>
          <w:numId w:val="36"/>
        </w:numPr>
        <w:spacing w:line="360" w:lineRule="auto"/>
        <w:jc w:val="both"/>
        <w:rPr>
          <w:rFonts w:ascii="Arial" w:hAnsi="Arial" w:eastAsia="Arial" w:cs="Arial"/>
          <w:szCs w:val="24"/>
        </w:rPr>
      </w:pPr>
      <w:r w:rsidRPr="34B248B7">
        <w:rPr>
          <w:rFonts w:ascii="Arial" w:hAnsi="Arial" w:eastAsia="Arial" w:cs="Arial"/>
          <w:szCs w:val="24"/>
        </w:rPr>
        <w:t>Proposals that do not meet the minimum qualifications or fail to provide all required documents may be disqualified.</w:t>
      </w:r>
    </w:p>
    <w:p w:rsidR="0B8D7263" w:rsidP="003F6C53" w:rsidRDefault="0B8D7263" w14:paraId="5430E07F" w14:textId="5D804635">
      <w:pPr>
        <w:spacing w:line="360" w:lineRule="auto"/>
        <w:jc w:val="both"/>
        <w:rPr>
          <w:rFonts w:ascii="Arial" w:hAnsi="Arial" w:eastAsia="Arial" w:cs="Arial"/>
          <w:szCs w:val="24"/>
        </w:rPr>
      </w:pPr>
      <w:r w:rsidRPr="34B248B7">
        <w:rPr>
          <w:rFonts w:ascii="Arial" w:hAnsi="Arial" w:eastAsia="Arial" w:cs="Arial"/>
          <w:szCs w:val="24"/>
        </w:rPr>
        <w:t>B. Round Two: Evaluation Committee Assessment</w:t>
      </w:r>
    </w:p>
    <w:p w:rsidR="0B8D7263" w:rsidP="003F6C53" w:rsidRDefault="0B8D7263" w14:paraId="2B5FF029" w14:textId="32856AD0">
      <w:pPr>
        <w:pStyle w:val="ListParagraph"/>
        <w:numPr>
          <w:ilvl w:val="0"/>
          <w:numId w:val="37"/>
        </w:numPr>
        <w:spacing w:line="360" w:lineRule="auto"/>
        <w:jc w:val="both"/>
        <w:rPr>
          <w:rFonts w:ascii="Arial" w:hAnsi="Arial" w:eastAsia="Arial" w:cs="Arial"/>
          <w:szCs w:val="24"/>
        </w:rPr>
      </w:pPr>
      <w:r w:rsidRPr="34B248B7">
        <w:rPr>
          <w:rFonts w:ascii="Arial" w:hAnsi="Arial" w:eastAsia="Arial" w:cs="Arial"/>
          <w:szCs w:val="24"/>
        </w:rPr>
        <w:t>In the second round, an evaluation committee comprising PCWDB members and staff will review and score the written proposals based on the criteria outlined in the RFP.</w:t>
      </w:r>
    </w:p>
    <w:p w:rsidR="0B8D7263" w:rsidP="003F6C53" w:rsidRDefault="0B8D7263" w14:paraId="23B87F50" w14:textId="470625D4">
      <w:pPr>
        <w:pStyle w:val="ListParagraph"/>
        <w:numPr>
          <w:ilvl w:val="0"/>
          <w:numId w:val="37"/>
        </w:numPr>
        <w:spacing w:line="360" w:lineRule="auto"/>
        <w:jc w:val="both"/>
        <w:rPr>
          <w:rFonts w:ascii="Arial" w:hAnsi="Arial" w:eastAsia="Arial" w:cs="Arial"/>
          <w:szCs w:val="24"/>
        </w:rPr>
      </w:pPr>
      <w:r w:rsidRPr="34B248B7">
        <w:rPr>
          <w:rFonts w:ascii="Arial" w:hAnsi="Arial" w:eastAsia="Arial" w:cs="Arial"/>
          <w:szCs w:val="24"/>
        </w:rPr>
        <w:t>The evaluation committee will assess each proposal's demonstrated experience, qualifications, proposed service delivery approach, and cost-effectiveness.</w:t>
      </w:r>
    </w:p>
    <w:p w:rsidR="0B8D7263" w:rsidP="003F6C53" w:rsidRDefault="0B8D7263" w14:paraId="7AA83C77" w14:textId="52535D1B">
      <w:pPr>
        <w:pStyle w:val="ListParagraph"/>
        <w:numPr>
          <w:ilvl w:val="0"/>
          <w:numId w:val="37"/>
        </w:numPr>
        <w:spacing w:line="360" w:lineRule="auto"/>
        <w:jc w:val="both"/>
        <w:rPr>
          <w:rFonts w:ascii="Arial" w:hAnsi="Arial" w:eastAsia="Arial" w:cs="Arial"/>
          <w:szCs w:val="24"/>
        </w:rPr>
      </w:pPr>
      <w:r w:rsidRPr="34B248B7">
        <w:rPr>
          <w:rFonts w:ascii="Arial" w:hAnsi="Arial" w:eastAsia="Arial" w:cs="Arial"/>
          <w:szCs w:val="24"/>
        </w:rPr>
        <w:t xml:space="preserve">The top-scoring proposers will be invited to participate in </w:t>
      </w:r>
      <w:proofErr w:type="gramStart"/>
      <w:r w:rsidRPr="34B248B7">
        <w:rPr>
          <w:rFonts w:ascii="Arial" w:hAnsi="Arial" w:eastAsia="Arial" w:cs="Arial"/>
          <w:szCs w:val="24"/>
        </w:rPr>
        <w:t>a round</w:t>
      </w:r>
      <w:proofErr w:type="gramEnd"/>
      <w:r w:rsidRPr="34B248B7">
        <w:rPr>
          <w:rFonts w:ascii="Arial" w:hAnsi="Arial" w:eastAsia="Arial" w:cs="Arial"/>
          <w:szCs w:val="24"/>
        </w:rPr>
        <w:t xml:space="preserve"> three </w:t>
      </w:r>
      <w:proofErr w:type="gramStart"/>
      <w:r w:rsidRPr="34B248B7">
        <w:rPr>
          <w:rFonts w:ascii="Arial" w:hAnsi="Arial" w:eastAsia="Arial" w:cs="Arial"/>
          <w:szCs w:val="24"/>
        </w:rPr>
        <w:t>interview</w:t>
      </w:r>
      <w:proofErr w:type="gramEnd"/>
      <w:r w:rsidRPr="34B248B7">
        <w:rPr>
          <w:rFonts w:ascii="Arial" w:hAnsi="Arial" w:eastAsia="Arial" w:cs="Arial"/>
          <w:szCs w:val="24"/>
        </w:rPr>
        <w:t xml:space="preserve"> or </w:t>
      </w:r>
      <w:proofErr w:type="gramStart"/>
      <w:r w:rsidRPr="34B248B7">
        <w:rPr>
          <w:rFonts w:ascii="Arial" w:hAnsi="Arial" w:eastAsia="Arial" w:cs="Arial"/>
          <w:szCs w:val="24"/>
        </w:rPr>
        <w:t>demonstration</w:t>
      </w:r>
      <w:proofErr w:type="gramEnd"/>
      <w:r w:rsidRPr="34B248B7">
        <w:rPr>
          <w:rFonts w:ascii="Arial" w:hAnsi="Arial" w:eastAsia="Arial" w:cs="Arial"/>
          <w:szCs w:val="24"/>
        </w:rPr>
        <w:t>.</w:t>
      </w:r>
    </w:p>
    <w:p w:rsidR="0B8D7263" w:rsidP="003F6C53" w:rsidRDefault="0B8D7263" w14:paraId="653177E1" w14:textId="700D6D26">
      <w:pPr>
        <w:spacing w:line="360" w:lineRule="auto"/>
        <w:jc w:val="both"/>
        <w:rPr>
          <w:rFonts w:ascii="Arial" w:hAnsi="Arial" w:eastAsia="Arial" w:cs="Arial"/>
          <w:szCs w:val="24"/>
        </w:rPr>
      </w:pPr>
      <w:r w:rsidRPr="34B248B7">
        <w:rPr>
          <w:rFonts w:ascii="Arial" w:hAnsi="Arial" w:eastAsia="Arial" w:cs="Arial"/>
          <w:szCs w:val="24"/>
        </w:rPr>
        <w:t>C. Round Three: Interviews, Presentations, or Demonstrations</w:t>
      </w:r>
    </w:p>
    <w:p w:rsidR="0B8D7263" w:rsidP="003F6C53" w:rsidRDefault="0B8D7263" w14:paraId="77B9AA02" w14:textId="5957F0DA">
      <w:pPr>
        <w:pStyle w:val="ListParagraph"/>
        <w:numPr>
          <w:ilvl w:val="0"/>
          <w:numId w:val="39"/>
        </w:numPr>
        <w:spacing w:line="360" w:lineRule="auto"/>
        <w:jc w:val="both"/>
        <w:rPr>
          <w:rFonts w:ascii="Arial" w:hAnsi="Arial" w:eastAsia="Arial" w:cs="Arial"/>
          <w:szCs w:val="24"/>
        </w:rPr>
      </w:pPr>
      <w:r w:rsidRPr="34B248B7">
        <w:rPr>
          <w:rFonts w:ascii="Arial" w:hAnsi="Arial" w:eastAsia="Arial" w:cs="Arial"/>
          <w:szCs w:val="24"/>
        </w:rPr>
        <w:t>In the third round, shortlisted proposers may be required to participate in interviews, presentations, or demonstrations to further demonstrate their qualifications and proposed service delivery approach.</w:t>
      </w:r>
    </w:p>
    <w:p w:rsidR="0B8D7263" w:rsidP="003F6C53" w:rsidRDefault="0B8D7263" w14:paraId="165F48C7" w14:textId="7B35BD28">
      <w:pPr>
        <w:pStyle w:val="ListParagraph"/>
        <w:numPr>
          <w:ilvl w:val="0"/>
          <w:numId w:val="39"/>
        </w:numPr>
        <w:spacing w:line="360" w:lineRule="auto"/>
        <w:jc w:val="both"/>
        <w:rPr>
          <w:rFonts w:ascii="Arial" w:hAnsi="Arial" w:eastAsia="Arial" w:cs="Arial"/>
          <w:szCs w:val="24"/>
        </w:rPr>
      </w:pPr>
      <w:r w:rsidRPr="34B248B7">
        <w:rPr>
          <w:rFonts w:ascii="Arial" w:hAnsi="Arial" w:eastAsia="Arial" w:cs="Arial"/>
          <w:szCs w:val="24"/>
        </w:rPr>
        <w:t>The evaluation committee may also request site visits to gain additional insights into the proposer's operational capabilities and service quality.</w:t>
      </w:r>
    </w:p>
    <w:p w:rsidR="709C6D57" w:rsidP="003F6C53" w:rsidRDefault="709C6D57" w14:paraId="13B1C659" w14:textId="2D4AD416">
      <w:pPr>
        <w:spacing w:beforeAutospacing="1" w:afterAutospacing="1" w:line="360" w:lineRule="auto"/>
        <w:jc w:val="both"/>
        <w:rPr>
          <w:rFonts w:ascii="Arial" w:hAnsi="Arial" w:eastAsia="Arial" w:cs="Arial"/>
          <w:szCs w:val="24"/>
        </w:rPr>
      </w:pPr>
      <w:r w:rsidRPr="34B248B7">
        <w:rPr>
          <w:rFonts w:ascii="Arial" w:hAnsi="Arial" w:eastAsia="Arial" w:cs="Arial"/>
          <w:szCs w:val="24"/>
        </w:rPr>
        <w:t>Award Decision</w:t>
      </w:r>
    </w:p>
    <w:p w:rsidR="709C6D57" w:rsidP="003F6C53" w:rsidRDefault="709C6D57" w14:paraId="1F5FF1B9" w14:textId="51A021EA">
      <w:pPr>
        <w:pStyle w:val="ListParagraph"/>
        <w:numPr>
          <w:ilvl w:val="0"/>
          <w:numId w:val="38"/>
        </w:numPr>
        <w:spacing w:line="360" w:lineRule="auto"/>
        <w:jc w:val="both"/>
        <w:rPr>
          <w:rFonts w:ascii="Arial" w:hAnsi="Arial" w:eastAsia="Arial" w:cs="Arial"/>
          <w:szCs w:val="24"/>
        </w:rPr>
      </w:pPr>
      <w:r w:rsidRPr="34B248B7">
        <w:rPr>
          <w:rFonts w:ascii="Arial" w:hAnsi="Arial" w:eastAsia="Arial" w:cs="Arial"/>
          <w:szCs w:val="24"/>
        </w:rPr>
        <w:t xml:space="preserve">Following the completion of all evaluation rounds, the evaluation committee will recommend the highest-scoring proposer to the </w:t>
      </w:r>
      <w:r w:rsidR="00FC0A9C">
        <w:rPr>
          <w:rFonts w:ascii="Arial" w:hAnsi="Arial" w:eastAsia="Arial" w:cs="Arial"/>
          <w:szCs w:val="24"/>
        </w:rPr>
        <w:t>Pocono Counties Workforce Development Board</w:t>
      </w:r>
      <w:r w:rsidRPr="34B248B7">
        <w:rPr>
          <w:rFonts w:ascii="Arial" w:hAnsi="Arial" w:eastAsia="Arial" w:cs="Arial"/>
          <w:szCs w:val="24"/>
        </w:rPr>
        <w:t xml:space="preserve"> for contract award.</w:t>
      </w:r>
    </w:p>
    <w:p w:rsidR="709C6D57" w:rsidP="003F6C53" w:rsidRDefault="709C6D57" w14:paraId="46AB3149" w14:textId="49F744BE">
      <w:pPr>
        <w:pStyle w:val="ListParagraph"/>
        <w:numPr>
          <w:ilvl w:val="0"/>
          <w:numId w:val="38"/>
        </w:numPr>
        <w:spacing w:line="360" w:lineRule="auto"/>
        <w:jc w:val="both"/>
        <w:rPr>
          <w:rFonts w:ascii="Arial" w:hAnsi="Arial" w:eastAsia="Arial" w:cs="Arial"/>
          <w:szCs w:val="24"/>
        </w:rPr>
      </w:pPr>
      <w:r w:rsidRPr="34B248B7">
        <w:rPr>
          <w:rFonts w:ascii="Arial" w:hAnsi="Arial" w:eastAsia="Arial" w:cs="Arial"/>
          <w:szCs w:val="24"/>
        </w:rPr>
        <w:t xml:space="preserve">The </w:t>
      </w:r>
      <w:r w:rsidR="00DC627B">
        <w:rPr>
          <w:rFonts w:ascii="Arial" w:hAnsi="Arial" w:eastAsia="Arial" w:cs="Arial"/>
          <w:szCs w:val="24"/>
        </w:rPr>
        <w:t>PCWDB</w:t>
      </w:r>
      <w:r w:rsidRPr="34B248B7">
        <w:rPr>
          <w:rFonts w:ascii="Arial" w:hAnsi="Arial" w:eastAsia="Arial" w:cs="Arial"/>
          <w:szCs w:val="24"/>
        </w:rPr>
        <w:t xml:space="preserve"> reserves the right to negotiate with the selected proposer to refine the scope of work, deliverables, and contract terms.</w:t>
      </w:r>
    </w:p>
    <w:p w:rsidRPr="007F3C23" w:rsidR="34B248B7" w:rsidP="003F6C53" w:rsidRDefault="709C6D57" w14:paraId="275D63BA" w14:textId="40E7DE9F">
      <w:pPr>
        <w:pStyle w:val="ListParagraph"/>
        <w:numPr>
          <w:ilvl w:val="0"/>
          <w:numId w:val="38"/>
        </w:numPr>
        <w:spacing w:line="360" w:lineRule="auto"/>
        <w:jc w:val="both"/>
        <w:rPr>
          <w:rFonts w:ascii="Arial" w:hAnsi="Arial" w:eastAsia="Arial" w:cs="Arial"/>
          <w:szCs w:val="24"/>
        </w:rPr>
      </w:pPr>
      <w:r w:rsidRPr="34B248B7">
        <w:rPr>
          <w:rFonts w:ascii="Arial" w:hAnsi="Arial" w:eastAsia="Arial" w:cs="Arial"/>
          <w:szCs w:val="24"/>
        </w:rPr>
        <w:t xml:space="preserve">The </w:t>
      </w:r>
      <w:proofErr w:type="gramStart"/>
      <w:r w:rsidRPr="34B248B7">
        <w:rPr>
          <w:rFonts w:ascii="Arial" w:hAnsi="Arial" w:eastAsia="Arial" w:cs="Arial"/>
          <w:szCs w:val="24"/>
        </w:rPr>
        <w:t>award decision</w:t>
      </w:r>
      <w:proofErr w:type="gramEnd"/>
      <w:r w:rsidRPr="34B248B7">
        <w:rPr>
          <w:rFonts w:ascii="Arial" w:hAnsi="Arial" w:eastAsia="Arial" w:cs="Arial"/>
          <w:szCs w:val="24"/>
        </w:rPr>
        <w:t xml:space="preserve"> will be based on the best overall value, considering qualifications, proposed service delivery approach, and cost-effectiveness.</w:t>
      </w:r>
    </w:p>
    <w:p w:rsidRPr="00B115F5" w:rsidR="34B248B7" w:rsidP="00B115F5" w:rsidRDefault="225129BC" w14:paraId="0AA78EBC" w14:textId="0BD807A4">
      <w:pPr>
        <w:pStyle w:val="Heading3"/>
        <w:spacing w:before="100" w:beforeAutospacing="1" w:after="100" w:afterAutospacing="1" w:line="240" w:lineRule="auto"/>
        <w:jc w:val="both"/>
        <w:rPr>
          <w:rFonts w:ascii="Arial" w:hAnsi="Arial" w:eastAsia="Arial" w:cs="Arial"/>
        </w:rPr>
      </w:pPr>
      <w:bookmarkStart w:name="_Toc117145191" w:id="65"/>
      <w:bookmarkStart w:name="_Toc190785266" w:id="66"/>
      <w:r w:rsidRPr="47801E4C">
        <w:rPr>
          <w:rFonts w:ascii="Arial" w:hAnsi="Arial" w:eastAsia="Arial" w:cs="Arial"/>
        </w:rPr>
        <w:t>Protest</w:t>
      </w:r>
      <w:r w:rsidRPr="47801E4C" w:rsidR="1CBA4DFE">
        <w:rPr>
          <w:rFonts w:ascii="Arial" w:hAnsi="Arial" w:eastAsia="Arial" w:cs="Arial"/>
        </w:rPr>
        <w:t xml:space="preserve"> and Appeals</w:t>
      </w:r>
      <w:r w:rsidRPr="47801E4C">
        <w:rPr>
          <w:rFonts w:ascii="Arial" w:hAnsi="Arial" w:eastAsia="Arial" w:cs="Arial"/>
        </w:rPr>
        <w:t xml:space="preserve"> Process</w:t>
      </w:r>
      <w:bookmarkEnd w:id="65"/>
      <w:bookmarkEnd w:id="66"/>
    </w:p>
    <w:p w:rsidRPr="00FC0A9C" w:rsidR="005D3ACB" w:rsidP="003F6C53" w:rsidRDefault="00DC627B" w14:paraId="2FD0A7AC" w14:textId="74D369B5">
      <w:pPr>
        <w:widowControl w:val="0"/>
        <w:tabs>
          <w:tab w:val="left" w:pos="600"/>
          <w:tab w:val="left" w:pos="1200"/>
          <w:tab w:val="left" w:pos="4680"/>
        </w:tabs>
        <w:spacing w:after="0" w:line="360" w:lineRule="auto"/>
        <w:rPr>
          <w:rFonts w:ascii="Arial" w:hAnsi="Arial" w:eastAsia="Arial" w:cs="Arial"/>
          <w:szCs w:val="24"/>
        </w:rPr>
      </w:pPr>
      <w:r>
        <w:rPr>
          <w:rFonts w:ascii="Arial" w:hAnsi="Arial" w:eastAsia="Arial" w:cs="Arial"/>
          <w:color w:val="000000" w:themeColor="text1"/>
          <w:szCs w:val="24"/>
        </w:rPr>
        <w:t>PCWDB</w:t>
      </w:r>
      <w:r w:rsidRPr="34B248B7" w:rsidR="5A336118">
        <w:rPr>
          <w:rFonts w:ascii="Arial" w:hAnsi="Arial" w:eastAsia="Arial" w:cs="Arial"/>
          <w:color w:val="000000" w:themeColor="text1"/>
          <w:szCs w:val="24"/>
        </w:rPr>
        <w:t xml:space="preserve"> reserves the right to reject all proposals received because of this RFP. All proposals received will be retained by </w:t>
      </w:r>
      <w:r>
        <w:rPr>
          <w:rFonts w:ascii="Arial" w:hAnsi="Arial" w:eastAsia="Arial" w:cs="Arial"/>
          <w:color w:val="000000" w:themeColor="text1"/>
          <w:szCs w:val="24"/>
        </w:rPr>
        <w:t>PCWDB</w:t>
      </w:r>
      <w:r w:rsidRPr="34B248B7" w:rsidR="5A336118">
        <w:rPr>
          <w:rFonts w:ascii="Arial" w:hAnsi="Arial" w:eastAsia="Arial" w:cs="Arial"/>
          <w:color w:val="000000" w:themeColor="text1"/>
          <w:szCs w:val="24"/>
        </w:rPr>
        <w:t xml:space="preserve">. </w:t>
      </w:r>
      <w:r>
        <w:rPr>
          <w:rFonts w:ascii="Arial" w:hAnsi="Arial" w:eastAsia="Arial" w:cs="Arial"/>
          <w:color w:val="000000" w:themeColor="text1"/>
          <w:szCs w:val="24"/>
        </w:rPr>
        <w:t>PCWDB</w:t>
      </w:r>
      <w:r w:rsidRPr="34B248B7" w:rsidR="5A336118">
        <w:rPr>
          <w:rFonts w:ascii="Arial" w:hAnsi="Arial" w:eastAsia="Arial" w:cs="Arial"/>
          <w:color w:val="000000" w:themeColor="text1"/>
          <w:szCs w:val="24"/>
        </w:rPr>
        <w:t xml:space="preserve"> will notify all applicants as to the acceptance or rejection of proposals, and those not selected will be given an opportunity to file an appeal </w:t>
      </w:r>
      <w:proofErr w:type="gramStart"/>
      <w:r w:rsidRPr="34B248B7" w:rsidR="5A336118">
        <w:rPr>
          <w:rFonts w:ascii="Arial" w:hAnsi="Arial" w:eastAsia="Arial" w:cs="Arial"/>
          <w:color w:val="000000" w:themeColor="text1"/>
          <w:szCs w:val="24"/>
        </w:rPr>
        <w:t>of</w:t>
      </w:r>
      <w:proofErr w:type="gramEnd"/>
      <w:r w:rsidRPr="34B248B7" w:rsidR="5A336118">
        <w:rPr>
          <w:rFonts w:ascii="Arial" w:hAnsi="Arial" w:eastAsia="Arial" w:cs="Arial"/>
          <w:color w:val="000000" w:themeColor="text1"/>
          <w:szCs w:val="24"/>
        </w:rPr>
        <w:t xml:space="preserve"> their rejection, in writing, within thirty (30) days of the receipt of the rejection letter. Once the appeal has been received, the Executive Director of </w:t>
      </w:r>
      <w:r>
        <w:rPr>
          <w:rFonts w:ascii="Arial" w:hAnsi="Arial" w:eastAsia="Arial" w:cs="Arial"/>
          <w:color w:val="000000" w:themeColor="text1"/>
          <w:szCs w:val="24"/>
        </w:rPr>
        <w:t>PCWDB</w:t>
      </w:r>
      <w:r w:rsidRPr="34B248B7" w:rsidR="5A336118">
        <w:rPr>
          <w:rFonts w:ascii="Arial" w:hAnsi="Arial" w:eastAsia="Arial" w:cs="Arial"/>
          <w:color w:val="000000" w:themeColor="text1"/>
          <w:szCs w:val="24"/>
        </w:rPr>
        <w:t xml:space="preserve"> will contact the rejected applicant to explain the appeal process.</w:t>
      </w:r>
    </w:p>
    <w:p w:rsidRPr="00B115F5" w:rsidR="004442FD" w:rsidP="003F6C53" w:rsidRDefault="06472455" w14:paraId="02362245" w14:textId="6DFA8897">
      <w:pPr>
        <w:pStyle w:val="Heading1"/>
        <w:numPr>
          <w:ilvl w:val="0"/>
          <w:numId w:val="11"/>
        </w:numPr>
      </w:pPr>
      <w:bookmarkStart w:name="_Toc117145192" w:id="67"/>
      <w:bookmarkStart w:name="_Toc190785267" w:id="68"/>
      <w:r w:rsidRPr="47801E4C">
        <w:t>Terms and Conditions</w:t>
      </w:r>
      <w:bookmarkEnd w:id="67"/>
      <w:bookmarkEnd w:id="68"/>
    </w:p>
    <w:p w:rsidRPr="00DD534B" w:rsidR="004442FD" w:rsidP="003F6C53" w:rsidRDefault="1C8048C3" w14:paraId="7176DBD0" w14:textId="259CFD8E">
      <w:pPr>
        <w:widowControl w:val="0"/>
        <w:tabs>
          <w:tab w:val="left" w:pos="60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This proposal package must be completed for all </w:t>
      </w:r>
      <w:r w:rsidR="00DC21EA">
        <w:rPr>
          <w:rFonts w:ascii="Arial" w:hAnsi="Arial" w:eastAsia="Arial" w:cs="Arial"/>
          <w:color w:val="000000" w:themeColor="text1"/>
          <w:szCs w:val="24"/>
        </w:rPr>
        <w:t>class-size</w:t>
      </w:r>
      <w:r w:rsidRPr="34B248B7">
        <w:rPr>
          <w:rFonts w:ascii="Arial" w:hAnsi="Arial" w:eastAsia="Arial" w:cs="Arial"/>
          <w:color w:val="000000" w:themeColor="text1"/>
          <w:szCs w:val="24"/>
        </w:rPr>
        <w:t xml:space="preserve"> funding requests submitted to the Pocono Counties Workforce Development Board (WDB). All proposals must be designed in full compliance with the format provided in this Request for Proposal (RFP) packet. Failure to abide by this policy will result in the rejection of your proposal.</w:t>
      </w:r>
    </w:p>
    <w:p w:rsidRPr="00DD534B" w:rsidR="004442FD" w:rsidP="003F6C53" w:rsidRDefault="3821AFC3" w14:paraId="5EA1FAD9" w14:textId="7AAD2CB8">
      <w:pPr>
        <w:widowControl w:val="0"/>
        <w:tabs>
          <w:tab w:val="left" w:pos="60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application resulting from these instructions does not </w:t>
      </w:r>
      <w:proofErr w:type="gramStart"/>
      <w:r w:rsidRPr="34B248B7">
        <w:rPr>
          <w:rFonts w:ascii="Arial" w:hAnsi="Arial" w:eastAsia="Arial" w:cs="Arial"/>
          <w:color w:val="000000" w:themeColor="text1"/>
          <w:szCs w:val="24"/>
        </w:rPr>
        <w:t>commit</w:t>
      </w:r>
      <w:proofErr w:type="gramEnd"/>
      <w:r w:rsidRPr="34B248B7">
        <w:rPr>
          <w:rFonts w:ascii="Arial" w:hAnsi="Arial" w:eastAsia="Arial" w:cs="Arial"/>
          <w:color w:val="000000" w:themeColor="text1"/>
          <w:szCs w:val="24"/>
        </w:rPr>
        <w:t xml:space="preserve"> the Pocono Counties Workforce Development Board to award any contract for services or supplies, nor to pay for any costs incurred in preparing this application.</w:t>
      </w:r>
      <w:r w:rsidRPr="34B248B7" w:rsidR="1C8048C3">
        <w:rPr>
          <w:rFonts w:ascii="Arial" w:hAnsi="Arial" w:eastAsia="Arial" w:cs="Arial"/>
          <w:color w:val="000000" w:themeColor="text1"/>
          <w:szCs w:val="24"/>
        </w:rPr>
        <w:t xml:space="preserve"> The Pocono Counties Workforce Development Board reserves the right to accept or reject any proposals, to negotiate with all applicants, and/or cancel any part of this application package. The Pocono Counties Workforce Development Board may request the applicant to participate in negotiations or to submit revisions to the proposal.</w:t>
      </w:r>
    </w:p>
    <w:p w:rsidRPr="00DD534B" w:rsidR="004442FD" w:rsidP="003F6C53" w:rsidRDefault="1C8048C3" w14:paraId="0BA2AD92" w14:textId="3F999715">
      <w:pPr>
        <w:widowControl w:val="0"/>
        <w:tabs>
          <w:tab w:val="left" w:pos="60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Application approval does not guarantee funding as funding for training is dependent upon receipt of funds under the Workforce Innovation and Opportunity Act and other funding sources.</w:t>
      </w:r>
    </w:p>
    <w:p w:rsidRPr="00DD534B" w:rsidR="004442FD" w:rsidP="003F6C53" w:rsidRDefault="11AE7B0B" w14:paraId="2274FE6A" w14:textId="1698B57A">
      <w:pPr>
        <w:widowControl w:val="0"/>
        <w:tabs>
          <w:tab w:val="left" w:pos="720"/>
          <w:tab w:val="left" w:pos="1200"/>
          <w:tab w:val="left" w:pos="4680"/>
        </w:tabs>
        <w:spacing w:line="360" w:lineRule="auto"/>
        <w:rPr>
          <w:rFonts w:ascii="Arial" w:hAnsi="Arial" w:eastAsia="Arial" w:cs="Arial"/>
          <w:b/>
          <w:bCs/>
          <w:color w:val="000000" w:themeColor="text1"/>
          <w:szCs w:val="24"/>
        </w:rPr>
      </w:pPr>
      <w:r w:rsidRPr="34B248B7">
        <w:rPr>
          <w:rFonts w:ascii="Arial" w:hAnsi="Arial" w:eastAsia="Arial" w:cs="Arial"/>
          <w:b/>
          <w:bCs/>
          <w:color w:val="000000" w:themeColor="text1"/>
          <w:szCs w:val="24"/>
        </w:rPr>
        <w:t>Monitoring</w:t>
      </w:r>
    </w:p>
    <w:p w:rsidRPr="00DD534B" w:rsidR="004442FD" w:rsidP="003F6C53" w:rsidRDefault="1C8048C3" w14:paraId="6F92DD14" w14:textId="2B1ADEEF">
      <w:pPr>
        <w:widowControl w:val="0"/>
        <w:tabs>
          <w:tab w:val="left" w:pos="72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w:t>
      </w:r>
      <w:r w:rsidRPr="34B248B7" w:rsidR="00DDAF3B">
        <w:rPr>
          <w:rFonts w:ascii="Arial" w:hAnsi="Arial" w:eastAsia="Arial" w:cs="Arial"/>
          <w:color w:val="000000" w:themeColor="text1"/>
          <w:szCs w:val="24"/>
        </w:rPr>
        <w:t>Deputy Director</w:t>
      </w:r>
      <w:r w:rsidRPr="34B248B7">
        <w:rPr>
          <w:rFonts w:ascii="Arial" w:hAnsi="Arial" w:eastAsia="Arial" w:cs="Arial"/>
          <w:color w:val="000000" w:themeColor="text1"/>
          <w:szCs w:val="24"/>
        </w:rPr>
        <w:t xml:space="preserve"> of the Pocono Counties WDB is responsible for reviewing all in-house and contractual operations. The primary purpose of </w:t>
      </w:r>
      <w:r w:rsidRPr="34B248B7" w:rsidR="4D7D4199">
        <w:rPr>
          <w:rFonts w:ascii="Arial" w:hAnsi="Arial" w:eastAsia="Arial" w:cs="Arial"/>
          <w:color w:val="000000" w:themeColor="text1"/>
          <w:szCs w:val="24"/>
        </w:rPr>
        <w:t>monitoring</w:t>
      </w:r>
      <w:r w:rsidRPr="34B248B7">
        <w:rPr>
          <w:rFonts w:ascii="Arial" w:hAnsi="Arial" w:eastAsia="Arial" w:cs="Arial"/>
          <w:color w:val="000000" w:themeColor="text1"/>
          <w:szCs w:val="24"/>
        </w:rPr>
        <w:t xml:space="preserve"> is to evaluate program effectiveness, ensure compliance with mutually agreed goals, and to offer technical assistance and/or recommendations for corrective action to subgrantees as deemed necessary.</w:t>
      </w:r>
    </w:p>
    <w:p w:rsidRPr="00DD534B" w:rsidR="004442FD" w:rsidP="003F6C53" w:rsidRDefault="3A7693AA" w14:paraId="0AC74141" w14:textId="24B6D46B">
      <w:pPr>
        <w:widowControl w:val="0"/>
        <w:tabs>
          <w:tab w:val="left" w:pos="72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All proposal submitters funded will be monitored by the Pocono Counties WDB Monitor periodically.</w:t>
      </w:r>
      <w:r w:rsidRPr="34B248B7" w:rsidR="1C8048C3">
        <w:rPr>
          <w:rFonts w:ascii="Arial" w:hAnsi="Arial" w:eastAsia="Arial" w:cs="Arial"/>
          <w:color w:val="000000" w:themeColor="text1"/>
          <w:szCs w:val="24"/>
        </w:rPr>
        <w:t xml:space="preserve"> </w:t>
      </w:r>
      <w:r w:rsidRPr="34B248B7" w:rsidR="1933AE4C">
        <w:rPr>
          <w:rFonts w:ascii="Arial" w:hAnsi="Arial" w:eastAsia="Arial" w:cs="Arial"/>
          <w:color w:val="000000" w:themeColor="text1"/>
          <w:szCs w:val="24"/>
        </w:rPr>
        <w:t>The visits may include the following areas: training, fiscal, participant files, administrative records, participants' terminations (plan vs. actual), follow-up, participant responses, monitor's observations, and problem areas.</w:t>
      </w:r>
    </w:p>
    <w:p w:rsidRPr="00DD534B" w:rsidR="004442FD" w:rsidP="003F6C53" w:rsidRDefault="1ABD0DF2" w14:paraId="4D582643" w14:textId="14817A4F">
      <w:pPr>
        <w:widowControl w:val="0"/>
        <w:tabs>
          <w:tab w:val="left" w:pos="720"/>
          <w:tab w:val="left" w:pos="1200"/>
          <w:tab w:val="left" w:pos="4680"/>
        </w:tabs>
        <w:spacing w:before="100" w:beforeAutospacing="1" w:after="100" w:afterAutospacing="1" w:line="360" w:lineRule="auto"/>
        <w:rPr>
          <w:rFonts w:ascii="Arial" w:hAnsi="Arial" w:eastAsia="Arial" w:cs="Arial"/>
          <w:b/>
          <w:bCs/>
          <w:color w:val="000000" w:themeColor="text1"/>
          <w:szCs w:val="24"/>
        </w:rPr>
      </w:pPr>
      <w:r w:rsidRPr="34B248B7">
        <w:rPr>
          <w:rFonts w:ascii="Arial" w:hAnsi="Arial" w:eastAsia="Arial" w:cs="Arial"/>
          <w:b/>
          <w:bCs/>
          <w:color w:val="000000" w:themeColor="text1"/>
          <w:szCs w:val="24"/>
        </w:rPr>
        <w:t>Financial Records, Personnel, and Close-Out Procedures</w:t>
      </w:r>
    </w:p>
    <w:p w:rsidRPr="00DD534B" w:rsidR="004442FD" w:rsidP="003F6C53" w:rsidRDefault="1C8048C3" w14:paraId="01865D15" w14:textId="0EA92F91">
      <w:pPr>
        <w:widowControl w:val="0"/>
        <w:tabs>
          <w:tab w:val="left" w:pos="72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All </w:t>
      </w:r>
      <w:proofErr w:type="gramStart"/>
      <w:r w:rsidRPr="34B248B7">
        <w:rPr>
          <w:rFonts w:ascii="Arial" w:hAnsi="Arial" w:eastAsia="Arial" w:cs="Arial"/>
          <w:color w:val="000000" w:themeColor="text1"/>
          <w:szCs w:val="24"/>
        </w:rPr>
        <w:t>proposing</w:t>
      </w:r>
      <w:proofErr w:type="gramEnd"/>
      <w:r w:rsidRPr="34B248B7">
        <w:rPr>
          <w:rFonts w:ascii="Arial" w:hAnsi="Arial" w:eastAsia="Arial" w:cs="Arial"/>
          <w:color w:val="000000" w:themeColor="text1"/>
          <w:szCs w:val="24"/>
        </w:rPr>
        <w:t xml:space="preserve"> organizations shall be responsible for keeping their own financial records. Included are regular maintenance of timesheets, individual payroll records, payroll journals, quarterly and yearly tax </w:t>
      </w:r>
      <w:r w:rsidRPr="34B248B7" w:rsidR="525C175E">
        <w:rPr>
          <w:rFonts w:ascii="Arial" w:hAnsi="Arial" w:eastAsia="Arial" w:cs="Arial"/>
          <w:color w:val="000000" w:themeColor="text1"/>
          <w:szCs w:val="24"/>
        </w:rPr>
        <w:t>returns,</w:t>
      </w:r>
      <w:r w:rsidRPr="34B248B7">
        <w:rPr>
          <w:rFonts w:ascii="Arial" w:hAnsi="Arial" w:eastAsia="Arial" w:cs="Arial"/>
          <w:color w:val="000000" w:themeColor="text1"/>
          <w:szCs w:val="24"/>
        </w:rPr>
        <w:t xml:space="preserve"> and general ledger records. Timely tax deposits should be made with Federal, State, and local governments. Any technical assistance required will be given by </w:t>
      </w:r>
      <w:proofErr w:type="gramStart"/>
      <w:r w:rsidRPr="34B248B7">
        <w:rPr>
          <w:rFonts w:ascii="Arial" w:hAnsi="Arial" w:eastAsia="Arial" w:cs="Arial"/>
          <w:color w:val="000000" w:themeColor="text1"/>
          <w:szCs w:val="24"/>
        </w:rPr>
        <w:t>the Pocono</w:t>
      </w:r>
      <w:proofErr w:type="gramEnd"/>
      <w:r w:rsidRPr="34B248B7">
        <w:rPr>
          <w:rFonts w:ascii="Arial" w:hAnsi="Arial" w:eastAsia="Arial" w:cs="Arial"/>
          <w:color w:val="000000" w:themeColor="text1"/>
          <w:szCs w:val="24"/>
        </w:rPr>
        <w:t xml:space="preserve"> Counties WDB provided there is a mutually agreed need for such assistance.</w:t>
      </w:r>
    </w:p>
    <w:p w:rsidRPr="00DD534B" w:rsidR="004442FD" w:rsidP="003F6C53" w:rsidRDefault="4C9A2CC8" w14:paraId="67D6C4BC" w14:textId="29A5092B">
      <w:pPr>
        <w:widowControl w:val="0"/>
        <w:tabs>
          <w:tab w:val="left" w:pos="720"/>
          <w:tab w:val="left" w:pos="1200"/>
          <w:tab w:val="left" w:pos="4680"/>
        </w:tabs>
        <w:spacing w:before="100" w:beforeAutospacing="1"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All contractors must submit a formal close-out package to </w:t>
      </w:r>
      <w:proofErr w:type="gramStart"/>
      <w:r w:rsidRPr="34B248B7">
        <w:rPr>
          <w:rFonts w:ascii="Arial" w:hAnsi="Arial" w:eastAsia="Arial" w:cs="Arial"/>
          <w:color w:val="000000" w:themeColor="text1"/>
          <w:szCs w:val="24"/>
        </w:rPr>
        <w:t>the Pocono</w:t>
      </w:r>
      <w:proofErr w:type="gramEnd"/>
      <w:r w:rsidRPr="34B248B7">
        <w:rPr>
          <w:rFonts w:ascii="Arial" w:hAnsi="Arial" w:eastAsia="Arial" w:cs="Arial"/>
          <w:color w:val="000000" w:themeColor="text1"/>
          <w:szCs w:val="24"/>
        </w:rPr>
        <w:t xml:space="preserve"> Counties WD</w:t>
      </w:r>
      <w:r w:rsidRPr="34B248B7" w:rsidR="42D2CC97">
        <w:rPr>
          <w:rFonts w:ascii="Arial" w:hAnsi="Arial" w:eastAsia="Arial" w:cs="Arial"/>
          <w:color w:val="000000" w:themeColor="text1"/>
          <w:szCs w:val="24"/>
        </w:rPr>
        <w:t>A</w:t>
      </w:r>
      <w:r w:rsidRPr="34B248B7">
        <w:rPr>
          <w:rFonts w:ascii="Arial" w:hAnsi="Arial" w:eastAsia="Arial" w:cs="Arial"/>
          <w:color w:val="000000" w:themeColor="text1"/>
          <w:szCs w:val="24"/>
        </w:rPr>
        <w:t xml:space="preserve"> within </w:t>
      </w:r>
      <w:bookmarkStart w:name="_Int_7Vg36mSc" w:id="69"/>
      <w:r w:rsidRPr="34B248B7">
        <w:rPr>
          <w:rFonts w:ascii="Arial" w:hAnsi="Arial" w:eastAsia="Arial" w:cs="Arial"/>
          <w:color w:val="000000" w:themeColor="text1"/>
          <w:szCs w:val="24"/>
        </w:rPr>
        <w:t>30 days</w:t>
      </w:r>
      <w:bookmarkEnd w:id="69"/>
      <w:r w:rsidRPr="34B248B7">
        <w:rPr>
          <w:rFonts w:ascii="Arial" w:hAnsi="Arial" w:eastAsia="Arial" w:cs="Arial"/>
          <w:color w:val="000000" w:themeColor="text1"/>
          <w:szCs w:val="24"/>
        </w:rPr>
        <w:t xml:space="preserve"> of the program's conclusion.</w:t>
      </w:r>
    </w:p>
    <w:p w:rsidRPr="00DD534B" w:rsidR="004442FD" w:rsidP="34B248B7" w:rsidRDefault="004442FD" w14:paraId="4536229C" w14:textId="12420356">
      <w:pPr>
        <w:spacing w:before="100" w:beforeAutospacing="1" w:after="100" w:afterAutospacing="1" w:line="240" w:lineRule="auto"/>
        <w:jc w:val="both"/>
        <w:rPr>
          <w:rFonts w:ascii="Arial" w:hAnsi="Arial" w:eastAsia="Arial" w:cs="Arial"/>
          <w:szCs w:val="24"/>
          <w:highlight w:val="cyan"/>
        </w:rPr>
      </w:pPr>
    </w:p>
    <w:p w:rsidRPr="00DD534B" w:rsidR="004442FD" w:rsidP="34B248B7" w:rsidRDefault="005926F9" w14:paraId="46C73E0B" w14:textId="1153D658">
      <w:pPr>
        <w:spacing w:before="100" w:beforeAutospacing="1" w:after="100" w:afterAutospacing="1" w:line="240" w:lineRule="auto"/>
        <w:jc w:val="both"/>
        <w:rPr>
          <w:rFonts w:ascii="Arial" w:hAnsi="Arial" w:eastAsia="Arial" w:cs="Arial"/>
          <w:szCs w:val="24"/>
          <w:highlight w:val="cyan"/>
        </w:rPr>
      </w:pPr>
      <w:r w:rsidRPr="34B248B7">
        <w:rPr>
          <w:rFonts w:ascii="Arial" w:hAnsi="Arial" w:eastAsia="Arial" w:cs="Arial"/>
          <w:szCs w:val="24"/>
          <w:highlight w:val="cyan"/>
        </w:rPr>
        <w:br w:type="page"/>
      </w:r>
    </w:p>
    <w:p w:rsidRPr="00562B2C" w:rsidR="00704B35" w:rsidP="003F6C53" w:rsidRDefault="5BDF87FE" w14:paraId="20E9EECA" w14:textId="1978F047">
      <w:pPr>
        <w:pStyle w:val="Heading1"/>
        <w:numPr>
          <w:ilvl w:val="0"/>
          <w:numId w:val="11"/>
        </w:numPr>
      </w:pPr>
      <w:bookmarkStart w:name="_Toc117145193" w:id="70"/>
      <w:bookmarkStart w:name="_Toc190785268" w:id="71"/>
      <w:r w:rsidRPr="47801E4C">
        <w:t>Appendix</w:t>
      </w:r>
      <w:bookmarkEnd w:id="70"/>
      <w:bookmarkEnd w:id="71"/>
    </w:p>
    <w:p w:rsidRPr="00DD534B" w:rsidR="00704B35" w:rsidP="003F6C53" w:rsidRDefault="5A8A2339" w14:paraId="0EEDD2AB" w14:textId="60246CD4">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The Appendix section of this RFP provides essential forms and documents that proposers must review, complete, and submit as part of their proposal package. These forms and documents ensure compliance with various regulations, policies, and requirements associated with the provision of services. By completing and submitting these forms, proposers demonstrate their commitment to adhering to all necessary legal and ethical standards throughout the contract period.</w:t>
      </w:r>
    </w:p>
    <w:p w:rsidRPr="00DD534B" w:rsidR="00704B35" w:rsidP="003F6C53" w:rsidRDefault="003F6C53" w14:paraId="70695C10" w14:textId="2321FCE4">
      <w:pPr>
        <w:spacing w:before="100" w:beforeAutospacing="1" w:after="100" w:afterAutospacing="1" w:line="360" w:lineRule="auto"/>
        <w:jc w:val="both"/>
        <w:rPr>
          <w:rFonts w:ascii="Arial" w:hAnsi="Arial" w:eastAsia="Arial" w:cs="Arial"/>
          <w:szCs w:val="24"/>
        </w:rPr>
      </w:pPr>
      <w:r>
        <w:rPr>
          <w:rFonts w:ascii="Arial" w:hAnsi="Arial" w:eastAsia="Arial" w:cs="Arial"/>
          <w:szCs w:val="24"/>
        </w:rPr>
        <w:t xml:space="preserve">A. </w:t>
      </w:r>
      <w:r w:rsidRPr="34B248B7" w:rsidR="5A8A2339">
        <w:rPr>
          <w:rFonts w:ascii="Arial" w:hAnsi="Arial" w:eastAsia="Arial" w:cs="Arial"/>
          <w:szCs w:val="24"/>
        </w:rPr>
        <w:t>Assurances and Certifications</w:t>
      </w:r>
      <w:r w:rsidRPr="34B248B7" w:rsidR="7289AD49">
        <w:rPr>
          <w:rFonts w:ascii="Arial" w:hAnsi="Arial" w:eastAsia="Arial" w:cs="Arial"/>
          <w:szCs w:val="24"/>
        </w:rPr>
        <w:t xml:space="preserve">: </w:t>
      </w:r>
      <w:r w:rsidRPr="34B248B7" w:rsidR="5A8A2339">
        <w:rPr>
          <w:rFonts w:ascii="Arial" w:hAnsi="Arial" w:eastAsia="Arial" w:cs="Arial"/>
          <w:szCs w:val="24"/>
        </w:rPr>
        <w:t xml:space="preserve">This form requires proposers to review and acknowledge their understanding of, and agreement to, various assurances and certifications related to the delivery of </w:t>
      </w:r>
      <w:r w:rsidR="00916A74">
        <w:rPr>
          <w:rFonts w:ascii="Arial" w:hAnsi="Arial" w:eastAsia="Arial" w:cs="Arial"/>
          <w:szCs w:val="24"/>
        </w:rPr>
        <w:t>WIOA Title I</w:t>
      </w:r>
      <w:r w:rsidRPr="34B248B7" w:rsidR="5A8A2339">
        <w:rPr>
          <w:rFonts w:ascii="Arial" w:hAnsi="Arial" w:eastAsia="Arial" w:cs="Arial"/>
          <w:szCs w:val="24"/>
        </w:rPr>
        <w:t xml:space="preserve"> services. These assurances and certifications include compliance with all applicable federal, state, and local laws, regulations, and policies.</w:t>
      </w:r>
    </w:p>
    <w:p w:rsidRPr="00DD534B" w:rsidR="00704B35" w:rsidP="003F6C53" w:rsidRDefault="5A8A2339" w14:paraId="57E926A1" w14:textId="7365F3B9">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B. Concurrence of the Collective Bargaining Agent</w:t>
      </w:r>
      <w:r w:rsidRPr="34B248B7" w:rsidR="634DBD4F">
        <w:rPr>
          <w:rFonts w:ascii="Arial" w:hAnsi="Arial" w:eastAsia="Arial" w:cs="Arial"/>
          <w:szCs w:val="24"/>
        </w:rPr>
        <w:t xml:space="preserve">: </w:t>
      </w:r>
      <w:r w:rsidRPr="34B248B7">
        <w:rPr>
          <w:rFonts w:ascii="Arial" w:hAnsi="Arial" w:eastAsia="Arial" w:cs="Arial"/>
          <w:szCs w:val="24"/>
        </w:rPr>
        <w:t xml:space="preserve">If applicable, proposers must obtain and submit a statement of concurrence from the relevant collective bargaining agent(s), indicating their agreement with the proposer's plans and approach to providing </w:t>
      </w:r>
      <w:r w:rsidR="00916A74">
        <w:rPr>
          <w:rFonts w:ascii="Arial" w:hAnsi="Arial" w:eastAsia="Arial" w:cs="Arial"/>
          <w:szCs w:val="24"/>
        </w:rPr>
        <w:t xml:space="preserve">WIOA Title </w:t>
      </w:r>
      <w:proofErr w:type="gramStart"/>
      <w:r w:rsidR="00916A74">
        <w:rPr>
          <w:rFonts w:ascii="Arial" w:hAnsi="Arial" w:eastAsia="Arial" w:cs="Arial"/>
          <w:szCs w:val="24"/>
        </w:rPr>
        <w:t>I</w:t>
      </w:r>
      <w:r w:rsidRPr="34B248B7" w:rsidR="00916A74">
        <w:rPr>
          <w:rFonts w:ascii="Arial" w:hAnsi="Arial" w:eastAsia="Arial" w:cs="Arial"/>
          <w:szCs w:val="24"/>
        </w:rPr>
        <w:t xml:space="preserve"> </w:t>
      </w:r>
      <w:r w:rsidRPr="34B248B7">
        <w:rPr>
          <w:rFonts w:ascii="Arial" w:hAnsi="Arial" w:eastAsia="Arial" w:cs="Arial"/>
          <w:szCs w:val="24"/>
        </w:rPr>
        <w:t xml:space="preserve"> services</w:t>
      </w:r>
      <w:proofErr w:type="gramEnd"/>
      <w:r w:rsidRPr="34B248B7">
        <w:rPr>
          <w:rFonts w:ascii="Arial" w:hAnsi="Arial" w:eastAsia="Arial" w:cs="Arial"/>
          <w:szCs w:val="24"/>
        </w:rPr>
        <w:t>.</w:t>
      </w:r>
    </w:p>
    <w:p w:rsidRPr="00DD534B" w:rsidR="00704B35" w:rsidP="003F6C53" w:rsidRDefault="5A8A2339" w14:paraId="79361DAE" w14:textId="08382359">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C. Certification Regarding Drug-Free Workplace Requirements</w:t>
      </w:r>
      <w:r w:rsidRPr="34B248B7" w:rsidR="68E655B6">
        <w:rPr>
          <w:rFonts w:ascii="Arial" w:hAnsi="Arial" w:eastAsia="Arial" w:cs="Arial"/>
          <w:szCs w:val="24"/>
        </w:rPr>
        <w:t xml:space="preserve">: </w:t>
      </w:r>
      <w:r w:rsidRPr="34B248B7">
        <w:rPr>
          <w:rFonts w:ascii="Arial" w:hAnsi="Arial" w:eastAsia="Arial" w:cs="Arial"/>
          <w:szCs w:val="24"/>
        </w:rPr>
        <w:t>Proposers must certify their commitment to maintaining a drug-free workplace in compliance with the Drug-Free Workplace Act of 1988. This certification ensures that the proposer's organization has implemented a policy to prevent the unlawful manufacture, distribution, dispensation, possession, or use of controlled substances in the workplace.</w:t>
      </w:r>
    </w:p>
    <w:p w:rsidRPr="00DD534B" w:rsidR="00704B35" w:rsidP="003F6C53" w:rsidRDefault="5A8A2339" w14:paraId="2AADA225" w14:textId="2B3076CE">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D. Lobbying Certification Form</w:t>
      </w:r>
      <w:r w:rsidRPr="34B248B7" w:rsidR="42609FCE">
        <w:rPr>
          <w:rFonts w:ascii="Arial" w:hAnsi="Arial" w:eastAsia="Arial" w:cs="Arial"/>
          <w:szCs w:val="24"/>
        </w:rPr>
        <w:t xml:space="preserve">: </w:t>
      </w:r>
      <w:r w:rsidRPr="34B248B7">
        <w:rPr>
          <w:rFonts w:ascii="Arial" w:hAnsi="Arial" w:eastAsia="Arial" w:cs="Arial"/>
          <w:szCs w:val="24"/>
        </w:rPr>
        <w:t xml:space="preserve">This form requires proposers to certify that no federal funds have been used for lobbying activities related to the </w:t>
      </w:r>
      <w:r w:rsidR="00916A74">
        <w:rPr>
          <w:rFonts w:ascii="Arial" w:hAnsi="Arial" w:eastAsia="Arial" w:cs="Arial"/>
          <w:szCs w:val="24"/>
        </w:rPr>
        <w:t>WIOA Title I</w:t>
      </w:r>
      <w:r w:rsidRPr="34B248B7" w:rsidR="00916A74">
        <w:rPr>
          <w:rFonts w:ascii="Arial" w:hAnsi="Arial" w:eastAsia="Arial" w:cs="Arial"/>
          <w:szCs w:val="24"/>
        </w:rPr>
        <w:t xml:space="preserve"> </w:t>
      </w:r>
      <w:r w:rsidR="00916A74">
        <w:rPr>
          <w:rFonts w:ascii="Arial" w:hAnsi="Arial" w:eastAsia="Arial" w:cs="Arial"/>
          <w:szCs w:val="24"/>
        </w:rPr>
        <w:t>Provider</w:t>
      </w:r>
      <w:r w:rsidRPr="34B248B7">
        <w:rPr>
          <w:rFonts w:ascii="Arial" w:hAnsi="Arial" w:eastAsia="Arial" w:cs="Arial"/>
          <w:szCs w:val="24"/>
        </w:rPr>
        <w:t xml:space="preserve"> RFP. Proposers must disclose any lobbying activities and associated expenditures in accordance with federal requirements.</w:t>
      </w:r>
    </w:p>
    <w:p w:rsidRPr="00DD534B" w:rsidR="00704B35" w:rsidP="003F6C53" w:rsidRDefault="5A8A2339" w14:paraId="204BEA02" w14:textId="434FF553">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E. Certification Regarding Debarment, Suspension, and Ineligibility</w:t>
      </w:r>
      <w:r w:rsidRPr="34B248B7" w:rsidR="36E0A90E">
        <w:rPr>
          <w:rFonts w:ascii="Arial" w:hAnsi="Arial" w:eastAsia="Arial" w:cs="Arial"/>
          <w:szCs w:val="24"/>
        </w:rPr>
        <w:t xml:space="preserve">: </w:t>
      </w:r>
      <w:r w:rsidRPr="34B248B7">
        <w:rPr>
          <w:rFonts w:ascii="Arial" w:hAnsi="Arial" w:eastAsia="Arial" w:cs="Arial"/>
          <w:szCs w:val="24"/>
        </w:rPr>
        <w:t xml:space="preserve">Proposers must certify that their organization and its principals are not debarred, suspended, or otherwise ineligible to participate in federally funded contracts or programs. This certification ensures that the proposer is in good standing and capable of delivering </w:t>
      </w:r>
      <w:r w:rsidR="00916A74">
        <w:rPr>
          <w:rFonts w:ascii="Arial" w:hAnsi="Arial" w:eastAsia="Arial" w:cs="Arial"/>
          <w:szCs w:val="24"/>
        </w:rPr>
        <w:t>WIOA Title I</w:t>
      </w:r>
      <w:r w:rsidRPr="34B248B7">
        <w:rPr>
          <w:rFonts w:ascii="Arial" w:hAnsi="Arial" w:eastAsia="Arial" w:cs="Arial"/>
          <w:szCs w:val="24"/>
        </w:rPr>
        <w:t xml:space="preserve"> services without risk to </w:t>
      </w:r>
      <w:proofErr w:type="gramStart"/>
      <w:r w:rsidRPr="34B248B7">
        <w:rPr>
          <w:rFonts w:ascii="Arial" w:hAnsi="Arial" w:eastAsia="Arial" w:cs="Arial"/>
          <w:szCs w:val="24"/>
        </w:rPr>
        <w:t>the PCWDB</w:t>
      </w:r>
      <w:proofErr w:type="gramEnd"/>
      <w:r w:rsidRPr="34B248B7">
        <w:rPr>
          <w:rFonts w:ascii="Arial" w:hAnsi="Arial" w:eastAsia="Arial" w:cs="Arial"/>
          <w:szCs w:val="24"/>
        </w:rPr>
        <w:t xml:space="preserve"> or the community it serves.</w:t>
      </w:r>
    </w:p>
    <w:p w:rsidRPr="00DD534B" w:rsidR="00704B35" w:rsidP="003F6C53" w:rsidRDefault="5A8A2339" w14:paraId="040D707F" w14:textId="29063202">
      <w:pPr>
        <w:spacing w:before="100" w:beforeAutospacing="1" w:after="100" w:afterAutospacing="1" w:line="360" w:lineRule="auto"/>
        <w:jc w:val="both"/>
        <w:rPr>
          <w:rFonts w:ascii="Arial" w:hAnsi="Arial" w:eastAsia="Arial" w:cs="Arial"/>
          <w:szCs w:val="24"/>
        </w:rPr>
      </w:pPr>
      <w:r w:rsidRPr="34B248B7">
        <w:rPr>
          <w:rFonts w:ascii="Arial" w:hAnsi="Arial" w:eastAsia="Arial" w:cs="Arial"/>
          <w:szCs w:val="24"/>
        </w:rPr>
        <w:t xml:space="preserve">By reviewing, completing, and submitting the required forms and documents, proposers demonstrate their commitment to compliance and ethical standards in the delivery of </w:t>
      </w:r>
      <w:r w:rsidR="00916A74">
        <w:rPr>
          <w:rFonts w:ascii="Arial" w:hAnsi="Arial" w:eastAsia="Arial" w:cs="Arial"/>
          <w:szCs w:val="24"/>
        </w:rPr>
        <w:t>WIOA Title I</w:t>
      </w:r>
      <w:r w:rsidRPr="34B248B7">
        <w:rPr>
          <w:rFonts w:ascii="Arial" w:hAnsi="Arial" w:eastAsia="Arial" w:cs="Arial"/>
          <w:szCs w:val="24"/>
        </w:rPr>
        <w:t xml:space="preserve"> services. Failure to submit these forms may result in the disqualification of a proposal from the evaluation process. Proposers are encouraged to carefully review and complete all forms in the Appendix to ensure a complete and compliant proposal package.</w:t>
      </w:r>
    </w:p>
    <w:p w:rsidRPr="00DD534B" w:rsidR="00704B35" w:rsidP="34B248B7" w:rsidRDefault="00704B35" w14:paraId="1764208F" w14:textId="7A41F971">
      <w:pPr>
        <w:spacing w:before="100" w:beforeAutospacing="1" w:after="100" w:afterAutospacing="1" w:line="240" w:lineRule="auto"/>
      </w:pPr>
      <w:r>
        <w:br w:type="page"/>
      </w:r>
    </w:p>
    <w:p w:rsidRPr="00DD534B" w:rsidR="00704B35" w:rsidP="00091509" w:rsidRDefault="4176316A" w14:paraId="7B4861F8" w14:textId="4F67BED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00" w:beforeAutospacing="1" w:after="100" w:afterAutospacing="1" w:line="360" w:lineRule="auto"/>
        <w:jc w:val="center"/>
        <w:rPr>
          <w:rFonts w:ascii="Arial" w:hAnsi="Arial" w:eastAsia="Arial" w:cs="Arial"/>
          <w:b/>
          <w:bCs/>
          <w:color w:val="000000" w:themeColor="text1"/>
          <w:szCs w:val="24"/>
          <w:u w:val="single"/>
        </w:rPr>
      </w:pPr>
      <w:r w:rsidRPr="34B248B7">
        <w:rPr>
          <w:rFonts w:ascii="Arial" w:hAnsi="Arial" w:eastAsia="Arial" w:cs="Arial"/>
          <w:b/>
          <w:bCs/>
          <w:color w:val="000000" w:themeColor="text1"/>
          <w:szCs w:val="24"/>
          <w:u w:val="single"/>
        </w:rPr>
        <w:t>ASSURANCES AND CERTIFICATIONS</w:t>
      </w:r>
    </w:p>
    <w:p w:rsidRPr="00DD534B" w:rsidR="00704B35" w:rsidP="00196F6A" w:rsidRDefault="4176316A" w14:paraId="7438513B" w14:textId="6B70EB28">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certifies that no Federal appropriated funds awarded under this agreement will be used for lobbying activities, and that any funds other than Federal appropriated funds that have been or will be used for lobbying activities have been properly disclosed.</w:t>
      </w:r>
    </w:p>
    <w:p w:rsidRPr="00DD534B" w:rsidR="00704B35" w:rsidP="00196F6A" w:rsidRDefault="4176316A" w14:paraId="348B67FA" w14:textId="5604B11C">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agrees to provide a drug-free workplace in accordance with the requirements of the Drug-Free Workplace Act.</w:t>
      </w:r>
    </w:p>
    <w:p w:rsidRPr="00DD534B" w:rsidR="00704B35" w:rsidP="00196F6A" w:rsidRDefault="4176316A" w14:paraId="3DDF7D53" w14:textId="203C3DFA">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certifies that neither it, nor its principles are presently debarred, suspended, proposed for debarment, declared ineligible, or voluntarily excluded from participation in this transaction by any Federal department or agency</w:t>
      </w:r>
      <w:r w:rsidRPr="34B248B7" w:rsidR="281AAD1D">
        <w:rPr>
          <w:rFonts w:ascii="Arial" w:hAnsi="Arial" w:eastAsia="Arial" w:cs="Arial"/>
          <w:color w:val="000000" w:themeColor="text1"/>
          <w:szCs w:val="24"/>
        </w:rPr>
        <w:t xml:space="preserve">. </w:t>
      </w:r>
      <w:r w:rsidRPr="34B248B7">
        <w:rPr>
          <w:rFonts w:ascii="Arial" w:hAnsi="Arial" w:eastAsia="Arial" w:cs="Arial"/>
          <w:color w:val="000000" w:themeColor="text1"/>
          <w:szCs w:val="24"/>
        </w:rPr>
        <w:t xml:space="preserve">The Subcontractor certifies that it shall provide immediate written notice to the Contractor if at any time the Subcontractor learns that its certification </w:t>
      </w:r>
      <w:r w:rsidRPr="34B248B7" w:rsidR="7D555E75">
        <w:rPr>
          <w:rFonts w:ascii="Arial" w:hAnsi="Arial" w:eastAsia="Arial" w:cs="Arial"/>
          <w:color w:val="000000" w:themeColor="text1"/>
          <w:szCs w:val="24"/>
        </w:rPr>
        <w:t>was erroneous</w:t>
      </w:r>
      <w:r w:rsidRPr="34B248B7">
        <w:rPr>
          <w:rFonts w:ascii="Arial" w:hAnsi="Arial" w:eastAsia="Arial" w:cs="Arial"/>
          <w:color w:val="000000" w:themeColor="text1"/>
          <w:szCs w:val="24"/>
        </w:rPr>
        <w:t xml:space="preserve"> when submitted or has become </w:t>
      </w:r>
      <w:r w:rsidRPr="34B248B7" w:rsidR="6E82BD0F">
        <w:rPr>
          <w:rFonts w:ascii="Arial" w:hAnsi="Arial" w:eastAsia="Arial" w:cs="Arial"/>
          <w:color w:val="000000" w:themeColor="text1"/>
          <w:szCs w:val="24"/>
        </w:rPr>
        <w:t>erroneous because</w:t>
      </w:r>
      <w:r w:rsidRPr="34B248B7">
        <w:rPr>
          <w:rFonts w:ascii="Arial" w:hAnsi="Arial" w:eastAsia="Arial" w:cs="Arial"/>
          <w:color w:val="000000" w:themeColor="text1"/>
          <w:szCs w:val="24"/>
        </w:rPr>
        <w:t xml:space="preserve"> of changed circumstances.</w:t>
      </w:r>
    </w:p>
    <w:p w:rsidRPr="00DD534B" w:rsidR="00704B35" w:rsidP="00196F6A" w:rsidRDefault="4176316A" w14:paraId="7113A2D1" w14:textId="1DF0885B">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Subcontractor </w:t>
      </w:r>
      <w:r w:rsidRPr="34B248B7" w:rsidR="28A6C56C">
        <w:rPr>
          <w:rFonts w:ascii="Arial" w:hAnsi="Arial" w:eastAsia="Arial" w:cs="Arial"/>
          <w:color w:val="000000" w:themeColor="text1"/>
          <w:szCs w:val="24"/>
        </w:rPr>
        <w:t>assures us</w:t>
      </w:r>
      <w:r w:rsidRPr="34B248B7">
        <w:rPr>
          <w:rFonts w:ascii="Arial" w:hAnsi="Arial" w:eastAsia="Arial" w:cs="Arial"/>
          <w:color w:val="000000" w:themeColor="text1"/>
          <w:szCs w:val="24"/>
        </w:rPr>
        <w:t xml:space="preserve"> that it has adequate administrative and accounting </w:t>
      </w:r>
      <w:r w:rsidRPr="34B248B7" w:rsidR="02C6DE9F">
        <w:rPr>
          <w:rFonts w:ascii="Arial" w:hAnsi="Arial" w:eastAsia="Arial" w:cs="Arial"/>
          <w:color w:val="000000" w:themeColor="text1"/>
          <w:szCs w:val="24"/>
        </w:rPr>
        <w:t>controls,</w:t>
      </w:r>
      <w:r w:rsidRPr="34B248B7">
        <w:rPr>
          <w:rFonts w:ascii="Arial" w:hAnsi="Arial" w:eastAsia="Arial" w:cs="Arial"/>
          <w:color w:val="000000" w:themeColor="text1"/>
          <w:szCs w:val="24"/>
        </w:rPr>
        <w:t xml:space="preserve"> adequate supervisory and training capacity, and sufficient materials and   supplies to fulfill its obligations under the terms of this agreement.</w:t>
      </w:r>
    </w:p>
    <w:p w:rsidRPr="00DD534B" w:rsidR="00704B35" w:rsidP="00196F6A" w:rsidRDefault="4176316A" w14:paraId="7FF46297" w14:textId="448D7A0D">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Both the Contractor and Subcontractor agree to prohibit their employees from using their positions for a purpose that is, or give the appearance of, being motivated by a desire for private gain for themselves, particularly those with whom they have family, business, or other ties.</w:t>
      </w:r>
    </w:p>
    <w:p w:rsidRPr="00DD534B" w:rsidR="00704B35" w:rsidP="00196F6A" w:rsidRDefault="4176316A" w14:paraId="30AA78C8" w14:textId="2B750243">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cannot subcontract any aspect of this agreement without the   written approval of the Contractor.</w:t>
      </w:r>
    </w:p>
    <w:p w:rsidRPr="00DD534B" w:rsidR="00704B35" w:rsidP="00196F6A" w:rsidRDefault="4176316A" w14:paraId="7AFE88E7" w14:textId="6C7ED27E">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assures that it will comply fully with the Nondiscrimination and  Equal Opportunity provisions of the Workforce Innovation and Opportunity Act, including the Nontraditional Employment for Women Act of 1991; Title VI of the Civil Rights Act of 1964, as amended; Section 504 of the Rehabilitation Act of 1974, as amended; the Age Discrimination Act of 1975, as amended; Title IX of the Education Amendments of 1972, as amended; and with all applicable requirements imposed by or pursuant to regulations implementing those laws, including, but not limited to 29 CFR part 34, Copeland Anti-Kickback Act; Davis Bacon Act; Compliance with all applicable standards, orders, or requirements issued under the Clean Air Act, Clean Water Act, Environmental Protection Agency regulations for contacts/grants exceeding $100,000; Mandatory standards and policies relating to energy efficiency that are contained in the state energy conservation plan issued in compliance with Energy Policy and Conservation Act; Patent rights; and Copyrights and rights to data.</w:t>
      </w:r>
    </w:p>
    <w:p w:rsidRPr="00DD534B" w:rsidR="00704B35" w:rsidP="00196F6A" w:rsidRDefault="22C3616D" w14:paraId="156989E6" w14:textId="15CFEAF0">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Subcontractor assures us it complies with their respective State's Unemployment Compensation and Workers Compensation Laws. </w:t>
      </w:r>
    </w:p>
    <w:p w:rsidRPr="00DD534B" w:rsidR="00704B35" w:rsidP="00196F6A" w:rsidRDefault="4176316A" w14:paraId="15D33F11" w14:textId="38FEECD3">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assures that it will comply with Section I-111 of the</w:t>
      </w:r>
      <w:r w:rsidRPr="34B248B7" w:rsidR="7393A586">
        <w:rPr>
          <w:rFonts w:ascii="Arial" w:hAnsi="Arial" w:eastAsia="Arial" w:cs="Arial"/>
          <w:color w:val="000000" w:themeColor="text1"/>
          <w:szCs w:val="24"/>
        </w:rPr>
        <w:t xml:space="preserve"> </w:t>
      </w:r>
      <w:r w:rsidRPr="34B248B7">
        <w:rPr>
          <w:rFonts w:ascii="Arial" w:hAnsi="Arial" w:eastAsia="Arial" w:cs="Arial"/>
          <w:color w:val="000000" w:themeColor="text1"/>
          <w:szCs w:val="24"/>
        </w:rPr>
        <w:t xml:space="preserve">Pennsylvania School Code (24 P.S. ' 1-111) and its regulations at 22 PA Code </w:t>
      </w:r>
      <w:r w:rsidRPr="34B248B7">
        <w:rPr>
          <w:rFonts w:ascii="Arial" w:hAnsi="Arial" w:eastAsia="Arial" w:cs="Arial"/>
          <w:color w:val="202124"/>
          <w:szCs w:val="24"/>
        </w:rPr>
        <w:t>§</w:t>
      </w:r>
      <w:r w:rsidRPr="34B248B7">
        <w:rPr>
          <w:rFonts w:ascii="Arial" w:hAnsi="Arial" w:eastAsia="Arial" w:cs="Arial"/>
          <w:color w:val="000000" w:themeColor="text1"/>
          <w:szCs w:val="24"/>
        </w:rPr>
        <w:t xml:space="preserve"> 8.1 - 8.4.</w:t>
      </w:r>
    </w:p>
    <w:p w:rsidRPr="00DD534B" w:rsidR="00704B35" w:rsidP="00196F6A" w:rsidRDefault="4176316A" w14:paraId="1A546505" w14:textId="362E7D56">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Subcontractor </w:t>
      </w:r>
      <w:r w:rsidRPr="34B248B7" w:rsidR="4C71A179">
        <w:rPr>
          <w:rFonts w:ascii="Arial" w:hAnsi="Arial" w:eastAsia="Arial" w:cs="Arial"/>
          <w:color w:val="000000" w:themeColor="text1"/>
          <w:szCs w:val="24"/>
        </w:rPr>
        <w:t>assures us</w:t>
      </w:r>
      <w:r w:rsidRPr="34B248B7">
        <w:rPr>
          <w:rFonts w:ascii="Arial" w:hAnsi="Arial" w:eastAsia="Arial" w:cs="Arial"/>
          <w:color w:val="000000" w:themeColor="text1"/>
          <w:szCs w:val="24"/>
        </w:rPr>
        <w:t xml:space="preserve"> it will fully comply with the requirements of </w:t>
      </w:r>
      <w:r w:rsidRPr="34B248B7" w:rsidR="364F5299">
        <w:rPr>
          <w:rFonts w:ascii="Arial" w:hAnsi="Arial" w:eastAsia="Arial" w:cs="Arial"/>
          <w:color w:val="000000" w:themeColor="text1"/>
          <w:szCs w:val="24"/>
        </w:rPr>
        <w:t>the Workforce</w:t>
      </w:r>
      <w:r w:rsidRPr="34B248B7">
        <w:rPr>
          <w:rFonts w:ascii="Arial" w:hAnsi="Arial" w:eastAsia="Arial" w:cs="Arial"/>
          <w:color w:val="000000" w:themeColor="text1"/>
          <w:szCs w:val="24"/>
        </w:rPr>
        <w:t xml:space="preserve"> Innovation and Opportunity Act and all Federal and State Regulations.</w:t>
      </w:r>
    </w:p>
    <w:p w:rsidRPr="00DD534B" w:rsidR="00704B35" w:rsidP="00196F6A" w:rsidRDefault="4176316A" w14:paraId="6A99A191" w14:textId="69D44A54">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 xml:space="preserve">The Subcontractor </w:t>
      </w:r>
      <w:r w:rsidRPr="34B248B7" w:rsidR="6168469E">
        <w:rPr>
          <w:rFonts w:ascii="Arial" w:hAnsi="Arial" w:eastAsia="Arial" w:cs="Arial"/>
          <w:color w:val="000000" w:themeColor="text1"/>
          <w:szCs w:val="24"/>
        </w:rPr>
        <w:t xml:space="preserve">assures us </w:t>
      </w:r>
      <w:r w:rsidRPr="34B248B7">
        <w:rPr>
          <w:rFonts w:ascii="Arial" w:hAnsi="Arial" w:eastAsia="Arial" w:cs="Arial"/>
          <w:color w:val="000000" w:themeColor="text1"/>
          <w:szCs w:val="24"/>
        </w:rPr>
        <w:t xml:space="preserve">that it will abide by the Pocono Counties WDB property purchase procedures when purchasing any non-expendable </w:t>
      </w:r>
      <w:r w:rsidRPr="34B248B7" w:rsidR="4C424F0E">
        <w:rPr>
          <w:rFonts w:ascii="Arial" w:hAnsi="Arial" w:eastAsia="Arial" w:cs="Arial"/>
          <w:color w:val="000000" w:themeColor="text1"/>
          <w:szCs w:val="24"/>
        </w:rPr>
        <w:t>property. This</w:t>
      </w:r>
      <w:r w:rsidRPr="34B248B7">
        <w:rPr>
          <w:rFonts w:ascii="Arial" w:hAnsi="Arial" w:eastAsia="Arial" w:cs="Arial"/>
          <w:color w:val="000000" w:themeColor="text1"/>
          <w:szCs w:val="24"/>
        </w:rPr>
        <w:t xml:space="preserve"> applies to any non-expendable property purchased using funds from this agreement</w:t>
      </w:r>
      <w:r w:rsidRPr="34B248B7" w:rsidR="0B2466ED">
        <w:rPr>
          <w:rFonts w:ascii="Arial" w:hAnsi="Arial" w:eastAsia="Arial" w:cs="Arial"/>
          <w:color w:val="000000" w:themeColor="text1"/>
          <w:szCs w:val="24"/>
        </w:rPr>
        <w:t xml:space="preserve">. </w:t>
      </w:r>
      <w:r w:rsidRPr="34B248B7">
        <w:rPr>
          <w:rFonts w:ascii="Arial" w:hAnsi="Arial" w:eastAsia="Arial" w:cs="Arial"/>
          <w:color w:val="000000" w:themeColor="text1"/>
          <w:szCs w:val="24"/>
        </w:rPr>
        <w:t>Written approval for the purchase of non-expendable property must be received from Pocono Counties WDB prior to its acquisition</w:t>
      </w:r>
      <w:r w:rsidRPr="34B248B7" w:rsidR="68FE6763">
        <w:rPr>
          <w:rFonts w:ascii="Arial" w:hAnsi="Arial" w:eastAsia="Arial" w:cs="Arial"/>
          <w:color w:val="000000" w:themeColor="text1"/>
          <w:szCs w:val="24"/>
        </w:rPr>
        <w:t xml:space="preserve">. </w:t>
      </w:r>
      <w:r w:rsidRPr="34B248B7">
        <w:rPr>
          <w:rFonts w:ascii="Arial" w:hAnsi="Arial" w:eastAsia="Arial" w:cs="Arial"/>
          <w:color w:val="000000" w:themeColor="text1"/>
          <w:szCs w:val="24"/>
        </w:rPr>
        <w:t>Please contact Pocono Counties WDB regarding these procedures.</w:t>
      </w:r>
    </w:p>
    <w:p w:rsidRPr="00DD534B" w:rsidR="00704B35" w:rsidP="00196F6A" w:rsidRDefault="4176316A" w14:paraId="1090459E" w14:textId="5F89601C">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will comply with the Pennsylvania Right-To-Know Law, 65 P.S.</w:t>
      </w:r>
      <w:r w:rsidRPr="34B248B7" w:rsidR="0B37B18B">
        <w:rPr>
          <w:rFonts w:ascii="Arial" w:hAnsi="Arial" w:eastAsia="Arial" w:cs="Arial"/>
          <w:color w:val="000000" w:themeColor="text1"/>
          <w:szCs w:val="24"/>
        </w:rPr>
        <w:t xml:space="preserve"> </w:t>
      </w:r>
      <w:r w:rsidRPr="34B248B7">
        <w:rPr>
          <w:rFonts w:ascii="Arial" w:hAnsi="Arial" w:eastAsia="Arial" w:cs="Arial"/>
          <w:color w:val="202124"/>
          <w:szCs w:val="24"/>
        </w:rPr>
        <w:t>§</w:t>
      </w:r>
      <w:r w:rsidRPr="34B248B7" w:rsidR="4E3502A3">
        <w:rPr>
          <w:rFonts w:ascii="Arial" w:hAnsi="Arial" w:eastAsia="Arial" w:cs="Arial"/>
          <w:color w:val="202124"/>
          <w:szCs w:val="24"/>
        </w:rPr>
        <w:t>§ 67.101</w:t>
      </w:r>
      <w:r w:rsidRPr="34B248B7">
        <w:rPr>
          <w:rFonts w:ascii="Arial" w:hAnsi="Arial" w:eastAsia="Arial" w:cs="Arial"/>
          <w:color w:val="000000" w:themeColor="text1"/>
          <w:szCs w:val="24"/>
        </w:rPr>
        <w:t>-3104 (“RTKL”).</w:t>
      </w:r>
    </w:p>
    <w:p w:rsidRPr="00DD534B" w:rsidR="00704B35" w:rsidP="00196F6A" w:rsidRDefault="4176316A" w14:paraId="716E5CE8" w14:textId="622FC337">
      <w:pPr>
        <w:pStyle w:val="ListParagraph"/>
        <w:numPr>
          <w:ilvl w:val="0"/>
          <w:numId w:val="8"/>
        </w:numPr>
        <w:spacing w:after="100" w:afterAutospacing="1" w:line="360" w:lineRule="auto"/>
        <w:rPr>
          <w:rFonts w:ascii="Arial" w:hAnsi="Arial" w:eastAsia="Arial" w:cs="Arial"/>
          <w:color w:val="000000" w:themeColor="text1"/>
          <w:szCs w:val="24"/>
        </w:rPr>
      </w:pPr>
      <w:r w:rsidRPr="34B248B7">
        <w:rPr>
          <w:rFonts w:ascii="Arial" w:hAnsi="Arial" w:eastAsia="Arial" w:cs="Arial"/>
          <w:color w:val="000000" w:themeColor="text1"/>
          <w:szCs w:val="24"/>
        </w:rPr>
        <w:t>The Subcontractor will comply with the Federal, State, and Local Child Labor Laws; the WIOA program regulations published in the Federal Register; the Title I</w:t>
      </w:r>
      <w:r w:rsidRPr="34B248B7" w:rsidR="584B7A9D">
        <w:rPr>
          <w:rFonts w:ascii="Arial" w:hAnsi="Arial" w:eastAsia="Arial" w:cs="Arial"/>
          <w:color w:val="000000" w:themeColor="text1"/>
          <w:szCs w:val="24"/>
        </w:rPr>
        <w:t xml:space="preserve"> </w:t>
      </w:r>
      <w:r w:rsidRPr="34B248B7">
        <w:rPr>
          <w:rFonts w:ascii="Arial" w:hAnsi="Arial" w:eastAsia="Arial" w:cs="Arial"/>
          <w:color w:val="000000" w:themeColor="text1"/>
          <w:szCs w:val="24"/>
        </w:rPr>
        <w:t>Youth Policies and Procedures published by the Bureau of Workforce Development Partnership.</w:t>
      </w:r>
    </w:p>
    <w:p w:rsidRPr="00DD534B" w:rsidR="00704B35" w:rsidP="00196F6A" w:rsidRDefault="4176316A" w14:paraId="37832566" w14:textId="553C186D">
      <w:pPr>
        <w:pStyle w:val="ListParagraph"/>
        <w:numPr>
          <w:ilvl w:val="0"/>
          <w:numId w:val="8"/>
        </w:numPr>
        <w:spacing w:after="100" w:afterAutospacing="1" w:line="360" w:lineRule="auto"/>
        <w:rPr>
          <w:rFonts w:ascii="Arial" w:hAnsi="Arial" w:eastAsia="Arial" w:cs="Arial"/>
          <w:szCs w:val="24"/>
        </w:rPr>
      </w:pPr>
      <w:r w:rsidRPr="34B248B7">
        <w:rPr>
          <w:rFonts w:ascii="Arial" w:hAnsi="Arial" w:eastAsia="Arial" w:cs="Arial"/>
          <w:color w:val="000000" w:themeColor="text1"/>
          <w:szCs w:val="24"/>
        </w:rPr>
        <w:t>The Subcontractor assures it will comply with the Contract Work Hours and Safety</w:t>
      </w:r>
      <w:r w:rsidRPr="34B248B7" w:rsidR="2B51F5EA">
        <w:rPr>
          <w:rFonts w:ascii="Arial" w:hAnsi="Arial" w:eastAsia="Arial" w:cs="Arial"/>
          <w:color w:val="000000" w:themeColor="text1"/>
          <w:szCs w:val="24"/>
        </w:rPr>
        <w:t xml:space="preserve"> </w:t>
      </w:r>
      <w:r w:rsidRPr="34B248B7">
        <w:rPr>
          <w:rFonts w:ascii="Arial" w:hAnsi="Arial" w:eastAsia="Arial" w:cs="Arial"/>
          <w:color w:val="000000" w:themeColor="text1"/>
          <w:szCs w:val="24"/>
        </w:rPr>
        <w:t>Standards Act. (40 U.S.C.</w:t>
      </w:r>
      <w:r w:rsidRPr="34B248B7">
        <w:rPr>
          <w:rFonts w:ascii="Arial" w:hAnsi="Arial" w:eastAsia="Arial" w:cs="Arial"/>
          <w:color w:val="202124"/>
          <w:szCs w:val="24"/>
        </w:rPr>
        <w:t xml:space="preserve"> §§</w:t>
      </w:r>
      <w:r w:rsidRPr="34B248B7">
        <w:rPr>
          <w:rFonts w:ascii="Arial" w:hAnsi="Arial" w:eastAsia="Arial" w:cs="Arial"/>
          <w:color w:val="000000" w:themeColor="text1"/>
          <w:szCs w:val="24"/>
        </w:rPr>
        <w:t xml:space="preserve"> 327-333).</w:t>
      </w:r>
    </w:p>
    <w:p w:rsidRPr="00DD534B" w:rsidR="00704B35" w:rsidP="00196F6A" w:rsidRDefault="4176316A" w14:paraId="02F583B8" w14:textId="2FB9FFF2">
      <w:pPr>
        <w:pStyle w:val="ListParagraph"/>
        <w:numPr>
          <w:ilvl w:val="0"/>
          <w:numId w:val="8"/>
        </w:numPr>
        <w:spacing w:after="100" w:afterAutospacing="1" w:line="360" w:lineRule="auto"/>
        <w:rPr>
          <w:rFonts w:ascii="Arial" w:hAnsi="Arial" w:eastAsia="Arial" w:cs="Arial"/>
          <w:szCs w:val="24"/>
        </w:rPr>
      </w:pPr>
      <w:r w:rsidRPr="34B248B7">
        <w:rPr>
          <w:rFonts w:ascii="Arial" w:hAnsi="Arial" w:eastAsia="Arial" w:cs="Arial"/>
          <w:szCs w:val="24"/>
        </w:rPr>
        <w:t xml:space="preserve">The subcontractor </w:t>
      </w:r>
      <w:proofErr w:type="gramStart"/>
      <w:r w:rsidRPr="34B248B7">
        <w:rPr>
          <w:rFonts w:ascii="Arial" w:hAnsi="Arial" w:eastAsia="Arial" w:cs="Arial"/>
          <w:szCs w:val="24"/>
        </w:rPr>
        <w:t>assures</w:t>
      </w:r>
      <w:proofErr w:type="gramEnd"/>
      <w:r w:rsidRPr="34B248B7">
        <w:rPr>
          <w:rFonts w:ascii="Arial" w:hAnsi="Arial" w:eastAsia="Arial" w:cs="Arial"/>
          <w:szCs w:val="24"/>
        </w:rPr>
        <w:t xml:space="preserve"> that they will comply with the Confidentiality Policy of the Pocono Counties Workforce </w:t>
      </w:r>
      <w:r w:rsidR="00DC627B">
        <w:rPr>
          <w:rFonts w:ascii="Arial" w:hAnsi="Arial" w:eastAsia="Arial" w:cs="Arial"/>
          <w:szCs w:val="24"/>
        </w:rPr>
        <w:t>Development</w:t>
      </w:r>
      <w:r w:rsidRPr="34B248B7">
        <w:rPr>
          <w:rFonts w:ascii="Arial" w:hAnsi="Arial" w:eastAsia="Arial" w:cs="Arial"/>
          <w:szCs w:val="24"/>
        </w:rPr>
        <w:t xml:space="preserve"> </w:t>
      </w:r>
      <w:r w:rsidR="00DC627B">
        <w:rPr>
          <w:rFonts w:ascii="Arial" w:hAnsi="Arial" w:eastAsia="Arial" w:cs="Arial"/>
          <w:szCs w:val="24"/>
        </w:rPr>
        <w:t>Board</w:t>
      </w:r>
      <w:r w:rsidRPr="34B248B7">
        <w:rPr>
          <w:rFonts w:ascii="Arial" w:hAnsi="Arial" w:eastAsia="Arial" w:cs="Arial"/>
          <w:szCs w:val="24"/>
        </w:rPr>
        <w:t xml:space="preserve">. (A primary obligation of </w:t>
      </w:r>
      <w:r w:rsidRPr="34B248B7">
        <w:rPr>
          <w:rFonts w:ascii="Arial" w:hAnsi="Arial" w:eastAsia="Arial" w:cs="Arial"/>
          <w:szCs w:val="24"/>
          <w:u w:val="single"/>
        </w:rPr>
        <w:t>all</w:t>
      </w:r>
      <w:r w:rsidRPr="34B248B7">
        <w:rPr>
          <w:rFonts w:ascii="Arial" w:hAnsi="Arial" w:eastAsia="Arial" w:cs="Arial"/>
          <w:szCs w:val="24"/>
        </w:rPr>
        <w:t xml:space="preserve"> Workforce Innovation and Opportunity Act personnel, contractors and sub-contractors </w:t>
      </w:r>
      <w:r w:rsidRPr="34B248B7" w:rsidR="3E04839A">
        <w:rPr>
          <w:rFonts w:ascii="Arial" w:hAnsi="Arial" w:eastAsia="Arial" w:cs="Arial"/>
          <w:szCs w:val="24"/>
        </w:rPr>
        <w:t xml:space="preserve">are </w:t>
      </w:r>
      <w:r w:rsidRPr="34B248B7">
        <w:rPr>
          <w:rFonts w:ascii="Arial" w:hAnsi="Arial" w:eastAsia="Arial" w:cs="Arial"/>
          <w:szCs w:val="24"/>
        </w:rPr>
        <w:t>to safeguard all information, either written or spoken, regarding any client.</w:t>
      </w:r>
      <w:r w:rsidRPr="34B248B7" w:rsidR="18D0B3DE">
        <w:rPr>
          <w:rFonts w:ascii="Arial" w:hAnsi="Arial" w:eastAsia="Arial" w:cs="Arial"/>
          <w:szCs w:val="24"/>
        </w:rPr>
        <w:t xml:space="preserve"> </w:t>
      </w:r>
      <w:r w:rsidRPr="34B248B7">
        <w:rPr>
          <w:rFonts w:ascii="Arial" w:hAnsi="Arial" w:eastAsia="Arial" w:cs="Arial"/>
          <w:szCs w:val="24"/>
        </w:rPr>
        <w:t>Agency personnel are defined as anyone who functions in any service</w:t>
      </w:r>
      <w:r w:rsidRPr="34B248B7" w:rsidR="0A1F8B59">
        <w:rPr>
          <w:rFonts w:ascii="Arial" w:hAnsi="Arial" w:eastAsia="Arial" w:cs="Arial"/>
          <w:szCs w:val="24"/>
        </w:rPr>
        <w:t xml:space="preserve"> a</w:t>
      </w:r>
      <w:r w:rsidRPr="34B248B7">
        <w:rPr>
          <w:rFonts w:ascii="Arial" w:hAnsi="Arial" w:eastAsia="Arial" w:cs="Arial"/>
          <w:szCs w:val="24"/>
        </w:rPr>
        <w:t xml:space="preserve">nd/or administrative capacity.  These individuals are bound by WIOA policy not to reveal the </w:t>
      </w:r>
      <w:r w:rsidRPr="34B248B7" w:rsidR="47131681">
        <w:rPr>
          <w:rFonts w:ascii="Arial" w:hAnsi="Arial" w:eastAsia="Arial" w:cs="Arial"/>
          <w:szCs w:val="24"/>
        </w:rPr>
        <w:t>identity circumstances</w:t>
      </w:r>
      <w:r w:rsidRPr="34B248B7">
        <w:rPr>
          <w:rFonts w:ascii="Arial" w:hAnsi="Arial" w:eastAsia="Arial" w:cs="Arial"/>
          <w:szCs w:val="24"/>
        </w:rPr>
        <w:t xml:space="preserve"> of any past or current clients, except to</w:t>
      </w:r>
      <w:r w:rsidRPr="34B248B7" w:rsidR="43CC90DA">
        <w:rPr>
          <w:rFonts w:ascii="Arial" w:hAnsi="Arial" w:eastAsia="Arial" w:cs="Arial"/>
          <w:szCs w:val="24"/>
        </w:rPr>
        <w:t xml:space="preserve"> </w:t>
      </w:r>
      <w:proofErr w:type="gramStart"/>
      <w:r w:rsidRPr="34B248B7">
        <w:rPr>
          <w:rFonts w:ascii="Arial" w:hAnsi="Arial" w:eastAsia="Arial" w:cs="Arial"/>
          <w:szCs w:val="24"/>
        </w:rPr>
        <w:t>authorized</w:t>
      </w:r>
      <w:proofErr w:type="gramEnd"/>
      <w:r w:rsidRPr="34B248B7">
        <w:rPr>
          <w:rFonts w:ascii="Arial" w:hAnsi="Arial" w:eastAsia="Arial" w:cs="Arial"/>
          <w:szCs w:val="24"/>
        </w:rPr>
        <w:t xml:space="preserve"> school or agency personnel working with our clients or by consent of</w:t>
      </w:r>
      <w:r w:rsidRPr="34B248B7" w:rsidR="30CBF43F">
        <w:rPr>
          <w:rFonts w:ascii="Arial" w:hAnsi="Arial" w:eastAsia="Arial" w:cs="Arial"/>
          <w:szCs w:val="24"/>
        </w:rPr>
        <w:t xml:space="preserve"> </w:t>
      </w:r>
      <w:r w:rsidRPr="34B248B7">
        <w:rPr>
          <w:rFonts w:ascii="Arial" w:hAnsi="Arial" w:eastAsia="Arial" w:cs="Arial"/>
          <w:szCs w:val="24"/>
        </w:rPr>
        <w:t>the client.</w:t>
      </w:r>
    </w:p>
    <w:p w:rsidRPr="00DD534B" w:rsidR="00704B35" w:rsidP="00196F6A" w:rsidRDefault="4176316A" w14:paraId="4C2077D0" w14:textId="02746DB5">
      <w:pPr>
        <w:pStyle w:val="ListParagraph"/>
        <w:numPr>
          <w:ilvl w:val="0"/>
          <w:numId w:val="8"/>
        </w:numPr>
        <w:spacing w:after="100" w:afterAutospacing="1" w:line="360" w:lineRule="auto"/>
        <w:rPr>
          <w:rFonts w:ascii="Arial" w:hAnsi="Arial" w:eastAsia="Arial" w:cs="Arial"/>
          <w:szCs w:val="24"/>
        </w:rPr>
      </w:pPr>
      <w:r w:rsidRPr="34B248B7">
        <w:rPr>
          <w:rFonts w:ascii="Arial" w:hAnsi="Arial" w:eastAsia="Arial" w:cs="Arial"/>
          <w:szCs w:val="24"/>
        </w:rPr>
        <w:t>The Subcontractor will assure that no funds under WIOA shall be used to assist,</w:t>
      </w:r>
      <w:r w:rsidRPr="34B248B7" w:rsidR="780FAD30">
        <w:rPr>
          <w:rFonts w:ascii="Arial" w:hAnsi="Arial" w:eastAsia="Arial" w:cs="Arial"/>
          <w:szCs w:val="24"/>
        </w:rPr>
        <w:t xml:space="preserve"> </w:t>
      </w:r>
      <w:r w:rsidRPr="34B248B7">
        <w:rPr>
          <w:rFonts w:ascii="Arial" w:hAnsi="Arial" w:eastAsia="Arial" w:cs="Arial"/>
          <w:szCs w:val="24"/>
        </w:rPr>
        <w:t xml:space="preserve">promote, or deter Union </w:t>
      </w:r>
      <w:r w:rsidRPr="34B248B7" w:rsidR="49E0B49A">
        <w:rPr>
          <w:rFonts w:ascii="Arial" w:hAnsi="Arial" w:eastAsia="Arial" w:cs="Arial"/>
          <w:szCs w:val="24"/>
        </w:rPr>
        <w:t>organization</w:t>
      </w:r>
      <w:r w:rsidRPr="34B248B7">
        <w:rPr>
          <w:rFonts w:ascii="Arial" w:hAnsi="Arial" w:eastAsia="Arial" w:cs="Arial"/>
          <w:szCs w:val="24"/>
        </w:rPr>
        <w:t>.</w:t>
      </w:r>
    </w:p>
    <w:p w:rsidRPr="00DD534B" w:rsidR="00704B35" w:rsidP="00196F6A" w:rsidRDefault="4176316A" w14:paraId="29B5691C" w14:textId="147EE0E5">
      <w:pPr>
        <w:pStyle w:val="ListParagraph"/>
        <w:numPr>
          <w:ilvl w:val="0"/>
          <w:numId w:val="8"/>
        </w:numPr>
        <w:spacing w:after="100" w:afterAutospacing="1" w:line="360" w:lineRule="auto"/>
        <w:rPr>
          <w:rFonts w:ascii="Arial" w:hAnsi="Arial" w:eastAsia="Arial" w:cs="Arial"/>
          <w:szCs w:val="24"/>
        </w:rPr>
      </w:pPr>
      <w:r w:rsidRPr="34B248B7">
        <w:rPr>
          <w:rFonts w:ascii="Arial" w:hAnsi="Arial" w:eastAsia="Arial" w:cs="Arial"/>
          <w:szCs w:val="24"/>
        </w:rPr>
        <w:t>The Subcontractor assures it will comply with Minimum Wage Requirements.</w:t>
      </w:r>
    </w:p>
    <w:p w:rsidRPr="00DD534B" w:rsidR="00704B35" w:rsidP="34B248B7" w:rsidRDefault="4176316A" w14:paraId="44302C24" w14:textId="367F8C3C">
      <w:pPr>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before="100" w:beforeAutospacing="1" w:after="100" w:afterAutospacing="1" w:line="240" w:lineRule="auto"/>
        <w:ind w:left="360" w:hanging="360"/>
        <w:jc w:val="both"/>
        <w:rPr>
          <w:rFonts w:ascii="Arial" w:hAnsi="Arial" w:eastAsia="Arial" w:cs="Arial"/>
          <w:color w:val="000000" w:themeColor="text1"/>
          <w:szCs w:val="24"/>
        </w:rPr>
      </w:pPr>
      <w:r w:rsidRPr="34B248B7">
        <w:rPr>
          <w:rFonts w:ascii="Arial" w:hAnsi="Arial" w:eastAsia="Arial" w:cs="Arial"/>
          <w:color w:val="000000" w:themeColor="text1"/>
          <w:szCs w:val="24"/>
        </w:rPr>
        <w:t xml:space="preserve"> </w:t>
      </w:r>
    </w:p>
    <w:p w:rsidRPr="0071434B" w:rsidR="00704B35" w:rsidP="00562B2C" w:rsidRDefault="00704B35" w14:paraId="06567B99" w14:textId="151EA97C">
      <w:pPr>
        <w:spacing w:before="100" w:beforeAutospacing="1" w:after="100" w:afterAutospacing="1" w:line="240" w:lineRule="auto"/>
        <w:rPr>
          <w:rFonts w:ascii="Arial" w:hAnsi="Arial" w:eastAsia="Arial" w:cs="Arial"/>
          <w:b/>
          <w:bCs/>
          <w:szCs w:val="24"/>
        </w:rPr>
      </w:pPr>
      <w:r>
        <w:br w:type="page"/>
      </w:r>
      <w:r w:rsidRPr="0071434B" w:rsidR="4176316A">
        <w:rPr>
          <w:rFonts w:ascii="Arial" w:hAnsi="Arial" w:eastAsia="Arial" w:cs="Arial"/>
          <w:b/>
          <w:bCs/>
          <w:szCs w:val="24"/>
        </w:rPr>
        <w:t>CONCURRENCE OF THE COLLECTIVE BARGAINING AGENT</w:t>
      </w:r>
    </w:p>
    <w:p w:rsidRPr="00DD534B" w:rsidR="00704B35" w:rsidP="34B248B7" w:rsidRDefault="4176316A" w14:paraId="477E53EA" w14:textId="2E5AF7AB">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To ensure the most effective development of employment and training opportunities, the Subcontractor must obtain written concurrence from the appropriate bargaining agent where a collective bargaining agreement exists with the participating employer covering occupations in which training or subsidized employment is proposed</w:t>
      </w:r>
      <w:r w:rsidRPr="34B248B7" w:rsidR="07F6A44F">
        <w:rPr>
          <w:rFonts w:ascii="Arial" w:hAnsi="Arial" w:eastAsia="Arial" w:cs="Arial"/>
          <w:szCs w:val="24"/>
        </w:rPr>
        <w:t xml:space="preserve">. </w:t>
      </w:r>
      <w:r w:rsidRPr="34B248B7">
        <w:rPr>
          <w:rFonts w:ascii="Arial" w:hAnsi="Arial" w:eastAsia="Arial" w:cs="Arial"/>
          <w:szCs w:val="24"/>
        </w:rPr>
        <w:t xml:space="preserve">Such </w:t>
      </w:r>
      <w:proofErr w:type="gramStart"/>
      <w:r w:rsidRPr="34B248B7">
        <w:rPr>
          <w:rFonts w:ascii="Arial" w:hAnsi="Arial" w:eastAsia="Arial" w:cs="Arial"/>
          <w:szCs w:val="24"/>
        </w:rPr>
        <w:t>concurrence</w:t>
      </w:r>
      <w:proofErr w:type="gramEnd"/>
      <w:r w:rsidRPr="34B248B7">
        <w:rPr>
          <w:rFonts w:ascii="Arial" w:hAnsi="Arial" w:eastAsia="Arial" w:cs="Arial"/>
          <w:szCs w:val="24"/>
        </w:rPr>
        <w:t xml:space="preserve"> shall apply to the elements of the proposed activity which affect the bargaining agreement, such as occupation, </w:t>
      </w:r>
      <w:r w:rsidRPr="34B248B7" w:rsidR="4BF98925">
        <w:rPr>
          <w:rFonts w:ascii="Arial" w:hAnsi="Arial" w:eastAsia="Arial" w:cs="Arial"/>
          <w:szCs w:val="24"/>
        </w:rPr>
        <w:t>wages,</w:t>
      </w:r>
      <w:r w:rsidRPr="34B248B7">
        <w:rPr>
          <w:rFonts w:ascii="Arial" w:hAnsi="Arial" w:eastAsia="Arial" w:cs="Arial"/>
          <w:szCs w:val="24"/>
        </w:rPr>
        <w:t xml:space="preserve"> and benefits.</w:t>
      </w:r>
    </w:p>
    <w:p w:rsidRPr="00DD534B" w:rsidR="00704B35" w:rsidP="34B248B7" w:rsidRDefault="4176316A" w14:paraId="4D393A3C" w14:textId="0F2C8196">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Is the occupation(s) in which employment and training is to be offered subject to a collective bargaining agreement?</w:t>
      </w:r>
    </w:p>
    <w:p w:rsidRPr="00DD534B" w:rsidR="00704B35" w:rsidP="34B248B7" w:rsidRDefault="4176316A" w14:paraId="4B8E6CBE" w14:textId="516856FC">
      <w:pPr>
        <w:spacing w:before="100" w:beforeAutospacing="1" w:after="100" w:afterAutospacing="1" w:line="240" w:lineRule="auto"/>
        <w:ind w:firstLine="720"/>
        <w:jc w:val="both"/>
        <w:rPr>
          <w:rFonts w:ascii="Arial" w:hAnsi="Arial" w:eastAsia="Arial" w:cs="Arial"/>
          <w:szCs w:val="24"/>
        </w:rPr>
      </w:pPr>
      <w:proofErr w:type="gramStart"/>
      <w:r w:rsidRPr="34B248B7">
        <w:rPr>
          <w:rFonts w:ascii="Arial" w:hAnsi="Arial" w:eastAsia="Arial" w:cs="Arial"/>
          <w:szCs w:val="24"/>
        </w:rPr>
        <w:t>YES</w:t>
      </w:r>
      <w:proofErr w:type="gramEnd"/>
      <w:r w:rsidRPr="34B248B7">
        <w:rPr>
          <w:rFonts w:ascii="Arial" w:hAnsi="Arial" w:eastAsia="Arial" w:cs="Arial"/>
          <w:szCs w:val="24"/>
        </w:rPr>
        <w:t xml:space="preserve"> __________     NO __________</w:t>
      </w:r>
    </w:p>
    <w:p w:rsidRPr="00DD534B" w:rsidR="00704B35" w:rsidP="34B248B7" w:rsidRDefault="4176316A" w14:paraId="75E5E3EA" w14:textId="67B78ECC">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 xml:space="preserve"> </w:t>
      </w:r>
    </w:p>
    <w:p w:rsidRPr="00DD534B" w:rsidR="00704B35" w:rsidP="34B248B7" w:rsidRDefault="3AF6E33B" w14:paraId="79634046" w14:textId="3C7A6173">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 xml:space="preserve">If yes, </w:t>
      </w:r>
      <w:proofErr w:type="gramStart"/>
      <w:r w:rsidRPr="34B248B7">
        <w:rPr>
          <w:rFonts w:ascii="Arial" w:hAnsi="Arial" w:eastAsia="Arial" w:cs="Arial"/>
          <w:szCs w:val="24"/>
        </w:rPr>
        <w:t>has</w:t>
      </w:r>
      <w:proofErr w:type="gramEnd"/>
      <w:r w:rsidRPr="34B248B7">
        <w:rPr>
          <w:rFonts w:ascii="Arial" w:hAnsi="Arial" w:eastAsia="Arial" w:cs="Arial"/>
          <w:szCs w:val="24"/>
        </w:rPr>
        <w:t xml:space="preserve"> the appropriate bargaining representatives agreed on the employment and training activities associated with it?</w:t>
      </w:r>
    </w:p>
    <w:p w:rsidRPr="00DD534B" w:rsidR="00704B35" w:rsidP="00562B2C" w:rsidRDefault="4176316A" w14:paraId="2CEE81EB" w14:textId="67448832">
      <w:pPr>
        <w:spacing w:before="100" w:beforeAutospacing="1" w:after="100" w:afterAutospacing="1" w:line="240" w:lineRule="auto"/>
        <w:ind w:firstLine="720"/>
        <w:jc w:val="both"/>
        <w:rPr>
          <w:rFonts w:ascii="Arial" w:hAnsi="Arial" w:eastAsia="Arial" w:cs="Arial"/>
          <w:szCs w:val="24"/>
        </w:rPr>
      </w:pPr>
      <w:proofErr w:type="gramStart"/>
      <w:r w:rsidRPr="34B248B7">
        <w:rPr>
          <w:rFonts w:ascii="Arial" w:hAnsi="Arial" w:eastAsia="Arial" w:cs="Arial"/>
          <w:szCs w:val="24"/>
        </w:rPr>
        <w:t>YES</w:t>
      </w:r>
      <w:proofErr w:type="gramEnd"/>
      <w:r w:rsidRPr="34B248B7">
        <w:rPr>
          <w:rFonts w:ascii="Arial" w:hAnsi="Arial" w:eastAsia="Arial" w:cs="Arial"/>
          <w:szCs w:val="24"/>
        </w:rPr>
        <w:t xml:space="preserve"> __________     NO __________</w:t>
      </w:r>
    </w:p>
    <w:p w:rsidRPr="00DD534B" w:rsidR="00704B35" w:rsidP="34B248B7" w:rsidRDefault="4176316A" w14:paraId="52A9BC3A" w14:textId="732DBF6E">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If no, please comment ______________________________________________</w:t>
      </w:r>
    </w:p>
    <w:p w:rsidRPr="00DD534B" w:rsidR="00704B35" w:rsidP="34B248B7" w:rsidRDefault="4176316A" w14:paraId="056300DA" w14:textId="3B812201">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________________________________________________________________</w:t>
      </w:r>
    </w:p>
    <w:p w:rsidRPr="00DD534B" w:rsidR="00704B35" w:rsidP="34B248B7" w:rsidRDefault="4176316A" w14:paraId="6379EF86" w14:textId="27AE6AA9">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________________________________________________________________</w:t>
      </w:r>
    </w:p>
    <w:p w:rsidRPr="00DD534B" w:rsidR="00704B35" w:rsidP="34B248B7" w:rsidRDefault="4176316A" w14:paraId="78E28860" w14:textId="7875F313">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Please indicate the name, title and union affiliation of the appropriate bargaining representative.</w:t>
      </w:r>
    </w:p>
    <w:p w:rsidRPr="00DD534B" w:rsidR="00704B35" w:rsidP="34B248B7" w:rsidRDefault="4176316A" w14:paraId="1A7D040A" w14:textId="002862B3">
      <w:pPr>
        <w:spacing w:before="100" w:beforeAutospacing="1" w:after="100" w:afterAutospacing="1" w:line="240" w:lineRule="auto"/>
        <w:jc w:val="both"/>
        <w:rPr>
          <w:rFonts w:ascii="Arial" w:hAnsi="Arial" w:eastAsia="Arial" w:cs="Arial"/>
          <w:szCs w:val="24"/>
        </w:rPr>
      </w:pPr>
      <w:r w:rsidRPr="34B248B7">
        <w:rPr>
          <w:rFonts w:ascii="Arial" w:hAnsi="Arial" w:eastAsia="Arial" w:cs="Arial"/>
          <w:szCs w:val="24"/>
        </w:rPr>
        <w:t xml:space="preserve"> </w:t>
      </w:r>
    </w:p>
    <w:p w:rsidRPr="00DD534B" w:rsidR="00704B35" w:rsidP="0071434B" w:rsidRDefault="4176316A" w14:paraId="2C7AF6C1" w14:textId="03D79264">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________________________________________________________________</w:t>
      </w:r>
    </w:p>
    <w:p w:rsidR="00704B35" w:rsidP="0071434B" w:rsidRDefault="4176316A" w14:paraId="46EBD732" w14:textId="28597FC7">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w:t>
      </w:r>
      <w:proofErr w:type="gramStart"/>
      <w:r w:rsidRPr="34B248B7" w:rsidR="0071434B">
        <w:rPr>
          <w:rFonts w:ascii="Arial" w:hAnsi="Arial" w:eastAsia="Arial" w:cs="Arial"/>
          <w:szCs w:val="24"/>
        </w:rPr>
        <w:t xml:space="preserve">Signature)  </w:t>
      </w:r>
      <w:r w:rsidRPr="34B248B7">
        <w:rPr>
          <w:rFonts w:ascii="Arial" w:hAnsi="Arial" w:eastAsia="Arial" w:cs="Arial"/>
          <w:szCs w:val="24"/>
        </w:rPr>
        <w:t xml:space="preserve"> </w:t>
      </w:r>
      <w:proofErr w:type="gramEnd"/>
      <w:r w:rsidRPr="34B248B7">
        <w:rPr>
          <w:rFonts w:ascii="Arial" w:hAnsi="Arial" w:eastAsia="Arial" w:cs="Arial"/>
          <w:szCs w:val="24"/>
        </w:rPr>
        <w:t xml:space="preserve">                          </w:t>
      </w:r>
      <w:proofErr w:type="gramStart"/>
      <w:r w:rsidRPr="34B248B7">
        <w:rPr>
          <w:rFonts w:ascii="Arial" w:hAnsi="Arial" w:eastAsia="Arial" w:cs="Arial"/>
          <w:szCs w:val="24"/>
        </w:rPr>
        <w:t xml:space="preserve">   (Title)   </w:t>
      </w:r>
      <w:proofErr w:type="gramEnd"/>
      <w:r w:rsidRPr="34B248B7">
        <w:rPr>
          <w:rFonts w:ascii="Arial" w:hAnsi="Arial" w:eastAsia="Arial" w:cs="Arial"/>
          <w:szCs w:val="24"/>
        </w:rPr>
        <w:t xml:space="preserve">                                           </w:t>
      </w:r>
      <w:proofErr w:type="gramStart"/>
      <w:r w:rsidRPr="34B248B7">
        <w:rPr>
          <w:rFonts w:ascii="Arial" w:hAnsi="Arial" w:eastAsia="Arial" w:cs="Arial"/>
          <w:szCs w:val="24"/>
        </w:rPr>
        <w:t xml:space="preserve">   (</w:t>
      </w:r>
      <w:proofErr w:type="gramEnd"/>
      <w:r w:rsidRPr="34B248B7">
        <w:rPr>
          <w:rFonts w:ascii="Arial" w:hAnsi="Arial" w:eastAsia="Arial" w:cs="Arial"/>
          <w:szCs w:val="24"/>
        </w:rPr>
        <w:t>Date)</w:t>
      </w:r>
    </w:p>
    <w:p w:rsidRPr="00DD534B" w:rsidR="00562B2C" w:rsidP="0071434B" w:rsidRDefault="00562B2C" w14:paraId="6C97D639" w14:textId="77777777">
      <w:pPr>
        <w:spacing w:before="100" w:beforeAutospacing="1" w:after="100" w:afterAutospacing="1" w:line="240" w:lineRule="auto"/>
        <w:jc w:val="center"/>
        <w:rPr>
          <w:rFonts w:ascii="Arial" w:hAnsi="Arial" w:eastAsia="Arial" w:cs="Arial"/>
          <w:szCs w:val="24"/>
        </w:rPr>
      </w:pPr>
    </w:p>
    <w:p w:rsidRPr="00DD534B" w:rsidR="00704B35" w:rsidP="0071434B" w:rsidRDefault="4176316A" w14:paraId="00D68C7A" w14:textId="40AD8682">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________________________________________________________________</w:t>
      </w:r>
    </w:p>
    <w:p w:rsidR="00704B35" w:rsidP="0071434B" w:rsidRDefault="4176316A" w14:paraId="1DCB8E8B" w14:textId="566A590C">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(Union Affiliation)</w:t>
      </w:r>
    </w:p>
    <w:p w:rsidRPr="00DD534B" w:rsidR="00091509" w:rsidP="0071434B" w:rsidRDefault="00091509" w14:paraId="4D176CB1" w14:textId="77777777">
      <w:pPr>
        <w:spacing w:before="100" w:beforeAutospacing="1" w:after="100" w:afterAutospacing="1" w:line="240" w:lineRule="auto"/>
        <w:jc w:val="center"/>
        <w:rPr>
          <w:rFonts w:ascii="Arial" w:hAnsi="Arial" w:eastAsia="Arial" w:cs="Arial"/>
          <w:szCs w:val="24"/>
        </w:rPr>
      </w:pPr>
    </w:p>
    <w:p w:rsidRPr="00DD534B" w:rsidR="00704B35" w:rsidP="0071434B" w:rsidRDefault="4176316A" w14:paraId="4CB6A7E2" w14:textId="02FD6198">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________________________________________________________________</w:t>
      </w:r>
    </w:p>
    <w:p w:rsidRPr="00091509" w:rsidR="00704B35" w:rsidP="00091509" w:rsidRDefault="4176316A" w14:paraId="653CCAB1" w14:textId="002C80AD">
      <w:pPr>
        <w:spacing w:before="100" w:beforeAutospacing="1" w:after="100" w:afterAutospacing="1" w:line="240" w:lineRule="auto"/>
        <w:jc w:val="center"/>
        <w:rPr>
          <w:rFonts w:ascii="Arial" w:hAnsi="Arial" w:eastAsia="Arial" w:cs="Arial"/>
          <w:szCs w:val="24"/>
        </w:rPr>
      </w:pPr>
      <w:r w:rsidRPr="34B248B7">
        <w:rPr>
          <w:rFonts w:ascii="Arial" w:hAnsi="Arial" w:eastAsia="Arial" w:cs="Arial"/>
          <w:szCs w:val="24"/>
        </w:rPr>
        <w:t>(Signature of Chief Administrator)</w:t>
      </w:r>
    </w:p>
    <w:p w:rsidRPr="00562B2C" w:rsidR="00704B35" w:rsidP="00795F06" w:rsidRDefault="4176316A" w14:paraId="7A5F1B94" w14:textId="16B1B0F9">
      <w:pPr>
        <w:spacing w:before="100" w:beforeAutospacing="1" w:after="100" w:afterAutospacing="1" w:line="240" w:lineRule="auto"/>
        <w:jc w:val="center"/>
        <w:rPr>
          <w:rFonts w:ascii="Arial" w:hAnsi="Arial" w:eastAsia="Arial" w:cs="Arial"/>
          <w:b/>
          <w:bCs/>
          <w:szCs w:val="24"/>
        </w:rPr>
      </w:pPr>
      <w:r w:rsidRPr="00562B2C">
        <w:rPr>
          <w:rFonts w:ascii="Arial" w:hAnsi="Arial" w:eastAsia="Arial" w:cs="Arial"/>
          <w:b/>
          <w:bCs/>
          <w:szCs w:val="24"/>
        </w:rPr>
        <w:t>CERTIFICATION REGARDING DRUG-FREE</w:t>
      </w:r>
    </w:p>
    <w:p w:rsidRPr="00562B2C" w:rsidR="00704B35" w:rsidP="00795F06" w:rsidRDefault="4176316A" w14:paraId="05BED34F" w14:textId="5CB10259">
      <w:pPr>
        <w:spacing w:before="100" w:beforeAutospacing="1" w:after="100" w:afterAutospacing="1" w:line="240" w:lineRule="auto"/>
        <w:jc w:val="center"/>
        <w:rPr>
          <w:rFonts w:ascii="Arial" w:hAnsi="Arial" w:eastAsia="Arial" w:cs="Arial"/>
          <w:b/>
          <w:bCs/>
          <w:szCs w:val="24"/>
        </w:rPr>
      </w:pPr>
      <w:r w:rsidRPr="00562B2C">
        <w:rPr>
          <w:rFonts w:ascii="Arial" w:hAnsi="Arial" w:eastAsia="Arial" w:cs="Arial"/>
          <w:b/>
          <w:bCs/>
          <w:szCs w:val="24"/>
        </w:rPr>
        <w:t>WORKPLACE REQUIREMENTS</w:t>
      </w:r>
    </w:p>
    <w:p w:rsidRPr="005C563E" w:rsidR="00704B35" w:rsidP="00196F6A" w:rsidRDefault="4176316A" w14:paraId="18387D4C" w14:textId="047F6CD6">
      <w:pPr>
        <w:pStyle w:val="ListParagraph"/>
        <w:numPr>
          <w:ilvl w:val="0"/>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The Subcontractor certifies that it will or will continue to provide a drug-</w:t>
      </w:r>
      <w:r w:rsidRPr="005C563E" w:rsidR="69824AC0">
        <w:rPr>
          <w:rFonts w:ascii="Arial" w:hAnsi="Arial" w:eastAsia="Arial" w:cs="Arial"/>
          <w:szCs w:val="24"/>
        </w:rPr>
        <w:t>free workplace</w:t>
      </w:r>
      <w:r w:rsidRPr="005C563E">
        <w:rPr>
          <w:rFonts w:ascii="Arial" w:hAnsi="Arial" w:eastAsia="Arial" w:cs="Arial"/>
          <w:szCs w:val="24"/>
        </w:rPr>
        <w:t xml:space="preserve"> by:</w:t>
      </w:r>
    </w:p>
    <w:p w:rsidRPr="005C563E" w:rsidR="00704B35" w:rsidP="00196F6A" w:rsidRDefault="4176316A" w14:paraId="32B8BD68" w14:textId="705ABF3A">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Publishing a statement notifying employees that the unlawful manufacture, distribution, dispensing, possession, or use of a controlled substance is prohibited in the Subcontractor's workplace and specifying the actions that will be taken against employees for violation of such prohibition:</w:t>
      </w:r>
    </w:p>
    <w:p w:rsidRPr="005C563E" w:rsidR="00704B35" w:rsidP="00196F6A" w:rsidRDefault="4176316A" w14:paraId="6C9F9FC8" w14:textId="62C9C8E2">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Establishing an ongoing drug-free awareness program to inform employees about--</w:t>
      </w:r>
    </w:p>
    <w:p w:rsidRPr="005C563E" w:rsidR="00704B35" w:rsidP="00196F6A" w:rsidRDefault="4176316A" w14:paraId="3531CE82" w14:textId="1E53EAFF">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 xml:space="preserve">The dangers of drug abuse in the </w:t>
      </w:r>
      <w:proofErr w:type="gramStart"/>
      <w:r w:rsidRPr="005C563E">
        <w:rPr>
          <w:rFonts w:ascii="Arial" w:hAnsi="Arial" w:eastAsia="Arial" w:cs="Arial"/>
          <w:szCs w:val="24"/>
        </w:rPr>
        <w:t>workplace;</w:t>
      </w:r>
      <w:proofErr w:type="gramEnd"/>
    </w:p>
    <w:p w:rsidRPr="005C563E" w:rsidR="00704B35" w:rsidP="00196F6A" w:rsidRDefault="4176316A" w14:paraId="64077D49" w14:textId="74FC7A31">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 xml:space="preserve">The grantee's policy of maintaining a drug-free </w:t>
      </w:r>
      <w:proofErr w:type="gramStart"/>
      <w:r w:rsidRPr="005C563E">
        <w:rPr>
          <w:rFonts w:ascii="Arial" w:hAnsi="Arial" w:eastAsia="Arial" w:cs="Arial"/>
          <w:szCs w:val="24"/>
        </w:rPr>
        <w:t>workplace;</w:t>
      </w:r>
      <w:proofErr w:type="gramEnd"/>
    </w:p>
    <w:p w:rsidRPr="005C563E" w:rsidR="00E33FF0" w:rsidP="00196F6A" w:rsidRDefault="4176316A" w14:paraId="4E6E68FE" w14:textId="77777777">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Any available drug counseling, rehabilitation, and employee</w:t>
      </w:r>
      <w:r w:rsidRPr="005C563E" w:rsidR="00E33FF0">
        <w:rPr>
          <w:rFonts w:ascii="Arial" w:hAnsi="Arial" w:eastAsia="Arial" w:cs="Arial"/>
          <w:szCs w:val="24"/>
        </w:rPr>
        <w:t xml:space="preserve"> </w:t>
      </w:r>
      <w:r w:rsidRPr="005C563E">
        <w:rPr>
          <w:rFonts w:ascii="Arial" w:hAnsi="Arial" w:eastAsia="Arial" w:cs="Arial"/>
          <w:szCs w:val="24"/>
        </w:rPr>
        <w:t>assistance programs; and</w:t>
      </w:r>
    </w:p>
    <w:p w:rsidRPr="005C563E" w:rsidR="001F212C" w:rsidP="00196F6A" w:rsidRDefault="4176316A" w14:paraId="658F72DC" w14:textId="5C4E6D1E">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The</w:t>
      </w:r>
      <w:r w:rsidRPr="005C563E" w:rsidR="00E33FF0">
        <w:rPr>
          <w:rFonts w:ascii="Arial" w:hAnsi="Arial" w:eastAsia="Arial" w:cs="Arial"/>
          <w:szCs w:val="24"/>
        </w:rPr>
        <w:t xml:space="preserve"> </w:t>
      </w:r>
      <w:r w:rsidRPr="005C563E">
        <w:rPr>
          <w:rFonts w:ascii="Arial" w:hAnsi="Arial" w:eastAsia="Arial" w:cs="Arial"/>
          <w:szCs w:val="24"/>
        </w:rPr>
        <w:t>penalties that may be imposed upon employees for drug</w:t>
      </w:r>
      <w:r w:rsidR="005C563E">
        <w:rPr>
          <w:rFonts w:ascii="Arial" w:hAnsi="Arial" w:eastAsia="Arial" w:cs="Arial"/>
          <w:szCs w:val="24"/>
        </w:rPr>
        <w:t xml:space="preserve"> </w:t>
      </w:r>
      <w:r w:rsidRPr="005C563E">
        <w:rPr>
          <w:rFonts w:ascii="Arial" w:hAnsi="Arial" w:eastAsia="Arial" w:cs="Arial"/>
          <w:szCs w:val="24"/>
        </w:rPr>
        <w:t xml:space="preserve">abuse violations occurring in the </w:t>
      </w:r>
      <w:proofErr w:type="gramStart"/>
      <w:r w:rsidRPr="005C563E">
        <w:rPr>
          <w:rFonts w:ascii="Arial" w:hAnsi="Arial" w:eastAsia="Arial" w:cs="Arial"/>
          <w:szCs w:val="24"/>
        </w:rPr>
        <w:t>workplace;</w:t>
      </w:r>
      <w:proofErr w:type="gramEnd"/>
    </w:p>
    <w:p w:rsidRPr="005C563E" w:rsidR="001F212C" w:rsidP="00196F6A" w:rsidRDefault="4176316A" w14:paraId="787CDDF2" w14:textId="77777777">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Making it a requirement that each employee to be engaged in the     performance of the grant be given a copy of the statement required by paragraph (a</w:t>
      </w:r>
      <w:proofErr w:type="gramStart"/>
      <w:r w:rsidRPr="005C563E">
        <w:rPr>
          <w:rFonts w:ascii="Arial" w:hAnsi="Arial" w:eastAsia="Arial" w:cs="Arial"/>
          <w:szCs w:val="24"/>
        </w:rPr>
        <w:t>);</w:t>
      </w:r>
      <w:proofErr w:type="gramEnd"/>
    </w:p>
    <w:p w:rsidRPr="005C563E" w:rsidR="00870E37" w:rsidP="00196F6A" w:rsidRDefault="4176316A" w14:paraId="343C351E" w14:textId="04DE59FC">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Notifying the employee in the statement required by paragraph (a) that, as a condition of employment under the grant, the employee will</w:t>
      </w:r>
      <w:r w:rsidRPr="005C563E" w:rsidR="00870E37">
        <w:rPr>
          <w:rFonts w:ascii="Arial" w:hAnsi="Arial" w:eastAsia="Arial" w:cs="Arial"/>
          <w:szCs w:val="24"/>
        </w:rPr>
        <w:t>—</w:t>
      </w:r>
    </w:p>
    <w:p w:rsidRPr="005C563E" w:rsidR="00870E37" w:rsidP="00196F6A" w:rsidRDefault="4176316A" w14:paraId="5C512ECE" w14:textId="77777777">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Abide by the terms of the statement; and</w:t>
      </w:r>
    </w:p>
    <w:p w:rsidRPr="005C563E" w:rsidR="00870E37" w:rsidP="00196F6A" w:rsidRDefault="4176316A" w14:paraId="27CB077A" w14:textId="77777777">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Notify the employer in writing of his or her conviction for a</w:t>
      </w:r>
      <w:r w:rsidRPr="005C563E" w:rsidR="00870E37">
        <w:rPr>
          <w:rFonts w:ascii="Arial" w:hAnsi="Arial" w:cs="Arial"/>
        </w:rPr>
        <w:t xml:space="preserve"> </w:t>
      </w:r>
      <w:r w:rsidRPr="005C563E">
        <w:rPr>
          <w:rFonts w:ascii="Arial" w:hAnsi="Arial" w:eastAsia="Arial" w:cs="Arial"/>
          <w:szCs w:val="24"/>
        </w:rPr>
        <w:t>violation of a criminal drug statute occurring in the workplace no</w:t>
      </w:r>
      <w:r w:rsidRPr="005C563E" w:rsidR="00870E37">
        <w:rPr>
          <w:rFonts w:ascii="Arial" w:hAnsi="Arial" w:cs="Arial"/>
        </w:rPr>
        <w:t xml:space="preserve"> </w:t>
      </w:r>
      <w:r w:rsidRPr="005C563E">
        <w:rPr>
          <w:rFonts w:ascii="Arial" w:hAnsi="Arial" w:eastAsia="Arial" w:cs="Arial"/>
          <w:szCs w:val="24"/>
        </w:rPr>
        <w:t>later than five calendar days after such</w:t>
      </w:r>
      <w:r w:rsidRPr="005C563E" w:rsidR="00870E37">
        <w:rPr>
          <w:rFonts w:ascii="Arial" w:hAnsi="Arial" w:eastAsia="Arial" w:cs="Arial"/>
          <w:szCs w:val="24"/>
        </w:rPr>
        <w:t xml:space="preserve"> </w:t>
      </w:r>
      <w:proofErr w:type="gramStart"/>
      <w:r w:rsidRPr="005C563E">
        <w:rPr>
          <w:rFonts w:ascii="Arial" w:hAnsi="Arial" w:eastAsia="Arial" w:cs="Arial"/>
          <w:szCs w:val="24"/>
        </w:rPr>
        <w:t>conviction;</w:t>
      </w:r>
      <w:proofErr w:type="gramEnd"/>
    </w:p>
    <w:p w:rsidRPr="005C563E" w:rsidR="00870E37" w:rsidP="00196F6A" w:rsidRDefault="4176316A" w14:paraId="7A0705A3" w14:textId="77777777">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 xml:space="preserve">Notifying the agency in </w:t>
      </w:r>
      <w:proofErr w:type="gramStart"/>
      <w:r w:rsidRPr="005C563E">
        <w:rPr>
          <w:rFonts w:ascii="Arial" w:hAnsi="Arial" w:eastAsia="Arial" w:cs="Arial"/>
          <w:szCs w:val="24"/>
        </w:rPr>
        <w:t>writing,</w:t>
      </w:r>
      <w:proofErr w:type="gramEnd"/>
      <w:r w:rsidRPr="005C563E">
        <w:rPr>
          <w:rFonts w:ascii="Arial" w:hAnsi="Arial" w:eastAsia="Arial" w:cs="Arial"/>
          <w:szCs w:val="24"/>
        </w:rPr>
        <w:t xml:space="preserve"> within ten calendar days after receiving notice under subparagraph (d)(2) from an employee or otherwise receiving actual notice of such conviction.  Employers of convicted employees must provide notice, including position, title, to every grant officer or other designee on whose contract activity the convicted employee was working, unless the Federal agency has designated a central point for the receipt of such notices.  Notice shall include the identification number(s) of each affected </w:t>
      </w:r>
      <w:proofErr w:type="gramStart"/>
      <w:r w:rsidRPr="005C563E">
        <w:rPr>
          <w:rFonts w:ascii="Arial" w:hAnsi="Arial" w:eastAsia="Arial" w:cs="Arial"/>
          <w:szCs w:val="24"/>
        </w:rPr>
        <w:t>grant;</w:t>
      </w:r>
      <w:proofErr w:type="gramEnd"/>
    </w:p>
    <w:p w:rsidRPr="005C563E" w:rsidR="00870E37" w:rsidP="00196F6A" w:rsidRDefault="4176316A" w14:paraId="47195A0A" w14:textId="3F9A6180">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Taking one of the following actions within 30 calendar days of receiving notice under subparagraph (d)(2) with respect to any employee who is so convicted</w:t>
      </w:r>
      <w:r w:rsidRPr="005C563E" w:rsidR="00870E37">
        <w:rPr>
          <w:rFonts w:ascii="Arial" w:hAnsi="Arial" w:eastAsia="Arial" w:cs="Arial"/>
          <w:szCs w:val="24"/>
        </w:rPr>
        <w:t>—</w:t>
      </w:r>
    </w:p>
    <w:p w:rsidRPr="005C563E" w:rsidR="00981D88" w:rsidP="00196F6A" w:rsidRDefault="4176316A" w14:paraId="6E00CC39" w14:textId="091ADAED">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Taking appropriate personnel action against such an employee,</w:t>
      </w:r>
      <w:r w:rsidRPr="005C563E" w:rsidR="00981D88">
        <w:rPr>
          <w:rFonts w:ascii="Arial" w:hAnsi="Arial" w:cs="Arial"/>
        </w:rPr>
        <w:t xml:space="preserve"> </w:t>
      </w:r>
      <w:r w:rsidRPr="005C563E">
        <w:rPr>
          <w:rFonts w:ascii="Arial" w:hAnsi="Arial" w:eastAsia="Arial" w:cs="Arial"/>
          <w:szCs w:val="24"/>
        </w:rPr>
        <w:t xml:space="preserve">up to and including termination.  Consistent with the   </w:t>
      </w:r>
      <w:r w:rsidRPr="005C563E" w:rsidR="00981D88">
        <w:rPr>
          <w:rFonts w:ascii="Arial" w:hAnsi="Arial" w:cs="Arial"/>
        </w:rPr>
        <w:t xml:space="preserve"> </w:t>
      </w:r>
      <w:r w:rsidRPr="005C563E">
        <w:rPr>
          <w:rFonts w:ascii="Arial" w:hAnsi="Arial" w:eastAsia="Arial" w:cs="Arial"/>
          <w:szCs w:val="24"/>
        </w:rPr>
        <w:t>requirements of the Rehabilitation Act of 1973, as amended; or</w:t>
      </w:r>
    </w:p>
    <w:p w:rsidRPr="005C563E" w:rsidR="00101883" w:rsidP="00196F6A" w:rsidRDefault="4176316A" w14:paraId="376BA475" w14:textId="77777777">
      <w:pPr>
        <w:pStyle w:val="ListParagraph"/>
        <w:numPr>
          <w:ilvl w:val="2"/>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Requiring such employee to participate satisfactorily in a drug</w:t>
      </w:r>
      <w:r w:rsidRPr="005C563E" w:rsidR="00981D88">
        <w:rPr>
          <w:rFonts w:ascii="Arial" w:hAnsi="Arial" w:cs="Arial"/>
        </w:rPr>
        <w:t xml:space="preserve"> </w:t>
      </w:r>
      <w:r w:rsidRPr="005C563E">
        <w:rPr>
          <w:rFonts w:ascii="Arial" w:hAnsi="Arial" w:eastAsia="Arial" w:cs="Arial"/>
          <w:szCs w:val="24"/>
        </w:rPr>
        <w:t>abuse assistance or rehabilitation program approved for such</w:t>
      </w:r>
      <w:r w:rsidRPr="005C563E" w:rsidR="00981D88">
        <w:rPr>
          <w:rFonts w:ascii="Arial" w:hAnsi="Arial" w:cs="Arial"/>
        </w:rPr>
        <w:t xml:space="preserve"> </w:t>
      </w:r>
      <w:r w:rsidRPr="005C563E">
        <w:rPr>
          <w:rFonts w:ascii="Arial" w:hAnsi="Arial" w:eastAsia="Arial" w:cs="Arial"/>
          <w:szCs w:val="24"/>
        </w:rPr>
        <w:t xml:space="preserve">purposes by a Federal, State, or local health, law </w:t>
      </w:r>
      <w:proofErr w:type="gramStart"/>
      <w:r w:rsidRPr="005C563E">
        <w:rPr>
          <w:rFonts w:ascii="Arial" w:hAnsi="Arial" w:eastAsia="Arial" w:cs="Arial"/>
          <w:szCs w:val="24"/>
        </w:rPr>
        <w:t xml:space="preserve">enforcement, </w:t>
      </w:r>
      <w:r w:rsidRPr="005C563E" w:rsidR="00101883">
        <w:rPr>
          <w:rFonts w:ascii="Arial" w:hAnsi="Arial" w:cs="Arial"/>
        </w:rPr>
        <w:t xml:space="preserve"> </w:t>
      </w:r>
      <w:r w:rsidRPr="005C563E">
        <w:rPr>
          <w:rFonts w:ascii="Arial" w:hAnsi="Arial" w:eastAsia="Arial" w:cs="Arial"/>
          <w:szCs w:val="24"/>
        </w:rPr>
        <w:t>or</w:t>
      </w:r>
      <w:proofErr w:type="gramEnd"/>
      <w:r w:rsidRPr="005C563E">
        <w:rPr>
          <w:rFonts w:ascii="Arial" w:hAnsi="Arial" w:eastAsia="Arial" w:cs="Arial"/>
          <w:szCs w:val="24"/>
        </w:rPr>
        <w:t xml:space="preserve"> other appropriate </w:t>
      </w:r>
      <w:proofErr w:type="gramStart"/>
      <w:r w:rsidRPr="005C563E">
        <w:rPr>
          <w:rFonts w:ascii="Arial" w:hAnsi="Arial" w:eastAsia="Arial" w:cs="Arial"/>
          <w:szCs w:val="24"/>
        </w:rPr>
        <w:t>agency;</w:t>
      </w:r>
      <w:proofErr w:type="gramEnd"/>
    </w:p>
    <w:p w:rsidRPr="005C563E" w:rsidR="00101883" w:rsidP="00196F6A" w:rsidRDefault="4176316A" w14:paraId="64823995" w14:textId="77777777">
      <w:pPr>
        <w:pStyle w:val="ListParagraph"/>
        <w:numPr>
          <w:ilvl w:val="1"/>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Making a good faith effort to continue to maintain a drug-free workplace through implementation of paragraphs (a), (b), (c), (d), (e) and (f).</w:t>
      </w:r>
    </w:p>
    <w:p w:rsidRPr="005C563E" w:rsidR="005C563E" w:rsidP="00196F6A" w:rsidRDefault="4176316A" w14:paraId="0FC00C35" w14:textId="77777777">
      <w:pPr>
        <w:pStyle w:val="ListParagraph"/>
        <w:numPr>
          <w:ilvl w:val="0"/>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 xml:space="preserve">The Subcontractor may insert in the space provided below the site(s) for the   performance of </w:t>
      </w:r>
      <w:r w:rsidRPr="005C563E">
        <w:rPr>
          <w:rFonts w:ascii="Arial" w:hAnsi="Arial" w:cs="Arial"/>
        </w:rPr>
        <w:t>work done in connection with the specific grant:</w:t>
      </w:r>
      <w:r w:rsidR="005C563E">
        <w:rPr>
          <w:rFonts w:ascii="Arial" w:hAnsi="Arial" w:cs="Arial"/>
        </w:rPr>
        <w:t xml:space="preserve"> </w:t>
      </w:r>
    </w:p>
    <w:p w:rsidRPr="00ED49B9" w:rsidR="00ED49B9" w:rsidP="00196F6A" w:rsidRDefault="4176316A" w14:paraId="5731D7B2" w14:textId="77777777">
      <w:pPr>
        <w:pStyle w:val="ListParagraph"/>
        <w:numPr>
          <w:ilvl w:val="0"/>
          <w:numId w:val="12"/>
        </w:numPr>
        <w:spacing w:before="100" w:beforeAutospacing="1" w:after="100" w:afterAutospacing="1" w:line="360" w:lineRule="auto"/>
        <w:rPr>
          <w:rFonts w:ascii="Arial" w:hAnsi="Arial" w:eastAsia="Arial" w:cs="Arial"/>
          <w:szCs w:val="24"/>
        </w:rPr>
      </w:pPr>
      <w:r w:rsidRPr="005C563E">
        <w:rPr>
          <w:rFonts w:ascii="Arial" w:hAnsi="Arial" w:eastAsia="Arial" w:cs="Arial"/>
          <w:szCs w:val="24"/>
        </w:rPr>
        <w:t>Place of Performance (Street Address, City, County, State, Zip Code)</w:t>
      </w:r>
    </w:p>
    <w:p w:rsidR="00ED49B9" w:rsidP="00795F06" w:rsidRDefault="00ED49B9" w14:paraId="0402A398" w14:textId="77777777">
      <w:pPr>
        <w:pStyle w:val="ListParagraph"/>
        <w:spacing w:before="100" w:beforeAutospacing="1" w:after="100" w:afterAutospacing="1" w:line="360" w:lineRule="auto"/>
      </w:pPr>
    </w:p>
    <w:p w:rsidR="00ED49B9" w:rsidP="00795F06" w:rsidRDefault="4176316A" w14:paraId="0624E539" w14:textId="77777777">
      <w:pPr>
        <w:pStyle w:val="ListParagraph"/>
        <w:spacing w:before="100" w:beforeAutospacing="1" w:after="100" w:afterAutospacing="1" w:line="360" w:lineRule="auto"/>
        <w:rPr>
          <w:rFonts w:ascii="Arial" w:hAnsi="Arial" w:eastAsia="Arial" w:cs="Arial"/>
          <w:szCs w:val="24"/>
        </w:rPr>
      </w:pPr>
      <w:r w:rsidRPr="005C563E">
        <w:rPr>
          <w:rFonts w:ascii="Arial" w:hAnsi="Arial" w:eastAsia="Arial" w:cs="Arial"/>
          <w:szCs w:val="24"/>
        </w:rPr>
        <w:t xml:space="preserve">______________________________________________________________ </w:t>
      </w:r>
    </w:p>
    <w:p w:rsidR="00ED49B9" w:rsidP="00795F06" w:rsidRDefault="00ED49B9" w14:paraId="03C629B8" w14:textId="77777777">
      <w:pPr>
        <w:pStyle w:val="ListParagraph"/>
        <w:spacing w:before="100" w:beforeAutospacing="1" w:after="100" w:afterAutospacing="1" w:line="360" w:lineRule="auto"/>
        <w:rPr>
          <w:rFonts w:ascii="Arial" w:hAnsi="Arial" w:eastAsia="Arial" w:cs="Arial"/>
          <w:szCs w:val="24"/>
        </w:rPr>
      </w:pPr>
    </w:p>
    <w:p w:rsidR="00A13752" w:rsidP="00795F06" w:rsidRDefault="4176316A" w14:paraId="6FD36661" w14:textId="77777777">
      <w:pPr>
        <w:pStyle w:val="ListParagraph"/>
        <w:spacing w:before="100" w:beforeAutospacing="1" w:after="100" w:afterAutospacing="1" w:line="360" w:lineRule="auto"/>
        <w:rPr>
          <w:rFonts w:ascii="Arial" w:hAnsi="Arial" w:eastAsia="Arial" w:cs="Arial"/>
          <w:szCs w:val="24"/>
        </w:rPr>
      </w:pPr>
      <w:r w:rsidRPr="005C563E">
        <w:rPr>
          <w:rFonts w:ascii="Arial" w:hAnsi="Arial" w:eastAsia="Arial" w:cs="Arial"/>
          <w:szCs w:val="24"/>
        </w:rPr>
        <w:t>______________________________________________________________</w:t>
      </w:r>
      <w:r w:rsidR="00704B35">
        <w:br/>
      </w:r>
      <w:r w:rsidR="00704B35">
        <w:br/>
      </w:r>
      <w:r w:rsidRPr="005C563E">
        <w:rPr>
          <w:rFonts w:ascii="Arial" w:hAnsi="Arial" w:eastAsia="Arial" w:cs="Arial"/>
          <w:szCs w:val="24"/>
        </w:rPr>
        <w:t>______________________________________________________________</w:t>
      </w:r>
      <w:r w:rsidR="00704B35">
        <w:br/>
      </w:r>
      <w:r w:rsidR="00704B35">
        <w:br/>
      </w:r>
      <w:r w:rsidRPr="005C563E">
        <w:rPr>
          <w:rFonts w:ascii="Arial" w:hAnsi="Arial" w:eastAsia="Arial" w:cs="Arial"/>
          <w:szCs w:val="24"/>
        </w:rPr>
        <w:t>______________________________________________________________</w:t>
      </w:r>
      <w:r w:rsidR="00704B35">
        <w:br/>
      </w:r>
      <w:r w:rsidRPr="005C563E">
        <w:rPr>
          <w:rFonts w:ascii="Arial" w:hAnsi="Arial" w:eastAsia="Arial" w:cs="Arial"/>
          <w:szCs w:val="24"/>
        </w:rPr>
        <w:t xml:space="preserve"> </w:t>
      </w:r>
      <w:r w:rsidR="00704B35">
        <w:br/>
      </w:r>
      <w:r w:rsidRPr="005C563E">
        <w:rPr>
          <w:rFonts w:ascii="Arial" w:hAnsi="Arial" w:eastAsia="Arial" w:cs="Arial"/>
          <w:szCs w:val="24"/>
        </w:rPr>
        <w:t xml:space="preserve">Check </w:t>
      </w:r>
      <w:proofErr w:type="gramStart"/>
      <w:r w:rsidRPr="005C563E">
        <w:rPr>
          <w:rFonts w:ascii="Arial" w:hAnsi="Arial" w:eastAsia="Arial" w:cs="Arial"/>
          <w:szCs w:val="24"/>
        </w:rPr>
        <w:t xml:space="preserve">(  </w:t>
      </w:r>
      <w:proofErr w:type="gramEnd"/>
      <w:r w:rsidRPr="005C563E">
        <w:rPr>
          <w:rFonts w:ascii="Arial" w:hAnsi="Arial" w:eastAsia="Arial" w:cs="Arial"/>
          <w:szCs w:val="24"/>
        </w:rPr>
        <w:t xml:space="preserve"> ) if there are workplaces that are not identified here</w:t>
      </w:r>
      <w:r w:rsidR="00ED49B9">
        <w:rPr>
          <w:rFonts w:ascii="Arial" w:hAnsi="Arial" w:eastAsia="Arial" w:cs="Arial"/>
          <w:szCs w:val="24"/>
        </w:rPr>
        <w:t>.</w:t>
      </w:r>
    </w:p>
    <w:p w:rsidRPr="00A13752" w:rsidR="00ED49B9" w:rsidP="00795F06" w:rsidRDefault="00704B35" w14:paraId="3BD97D24" w14:textId="32E2C0A0">
      <w:pPr>
        <w:pStyle w:val="ListParagraph"/>
        <w:spacing w:before="100" w:beforeAutospacing="1" w:after="100" w:afterAutospacing="1" w:line="360" w:lineRule="auto"/>
        <w:rPr>
          <w:rFonts w:ascii="Arial" w:hAnsi="Arial" w:eastAsia="Arial" w:cs="Arial"/>
          <w:szCs w:val="24"/>
        </w:rPr>
      </w:pPr>
      <w:r>
        <w:br/>
      </w:r>
      <w:r w:rsidRPr="00A13752" w:rsidR="4176316A">
        <w:rPr>
          <w:rFonts w:ascii="Arial" w:hAnsi="Arial" w:eastAsia="Arial" w:cs="Arial"/>
          <w:szCs w:val="24"/>
        </w:rPr>
        <w:t>________________________________________________________________</w:t>
      </w:r>
      <w:r>
        <w:br/>
      </w:r>
      <w:r w:rsidRPr="00A13752" w:rsidR="4176316A">
        <w:rPr>
          <w:rFonts w:ascii="Arial" w:hAnsi="Arial" w:eastAsia="Arial" w:cs="Arial"/>
          <w:szCs w:val="24"/>
        </w:rPr>
        <w:t>Name</w:t>
      </w:r>
      <w:r w:rsidRPr="00A13752" w:rsidR="00101883">
        <w:rPr>
          <w:rFonts w:ascii="Arial" w:hAnsi="Arial" w:eastAsia="Arial" w:cs="Arial"/>
          <w:szCs w:val="24"/>
        </w:rPr>
        <w:t xml:space="preserve"> </w:t>
      </w:r>
      <w:r w:rsidRPr="00A13752" w:rsidR="4176316A">
        <w:rPr>
          <w:rFonts w:ascii="Arial" w:hAnsi="Arial" w:eastAsia="Arial" w:cs="Arial"/>
          <w:szCs w:val="24"/>
        </w:rPr>
        <w:t>of</w:t>
      </w:r>
      <w:r w:rsidRPr="00A13752" w:rsidR="00101883">
        <w:rPr>
          <w:rFonts w:ascii="Arial" w:hAnsi="Arial" w:eastAsia="Arial" w:cs="Arial"/>
          <w:szCs w:val="24"/>
        </w:rPr>
        <w:t xml:space="preserve"> </w:t>
      </w:r>
      <w:r w:rsidRPr="00A13752" w:rsidR="4176316A">
        <w:rPr>
          <w:rFonts w:ascii="Arial" w:hAnsi="Arial" w:eastAsia="Arial" w:cs="Arial"/>
          <w:szCs w:val="24"/>
        </w:rPr>
        <w:t>Organization</w:t>
      </w:r>
    </w:p>
    <w:p w:rsidR="00ED49B9" w:rsidP="00795F06" w:rsidRDefault="00704B35" w14:paraId="76E2E19E" w14:textId="4004808F">
      <w:pPr>
        <w:pStyle w:val="ListParagraph"/>
        <w:spacing w:before="100" w:beforeAutospacing="1" w:after="100" w:afterAutospacing="1" w:line="360" w:lineRule="auto"/>
        <w:rPr>
          <w:rFonts w:ascii="Arial" w:hAnsi="Arial" w:eastAsia="Arial" w:cs="Arial"/>
          <w:szCs w:val="24"/>
        </w:rPr>
      </w:pPr>
      <w:r>
        <w:br/>
      </w:r>
      <w:r w:rsidRPr="00ED49B9" w:rsidR="4176316A">
        <w:rPr>
          <w:rFonts w:ascii="Arial" w:hAnsi="Arial" w:eastAsia="Arial" w:cs="Arial"/>
          <w:szCs w:val="24"/>
        </w:rPr>
        <w:t>________________________________________________________________</w:t>
      </w:r>
      <w:r>
        <w:br/>
      </w:r>
      <w:r w:rsidRPr="00ED49B9" w:rsidR="4176316A">
        <w:rPr>
          <w:rFonts w:ascii="Arial" w:hAnsi="Arial" w:eastAsia="Arial" w:cs="Arial"/>
          <w:szCs w:val="24"/>
        </w:rPr>
        <w:t>Name and Title of Authorized Signatory</w:t>
      </w:r>
    </w:p>
    <w:p w:rsidRPr="00ED49B9" w:rsidR="00704B35" w:rsidP="00795F06" w:rsidRDefault="00704B35" w14:paraId="57F64487" w14:textId="07C4BDE7">
      <w:pPr>
        <w:pStyle w:val="ListParagraph"/>
        <w:spacing w:before="100" w:beforeAutospacing="1" w:after="100" w:afterAutospacing="1" w:line="360" w:lineRule="auto"/>
        <w:rPr>
          <w:rFonts w:ascii="Arial" w:hAnsi="Arial" w:eastAsia="Arial" w:cs="Arial"/>
          <w:szCs w:val="24"/>
        </w:rPr>
      </w:pPr>
      <w:r>
        <w:br/>
      </w:r>
      <w:r w:rsidRPr="00ED49B9" w:rsidR="4176316A">
        <w:rPr>
          <w:rFonts w:ascii="Arial" w:hAnsi="Arial" w:eastAsia="Arial" w:cs="Arial"/>
          <w:szCs w:val="24"/>
        </w:rPr>
        <w:t xml:space="preserve"> </w:t>
      </w:r>
      <w:r>
        <w:br/>
      </w:r>
      <w:r w:rsidRPr="00ED49B9" w:rsidR="4176316A">
        <w:rPr>
          <w:rFonts w:ascii="Arial" w:hAnsi="Arial" w:eastAsia="Arial" w:cs="Arial"/>
          <w:szCs w:val="24"/>
        </w:rPr>
        <w:t>Signature: ____________________________________</w:t>
      </w:r>
      <w:proofErr w:type="gramStart"/>
      <w:r w:rsidRPr="00ED49B9" w:rsidR="4176316A">
        <w:rPr>
          <w:rFonts w:ascii="Arial" w:hAnsi="Arial" w:eastAsia="Arial" w:cs="Arial"/>
          <w:szCs w:val="24"/>
        </w:rPr>
        <w:t>_  Date</w:t>
      </w:r>
      <w:proofErr w:type="gramEnd"/>
      <w:r w:rsidRPr="00ED49B9" w:rsidR="4176316A">
        <w:rPr>
          <w:rFonts w:ascii="Arial" w:hAnsi="Arial" w:eastAsia="Arial" w:cs="Arial"/>
          <w:szCs w:val="24"/>
        </w:rPr>
        <w:t>:_____________</w:t>
      </w:r>
      <w:r>
        <w:br/>
      </w:r>
    </w:p>
    <w:p w:rsidRPr="00795F06" w:rsidR="00704B35" w:rsidP="00795F06" w:rsidRDefault="00704B35" w14:paraId="5368E46E" w14:textId="04B66004">
      <w:pPr>
        <w:spacing w:before="100" w:beforeAutospacing="1" w:after="100" w:afterAutospacing="1" w:line="240" w:lineRule="auto"/>
        <w:jc w:val="center"/>
        <w:rPr>
          <w:rFonts w:ascii="Arial" w:hAnsi="Arial" w:eastAsia="Arial" w:cs="Arial"/>
          <w:b/>
          <w:bCs/>
          <w:szCs w:val="24"/>
        </w:rPr>
      </w:pPr>
      <w:r w:rsidRPr="00795F06">
        <w:rPr>
          <w:b/>
          <w:bCs/>
        </w:rPr>
        <w:br w:type="page"/>
      </w:r>
      <w:r w:rsidRPr="00795F06" w:rsidR="4176316A">
        <w:rPr>
          <w:rFonts w:ascii="Arial" w:hAnsi="Arial" w:eastAsia="Arial" w:cs="Arial"/>
          <w:b/>
          <w:bCs/>
          <w:szCs w:val="24"/>
        </w:rPr>
        <w:t>LOBBYING CERTIFICATION FORM</w:t>
      </w:r>
    </w:p>
    <w:p w:rsidRPr="00DD534B" w:rsidR="00704B35" w:rsidP="00795F06" w:rsidRDefault="4176316A" w14:paraId="353DCF29" w14:textId="2D9ED6C2">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Certification for Contracts, Grants, Loans, and Cooperative Agreements</w:t>
      </w:r>
    </w:p>
    <w:p w:rsidRPr="00DD534B" w:rsidR="00704B35" w:rsidP="00795F06" w:rsidRDefault="4176316A" w14:paraId="657929CB" w14:textId="6B92558F">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The undersigned certifies, to the best of his or her knowledge and belief, that:</w:t>
      </w:r>
    </w:p>
    <w:p w:rsidRPr="00DD534B" w:rsidR="00704B35" w:rsidP="00795F06" w:rsidRDefault="4176316A" w14:paraId="32581881" w14:textId="480C217C">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DD534B" w:rsidR="00704B35" w:rsidP="00795F06" w:rsidRDefault="4176316A" w14:paraId="5A6A11B5" w14:textId="305C0DCD">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rsidRPr="00DD534B" w:rsidR="00704B35" w:rsidP="00795F06" w:rsidRDefault="4176316A" w14:paraId="4850733C" w14:textId="2ECCF9C4">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(3</w:t>
      </w:r>
      <w:proofErr w:type="gramStart"/>
      <w:r w:rsidRPr="34B248B7">
        <w:rPr>
          <w:rFonts w:ascii="Arial" w:hAnsi="Arial" w:eastAsia="Arial" w:cs="Arial"/>
          <w:szCs w:val="24"/>
        </w:rPr>
        <w:t>)  The</w:t>
      </w:r>
      <w:proofErr w:type="gramEnd"/>
      <w:r w:rsidRPr="34B248B7">
        <w:rPr>
          <w:rFonts w:ascii="Arial" w:hAnsi="Arial" w:eastAsia="Arial" w:cs="Arial"/>
          <w:szCs w:val="24"/>
        </w:rPr>
        <w:t xml:space="preserve"> undersigned shall require that the language of this certification be included in the award documents for all subawards at all tiers (including subcontracts, </w:t>
      </w:r>
      <w:proofErr w:type="gramStart"/>
      <w:r w:rsidRPr="34B248B7">
        <w:rPr>
          <w:rFonts w:ascii="Arial" w:hAnsi="Arial" w:eastAsia="Arial" w:cs="Arial"/>
          <w:szCs w:val="24"/>
        </w:rPr>
        <w:t>subgrants, and</w:t>
      </w:r>
      <w:proofErr w:type="gramEnd"/>
      <w:r w:rsidRPr="34B248B7">
        <w:rPr>
          <w:rFonts w:ascii="Arial" w:hAnsi="Arial" w:eastAsia="Arial" w:cs="Arial"/>
          <w:szCs w:val="24"/>
        </w:rPr>
        <w:t xml:space="preserve"> contracts under grants, loans, and cooperative agreements) and that all subrecipients shall certify and disclose accordingly.</w:t>
      </w:r>
    </w:p>
    <w:p w:rsidRPr="00DD534B" w:rsidR="00704B35" w:rsidP="00795F06" w:rsidRDefault="4176316A" w14:paraId="05BCD2E3" w14:textId="26E3811E">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 xml:space="preserve">This certification is a material representation of fact upon which reliance was placed when this transaction was made or entered into.  Submission of this certification is a prerequisite for making or </w:t>
      </w:r>
      <w:proofErr w:type="gramStart"/>
      <w:r w:rsidRPr="34B248B7">
        <w:rPr>
          <w:rFonts w:ascii="Arial" w:hAnsi="Arial" w:eastAsia="Arial" w:cs="Arial"/>
          <w:szCs w:val="24"/>
        </w:rPr>
        <w:t>entering into</w:t>
      </w:r>
      <w:proofErr w:type="gramEnd"/>
      <w:r w:rsidRPr="34B248B7">
        <w:rPr>
          <w:rFonts w:ascii="Arial" w:hAnsi="Arial" w:eastAsia="Arial" w:cs="Arial"/>
          <w:szCs w:val="24"/>
        </w:rPr>
        <w:t xml:space="preserve"> this transaction imposed under Section 1352, Title 31, U. S. Code.  Any person who fails to file the required certification shall be subject to a civil penalty of not less than $10,000 and not more than $100,000 for such failure.</w:t>
      </w:r>
    </w:p>
    <w:p w:rsidRPr="00DD534B" w:rsidR="00704B35" w:rsidP="00795F06" w:rsidRDefault="00704B35" w14:paraId="2673E0DD" w14:textId="3D429E5A">
      <w:pPr>
        <w:spacing w:before="100" w:beforeAutospacing="1" w:after="100" w:afterAutospacing="1" w:line="240" w:lineRule="auto"/>
        <w:rPr>
          <w:rFonts w:ascii="Arial" w:hAnsi="Arial" w:eastAsia="Arial" w:cs="Arial"/>
          <w:szCs w:val="24"/>
        </w:rPr>
      </w:pPr>
    </w:p>
    <w:p w:rsidRPr="00DD534B" w:rsidR="00704B35" w:rsidP="00795F06" w:rsidRDefault="4176316A" w14:paraId="37486054" w14:textId="05525D87">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SIGNATURE: _____________________________________________________</w:t>
      </w:r>
    </w:p>
    <w:p w:rsidRPr="00DD534B" w:rsidR="00704B35" w:rsidP="00795F06" w:rsidRDefault="4176316A" w14:paraId="6A6862E3" w14:textId="3F2011E4">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 xml:space="preserve"> </w:t>
      </w:r>
    </w:p>
    <w:p w:rsidRPr="00DD534B" w:rsidR="00704B35" w:rsidP="00795F06" w:rsidRDefault="4176316A" w14:paraId="20DD956F" w14:textId="779B5F27">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TITLE: __________________________________________________________</w:t>
      </w:r>
    </w:p>
    <w:p w:rsidRPr="00DD534B" w:rsidR="00704B35" w:rsidP="00795F06" w:rsidRDefault="4176316A" w14:paraId="3718CDCB" w14:textId="2A863EED">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 xml:space="preserve"> </w:t>
      </w:r>
    </w:p>
    <w:p w:rsidRPr="00DD534B" w:rsidR="00704B35" w:rsidP="00795F06" w:rsidRDefault="4176316A" w14:paraId="0A6B6742" w14:textId="738D05EC">
      <w:p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DATE: __________________________________________________________</w:t>
      </w:r>
    </w:p>
    <w:p w:rsidRPr="00DD534B" w:rsidR="00704B35" w:rsidP="00FC6DFC" w:rsidRDefault="00704B35" w14:paraId="64C8219F" w14:textId="4E5758DE">
      <w:pPr>
        <w:spacing w:before="100" w:beforeAutospacing="1" w:after="100" w:afterAutospacing="1" w:line="240" w:lineRule="auto"/>
        <w:jc w:val="both"/>
      </w:pPr>
    </w:p>
    <w:p w:rsidRPr="00795F06" w:rsidR="00704B35" w:rsidP="00795F06" w:rsidRDefault="00704B35" w14:paraId="38C6CF4B" w14:textId="62A71094">
      <w:pPr>
        <w:spacing w:before="100" w:beforeAutospacing="1" w:after="100" w:afterAutospacing="1" w:line="240" w:lineRule="auto"/>
      </w:pPr>
      <w:r>
        <w:br/>
      </w:r>
    </w:p>
    <w:p w:rsidRPr="00795F06" w:rsidR="00704B35" w:rsidP="00795F06" w:rsidRDefault="4176316A" w14:paraId="34AD46D7" w14:textId="1F4358CD">
      <w:pPr>
        <w:tabs>
          <w:tab w:val="center" w:pos="4680"/>
        </w:tabs>
        <w:spacing w:before="100" w:beforeAutospacing="1" w:after="100" w:afterAutospacing="1" w:line="360" w:lineRule="auto"/>
        <w:rPr>
          <w:rFonts w:ascii="Arial" w:hAnsi="Arial" w:eastAsia="Arial" w:cs="Arial"/>
          <w:b/>
          <w:bCs/>
          <w:szCs w:val="24"/>
          <w:u w:val="single"/>
        </w:rPr>
      </w:pPr>
      <w:r w:rsidRPr="00795F06">
        <w:rPr>
          <w:rFonts w:ascii="Arial" w:hAnsi="Arial" w:eastAsia="Arial" w:cs="Arial"/>
          <w:b/>
          <w:bCs/>
          <w:szCs w:val="24"/>
          <w:u w:val="single"/>
        </w:rPr>
        <w:t xml:space="preserve">CERTIFICATION REGARDING DEBARMENT, </w:t>
      </w:r>
      <w:r w:rsidRPr="00795F06" w:rsidR="00795F06">
        <w:rPr>
          <w:rFonts w:ascii="Arial" w:hAnsi="Arial" w:eastAsia="Arial" w:cs="Arial"/>
          <w:b/>
          <w:bCs/>
          <w:szCs w:val="24"/>
          <w:u w:val="single"/>
        </w:rPr>
        <w:t>SUSPENSION,</w:t>
      </w:r>
      <w:r w:rsidRPr="00795F06">
        <w:rPr>
          <w:rFonts w:ascii="Arial" w:hAnsi="Arial" w:eastAsia="Arial" w:cs="Arial"/>
          <w:b/>
          <w:bCs/>
          <w:szCs w:val="24"/>
          <w:u w:val="single"/>
        </w:rPr>
        <w:t xml:space="preserve"> AND INELIGIBILITY</w:t>
      </w:r>
      <w:r w:rsidRPr="34B248B7">
        <w:rPr>
          <w:rFonts w:ascii="Arial" w:hAnsi="Arial" w:eastAsia="Arial" w:cs="Arial"/>
          <w:szCs w:val="24"/>
        </w:rPr>
        <w:t xml:space="preserve">                                      </w:t>
      </w:r>
    </w:p>
    <w:p w:rsidRPr="00DD534B" w:rsidR="00704B35" w:rsidP="00795F06" w:rsidRDefault="4176316A" w14:paraId="06E93A7F" w14:textId="1239EF8C">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Subcontractor's Name______________________________________</w:t>
      </w:r>
    </w:p>
    <w:p w:rsidRPr="00DD534B" w:rsidR="00704B35" w:rsidP="00795F06" w:rsidRDefault="4176316A" w14:paraId="2174E37A" w14:textId="0DC1716E">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 xml:space="preserve">Employer ID </w:t>
      </w:r>
      <w:r w:rsidRPr="34B248B7" w:rsidR="00795F06">
        <w:rPr>
          <w:rFonts w:ascii="Arial" w:hAnsi="Arial" w:eastAsia="Arial" w:cs="Arial"/>
          <w:szCs w:val="24"/>
        </w:rPr>
        <w:t>Number ______________________________________</w:t>
      </w:r>
    </w:p>
    <w:p w:rsidRPr="00DD534B" w:rsidR="00704B35" w:rsidP="00795F06" w:rsidRDefault="4176316A" w14:paraId="74A1E5B9" w14:textId="2E96AC0B">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The contract you are entering into involves the payment of State and or Federal Funds.  Please complete and sign this Contract Certification.</w:t>
      </w:r>
    </w:p>
    <w:p w:rsidRPr="00795F06" w:rsidR="00704B35" w:rsidP="00795F06" w:rsidRDefault="4176316A" w14:paraId="2E3CDEB5" w14:textId="29D16059">
      <w:pPr>
        <w:tabs>
          <w:tab w:val="center" w:pos="4680"/>
          <w:tab w:val="left" w:pos="4800"/>
        </w:tabs>
        <w:spacing w:before="100" w:beforeAutospacing="1" w:after="100" w:afterAutospacing="1" w:line="360" w:lineRule="auto"/>
        <w:rPr>
          <w:rFonts w:ascii="Arial" w:hAnsi="Arial" w:eastAsia="Arial" w:cs="Arial"/>
          <w:b/>
          <w:bCs/>
          <w:szCs w:val="24"/>
        </w:rPr>
      </w:pPr>
      <w:r w:rsidRPr="34B248B7">
        <w:rPr>
          <w:rFonts w:ascii="Arial" w:hAnsi="Arial" w:eastAsia="Arial" w:cs="Arial"/>
          <w:b/>
          <w:bCs/>
          <w:szCs w:val="24"/>
        </w:rPr>
        <w:t>STATE FUNDED CONTRACT CERTIFICATION</w:t>
      </w:r>
      <w:r w:rsidRPr="34B248B7">
        <w:rPr>
          <w:rFonts w:ascii="Arial" w:hAnsi="Arial" w:eastAsia="Arial" w:cs="Arial"/>
          <w:szCs w:val="24"/>
        </w:rPr>
        <w:t xml:space="preserve">                                                        </w:t>
      </w:r>
    </w:p>
    <w:p w:rsidRPr="00DD534B" w:rsidR="00704B35" w:rsidP="00795F06" w:rsidRDefault="4176316A" w14:paraId="2D57F4AC" w14:textId="6EF73544">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This certification is required by Management Directive 215.9, which implements Executive Order 1990-3.</w:t>
      </w:r>
    </w:p>
    <w:p w:rsidRPr="00DD534B" w:rsidR="00704B35" w:rsidP="00795F06" w:rsidRDefault="4176316A" w14:paraId="6CF43636" w14:textId="799309F8">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The prospective recipient of State funds certifies, by submission of this proposal, that neither it nor its principals are presently debarred, suspended, proposed for debarment, or declared ineligible, from participation in this transaction by any State or Federal Department or agency.</w:t>
      </w:r>
    </w:p>
    <w:p w:rsidRPr="00795F06" w:rsidR="00704B35" w:rsidP="00795F06" w:rsidRDefault="4176316A" w14:paraId="6EFA2C9C" w14:textId="174E74EA">
      <w:pPr>
        <w:tabs>
          <w:tab w:val="center" w:pos="4680"/>
          <w:tab w:val="left" w:pos="4800"/>
        </w:tabs>
        <w:spacing w:before="100" w:beforeAutospacing="1" w:after="100" w:afterAutospacing="1" w:line="360" w:lineRule="auto"/>
        <w:rPr>
          <w:rFonts w:ascii="Arial" w:hAnsi="Arial" w:eastAsia="Arial" w:cs="Arial"/>
          <w:b/>
          <w:bCs/>
          <w:szCs w:val="24"/>
        </w:rPr>
      </w:pPr>
      <w:r w:rsidRPr="34B248B7">
        <w:rPr>
          <w:rFonts w:ascii="Arial" w:hAnsi="Arial" w:eastAsia="Arial" w:cs="Arial"/>
          <w:b/>
          <w:bCs/>
          <w:szCs w:val="24"/>
        </w:rPr>
        <w:t>FEDERALLY FUNDED CONTRACT CERTIFICATION</w:t>
      </w:r>
      <w:r w:rsidRPr="34B248B7">
        <w:rPr>
          <w:rFonts w:ascii="Arial" w:hAnsi="Arial" w:eastAsia="Arial" w:cs="Arial"/>
          <w:szCs w:val="24"/>
        </w:rPr>
        <w:t xml:space="preserve">                                                          </w:t>
      </w:r>
    </w:p>
    <w:p w:rsidRPr="00DD534B" w:rsidR="00704B35" w:rsidP="00795F06" w:rsidRDefault="4176316A" w14:paraId="470DF17E" w14:textId="1E7301C7">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 xml:space="preserve">This certification is required by the regulations implementing Executive Order 12549, Debarment and Suspension. 29 CFR Part 98. Section 98.510, Participants responsibilities.  The regulations were published as Part VII of the May 26, </w:t>
      </w:r>
      <w:proofErr w:type="gramStart"/>
      <w:r w:rsidRPr="34B248B7">
        <w:rPr>
          <w:rFonts w:ascii="Arial" w:hAnsi="Arial" w:eastAsia="Arial" w:cs="Arial"/>
          <w:szCs w:val="24"/>
        </w:rPr>
        <w:t>1988</w:t>
      </w:r>
      <w:proofErr w:type="gramEnd"/>
      <w:r w:rsidRPr="34B248B7">
        <w:rPr>
          <w:rFonts w:ascii="Arial" w:hAnsi="Arial" w:eastAsia="Arial" w:cs="Arial"/>
          <w:szCs w:val="24"/>
        </w:rPr>
        <w:t xml:space="preserve"> Federal Register (pages 19160-19211).</w:t>
      </w:r>
    </w:p>
    <w:p w:rsidR="00704B35" w:rsidP="00196F6A" w:rsidRDefault="4176316A" w14:paraId="17CFD45C" w14:textId="22DC0829">
      <w:pPr>
        <w:pStyle w:val="ListParagraph"/>
        <w:numPr>
          <w:ilvl w:val="0"/>
          <w:numId w:val="13"/>
        </w:numPr>
        <w:tabs>
          <w:tab w:val="left" w:pos="600"/>
          <w:tab w:val="left" w:pos="1200"/>
          <w:tab w:val="left" w:pos="4800"/>
        </w:tabs>
        <w:spacing w:before="100" w:beforeAutospacing="1" w:after="100" w:afterAutospacing="1" w:line="360" w:lineRule="auto"/>
        <w:rPr>
          <w:rFonts w:ascii="Arial" w:hAnsi="Arial" w:eastAsia="Arial" w:cs="Arial"/>
          <w:szCs w:val="24"/>
        </w:rPr>
      </w:pPr>
      <w:r w:rsidRPr="00795F06">
        <w:rPr>
          <w:rFonts w:ascii="Arial" w:hAnsi="Arial" w:eastAsia="Arial" w:cs="Arial"/>
          <w:szCs w:val="24"/>
        </w:rPr>
        <w:t xml:space="preserve">The prospective recipient of Federal Assistance funds </w:t>
      </w:r>
      <w:r w:rsidRPr="00795F06" w:rsidR="00A54340">
        <w:rPr>
          <w:rFonts w:ascii="Arial" w:hAnsi="Arial" w:eastAsia="Arial" w:cs="Arial"/>
          <w:szCs w:val="24"/>
        </w:rPr>
        <w:t>certifies, by</w:t>
      </w:r>
      <w:r w:rsidRPr="00795F06">
        <w:rPr>
          <w:rFonts w:ascii="Arial" w:hAnsi="Arial" w:eastAsia="Arial" w:cs="Arial"/>
          <w:szCs w:val="24"/>
        </w:rPr>
        <w:t xml:space="preserve"> submission of this proposal, that neither it nor its principals are presently debarred, suspended, proposed for debarment, declared ineligible, or voluntarily excluded from participation in this transaction by any Federal department or agency.</w:t>
      </w:r>
    </w:p>
    <w:p w:rsidRPr="00795F06" w:rsidR="00795F06" w:rsidP="00795F06" w:rsidRDefault="00795F06" w14:paraId="2DD00060" w14:textId="77777777">
      <w:pPr>
        <w:pStyle w:val="ListParagraph"/>
        <w:tabs>
          <w:tab w:val="left" w:pos="600"/>
          <w:tab w:val="left" w:pos="1200"/>
          <w:tab w:val="left" w:pos="4800"/>
        </w:tabs>
        <w:spacing w:before="100" w:beforeAutospacing="1" w:after="100" w:afterAutospacing="1" w:line="360" w:lineRule="auto"/>
        <w:rPr>
          <w:rFonts w:ascii="Arial" w:hAnsi="Arial" w:eastAsia="Arial" w:cs="Arial"/>
          <w:szCs w:val="24"/>
        </w:rPr>
      </w:pPr>
    </w:p>
    <w:p w:rsidRPr="00795F06" w:rsidR="00704B35" w:rsidP="00196F6A" w:rsidRDefault="4176316A" w14:paraId="5556F25B" w14:textId="3C30B478">
      <w:pPr>
        <w:pStyle w:val="ListParagraph"/>
        <w:numPr>
          <w:ilvl w:val="0"/>
          <w:numId w:val="13"/>
        </w:numPr>
        <w:tabs>
          <w:tab w:val="left" w:pos="600"/>
          <w:tab w:val="left" w:pos="1200"/>
          <w:tab w:val="left" w:pos="4800"/>
        </w:tabs>
        <w:spacing w:before="100" w:beforeAutospacing="1" w:after="100" w:afterAutospacing="1" w:line="360" w:lineRule="auto"/>
        <w:rPr>
          <w:rFonts w:ascii="Arial" w:hAnsi="Arial" w:eastAsia="Arial" w:cs="Arial"/>
          <w:szCs w:val="24"/>
        </w:rPr>
      </w:pPr>
      <w:r w:rsidRPr="00795F06">
        <w:rPr>
          <w:rFonts w:ascii="Arial" w:hAnsi="Arial" w:eastAsia="Arial" w:cs="Arial"/>
          <w:szCs w:val="24"/>
        </w:rPr>
        <w:t xml:space="preserve">Where the prospective recipient of Federal assistance funds is unable to </w:t>
      </w:r>
      <w:proofErr w:type="gramStart"/>
      <w:r w:rsidRPr="00795F06">
        <w:rPr>
          <w:rFonts w:ascii="Arial" w:hAnsi="Arial" w:eastAsia="Arial" w:cs="Arial"/>
          <w:szCs w:val="24"/>
        </w:rPr>
        <w:t>certify to</w:t>
      </w:r>
      <w:proofErr w:type="gramEnd"/>
      <w:r w:rsidRPr="00795F06">
        <w:rPr>
          <w:rFonts w:ascii="Arial" w:hAnsi="Arial" w:eastAsia="Arial" w:cs="Arial"/>
          <w:szCs w:val="24"/>
        </w:rPr>
        <w:t xml:space="preserve"> any of the statements in this certification, such prospective participant shall attach an explanation to this proposal.</w:t>
      </w:r>
    </w:p>
    <w:p w:rsidR="00704B35" w:rsidP="00795F06" w:rsidRDefault="4176316A" w14:paraId="2AA1BB53" w14:textId="6345BD43">
      <w:pPr>
        <w:tabs>
          <w:tab w:val="left" w:pos="600"/>
          <w:tab w:val="left" w:pos="1200"/>
          <w:tab w:val="left" w:pos="4800"/>
        </w:tabs>
        <w:spacing w:before="100" w:beforeAutospacing="1" w:after="100" w:afterAutospacing="1" w:line="360" w:lineRule="auto"/>
        <w:rPr>
          <w:rFonts w:ascii="Arial" w:hAnsi="Arial" w:eastAsia="Arial" w:cs="Arial"/>
          <w:b/>
          <w:bCs/>
          <w:szCs w:val="24"/>
        </w:rPr>
      </w:pPr>
      <w:r w:rsidRPr="34B248B7">
        <w:rPr>
          <w:rFonts w:ascii="Arial" w:hAnsi="Arial" w:eastAsia="Arial" w:cs="Arial"/>
          <w:b/>
          <w:bCs/>
          <w:szCs w:val="24"/>
        </w:rPr>
        <w:t>Before completing this certification, read the instructions for certification on the reverse of this form.</w:t>
      </w:r>
    </w:p>
    <w:p w:rsidRPr="00795F06" w:rsidR="000045F8" w:rsidP="00795F06" w:rsidRDefault="000045F8" w14:paraId="67190131" w14:textId="77777777">
      <w:pPr>
        <w:tabs>
          <w:tab w:val="left" w:pos="600"/>
          <w:tab w:val="left" w:pos="1200"/>
          <w:tab w:val="left" w:pos="4800"/>
        </w:tabs>
        <w:spacing w:before="100" w:beforeAutospacing="1" w:after="100" w:afterAutospacing="1" w:line="360" w:lineRule="auto"/>
        <w:rPr>
          <w:rFonts w:ascii="Arial" w:hAnsi="Arial" w:eastAsia="Arial" w:cs="Arial"/>
          <w:b/>
          <w:bCs/>
          <w:szCs w:val="24"/>
        </w:rPr>
      </w:pPr>
    </w:p>
    <w:p w:rsidRPr="00DD534B" w:rsidR="00704B35" w:rsidP="00795F06" w:rsidRDefault="4176316A" w14:paraId="36599BC9" w14:textId="7635420B">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_______________________________________________________________</w:t>
      </w:r>
    </w:p>
    <w:p w:rsidR="00704B35" w:rsidP="00795F06" w:rsidRDefault="4176316A" w14:paraId="09F12B3E" w14:textId="4FB10594">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Name and Title of Authorized Representative</w:t>
      </w:r>
    </w:p>
    <w:p w:rsidRPr="00DD534B" w:rsidR="00A54340" w:rsidP="00795F06" w:rsidRDefault="00A54340" w14:paraId="0AAFD482" w14:textId="77777777">
      <w:pPr>
        <w:tabs>
          <w:tab w:val="left" w:pos="600"/>
          <w:tab w:val="left" w:pos="1200"/>
          <w:tab w:val="left" w:pos="4800"/>
        </w:tabs>
        <w:spacing w:before="100" w:beforeAutospacing="1" w:after="100" w:afterAutospacing="1" w:line="360" w:lineRule="auto"/>
        <w:rPr>
          <w:rFonts w:ascii="Arial" w:hAnsi="Arial" w:eastAsia="Arial" w:cs="Arial"/>
          <w:szCs w:val="24"/>
        </w:rPr>
      </w:pPr>
    </w:p>
    <w:p w:rsidRPr="00DD534B" w:rsidR="00704B35" w:rsidP="00795F06" w:rsidRDefault="4176316A" w14:paraId="2F8A71AF" w14:textId="183EAF64">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_______________________________________________________________</w:t>
      </w:r>
    </w:p>
    <w:p w:rsidRPr="00DD534B" w:rsidR="00704B35" w:rsidP="00795F06" w:rsidRDefault="4176316A" w14:paraId="4FAE0522" w14:textId="4E475EF4">
      <w:pPr>
        <w:tabs>
          <w:tab w:val="left" w:pos="600"/>
          <w:tab w:val="left" w:pos="1200"/>
          <w:tab w:val="left" w:pos="4800"/>
        </w:tabs>
        <w:spacing w:before="100" w:beforeAutospacing="1" w:after="100" w:afterAutospacing="1" w:line="360" w:lineRule="auto"/>
        <w:rPr>
          <w:rFonts w:ascii="Arial" w:hAnsi="Arial" w:eastAsia="Arial" w:cs="Arial"/>
          <w:szCs w:val="24"/>
        </w:rPr>
      </w:pPr>
      <w:r w:rsidRPr="34B248B7">
        <w:rPr>
          <w:rFonts w:ascii="Arial" w:hAnsi="Arial" w:eastAsia="Arial" w:cs="Arial"/>
          <w:szCs w:val="24"/>
        </w:rPr>
        <w:t>Signature                                                                                          Date</w:t>
      </w:r>
    </w:p>
    <w:p w:rsidRPr="00DD534B" w:rsidR="00704B35" w:rsidP="00795F06" w:rsidRDefault="00704B35" w14:paraId="28F97A10" w14:textId="23129D4B">
      <w:pPr>
        <w:spacing w:before="100" w:beforeAutospacing="1" w:after="100" w:afterAutospacing="1" w:line="240" w:lineRule="auto"/>
        <w:rPr>
          <w:rFonts w:ascii="Arial" w:hAnsi="Arial" w:eastAsia="Arial" w:cs="Arial"/>
          <w:szCs w:val="24"/>
        </w:rPr>
      </w:pPr>
    </w:p>
    <w:p w:rsidRPr="002E7B4B" w:rsidR="00704B35" w:rsidP="002E7B4B" w:rsidRDefault="4176316A" w14:paraId="63F3F758" w14:textId="19086F1B">
      <w:pPr>
        <w:pStyle w:val="Heading4"/>
        <w:rPr>
          <w:rFonts w:ascii="Arial" w:hAnsi="Arial" w:eastAsia="Arial" w:cs="Arial"/>
          <w:szCs w:val="24"/>
          <w:u w:val="single"/>
        </w:rPr>
      </w:pPr>
      <w:r w:rsidRPr="34B248B7">
        <w:rPr>
          <w:rFonts w:ascii="Arial" w:hAnsi="Arial" w:eastAsia="Arial" w:cs="Arial"/>
          <w:szCs w:val="24"/>
          <w:u w:val="single"/>
        </w:rPr>
        <w:t>Instructions for Certification</w:t>
      </w:r>
    </w:p>
    <w:p w:rsidRPr="00DD534B" w:rsidR="00704B35" w:rsidP="00795F06" w:rsidRDefault="4176316A" w14:paraId="16A4566C" w14:textId="7320728E">
      <w:pPr>
        <w:spacing w:before="100" w:beforeAutospacing="1" w:after="100" w:afterAutospacing="1" w:line="240" w:lineRule="auto"/>
        <w:ind w:left="480" w:hanging="480"/>
        <w:rPr>
          <w:rFonts w:ascii="Arial" w:hAnsi="Arial" w:eastAsia="Arial" w:cs="Arial"/>
          <w:szCs w:val="24"/>
        </w:rPr>
      </w:pPr>
      <w:r w:rsidRPr="34B248B7">
        <w:rPr>
          <w:rFonts w:ascii="Arial" w:hAnsi="Arial" w:eastAsia="Arial" w:cs="Arial"/>
          <w:szCs w:val="24"/>
        </w:rPr>
        <w:t>1.</w:t>
      </w:r>
      <w:r w:rsidR="00704B35">
        <w:tab/>
      </w:r>
      <w:r w:rsidRPr="34B248B7">
        <w:rPr>
          <w:rFonts w:ascii="Arial" w:hAnsi="Arial" w:eastAsia="Arial" w:cs="Arial"/>
          <w:szCs w:val="24"/>
        </w:rPr>
        <w:t xml:space="preserve">By signing this certification and submitting it with this proposal, the prospective recipient of </w:t>
      </w:r>
      <w:proofErr w:type="gramStart"/>
      <w:r w:rsidRPr="34B248B7">
        <w:rPr>
          <w:rFonts w:ascii="Arial" w:hAnsi="Arial" w:eastAsia="Arial" w:cs="Arial"/>
          <w:szCs w:val="24"/>
        </w:rPr>
        <w:t>State</w:t>
      </w:r>
      <w:proofErr w:type="gramEnd"/>
      <w:r w:rsidRPr="34B248B7">
        <w:rPr>
          <w:rFonts w:ascii="Arial" w:hAnsi="Arial" w:eastAsia="Arial" w:cs="Arial"/>
          <w:szCs w:val="24"/>
        </w:rPr>
        <w:t xml:space="preserve"> and/or Federal assistance funds is providing certification as set out below.</w:t>
      </w:r>
    </w:p>
    <w:p w:rsidRPr="00DD534B" w:rsidR="00704B35" w:rsidP="00795F06" w:rsidRDefault="4176316A" w14:paraId="3FE5D908" w14:textId="7173E76C">
      <w:pPr>
        <w:tabs>
          <w:tab w:val="left" w:pos="498"/>
          <w:tab w:val="left" w:pos="978"/>
          <w:tab w:val="left" w:pos="3858"/>
        </w:tabs>
        <w:spacing w:before="100" w:beforeAutospacing="1" w:after="100" w:afterAutospacing="1" w:line="240" w:lineRule="auto"/>
        <w:ind w:left="480" w:hanging="480"/>
        <w:rPr>
          <w:rFonts w:ascii="Arial" w:hAnsi="Arial" w:eastAsia="Arial" w:cs="Arial"/>
          <w:szCs w:val="24"/>
        </w:rPr>
      </w:pPr>
      <w:r w:rsidRPr="34B248B7">
        <w:rPr>
          <w:rFonts w:ascii="Arial" w:hAnsi="Arial" w:eastAsia="Arial" w:cs="Arial"/>
          <w:szCs w:val="24"/>
        </w:rPr>
        <w:t>2.</w:t>
      </w:r>
      <w:r w:rsidR="00704B35">
        <w:tab/>
      </w:r>
      <w:r w:rsidRPr="34B248B7">
        <w:rPr>
          <w:rFonts w:ascii="Arial" w:hAnsi="Arial" w:eastAsia="Arial" w:cs="Arial"/>
          <w:szCs w:val="24"/>
        </w:rPr>
        <w:t xml:space="preserve">The certification in this clause is a material representation of fact upon which reliance was placed when this transaction was </w:t>
      </w:r>
      <w:proofErr w:type="gramStart"/>
      <w:r w:rsidRPr="34B248B7">
        <w:rPr>
          <w:rFonts w:ascii="Arial" w:hAnsi="Arial" w:eastAsia="Arial" w:cs="Arial"/>
          <w:szCs w:val="24"/>
        </w:rPr>
        <w:t>entered into</w:t>
      </w:r>
      <w:proofErr w:type="gramEnd"/>
      <w:r w:rsidRPr="34B248B7">
        <w:rPr>
          <w:rFonts w:ascii="Arial" w:hAnsi="Arial" w:eastAsia="Arial" w:cs="Arial"/>
          <w:szCs w:val="24"/>
        </w:rPr>
        <w:t>.  If it is later determined that the prospective recipient of State and/or Federal assistance funds knowingly rendered an erroneous certification, in addition to other remedies available to the State and/or Federal Government may pursue available remedies, including suspension and/or debarment.</w:t>
      </w:r>
    </w:p>
    <w:p w:rsidRPr="00DD534B" w:rsidR="00704B35" w:rsidP="00795F06" w:rsidRDefault="4176316A" w14:paraId="4CEDE853" w14:textId="7A7314C2">
      <w:pPr>
        <w:tabs>
          <w:tab w:val="left" w:pos="498"/>
          <w:tab w:val="left" w:pos="978"/>
          <w:tab w:val="left" w:pos="3858"/>
        </w:tabs>
        <w:spacing w:before="100" w:beforeAutospacing="1" w:after="100" w:afterAutospacing="1" w:line="240" w:lineRule="auto"/>
        <w:ind w:left="480" w:hanging="480"/>
        <w:rPr>
          <w:rFonts w:ascii="Arial" w:hAnsi="Arial" w:eastAsia="Arial" w:cs="Arial"/>
          <w:szCs w:val="24"/>
        </w:rPr>
      </w:pPr>
      <w:r w:rsidRPr="34B248B7">
        <w:rPr>
          <w:rFonts w:ascii="Arial" w:hAnsi="Arial" w:eastAsia="Arial" w:cs="Arial"/>
          <w:szCs w:val="24"/>
        </w:rPr>
        <w:t>3.</w:t>
      </w:r>
      <w:r w:rsidR="00704B35">
        <w:tab/>
      </w:r>
      <w:r w:rsidRPr="34B248B7">
        <w:rPr>
          <w:rFonts w:ascii="Arial" w:hAnsi="Arial" w:eastAsia="Arial" w:cs="Arial"/>
          <w:szCs w:val="24"/>
        </w:rPr>
        <w:t xml:space="preserve">The prospective recipient of </w:t>
      </w:r>
      <w:proofErr w:type="gramStart"/>
      <w:r w:rsidRPr="34B248B7">
        <w:rPr>
          <w:rFonts w:ascii="Arial" w:hAnsi="Arial" w:eastAsia="Arial" w:cs="Arial"/>
          <w:szCs w:val="24"/>
        </w:rPr>
        <w:t>State</w:t>
      </w:r>
      <w:proofErr w:type="gramEnd"/>
      <w:r w:rsidRPr="34B248B7">
        <w:rPr>
          <w:rFonts w:ascii="Arial" w:hAnsi="Arial" w:eastAsia="Arial" w:cs="Arial"/>
          <w:szCs w:val="24"/>
        </w:rPr>
        <w:t xml:space="preserve"> and/or Federal assistance funds shall provide immediate written notice to the person to which this proposal is submitted if at any time the prospective recipient of </w:t>
      </w:r>
      <w:proofErr w:type="gramStart"/>
      <w:r w:rsidRPr="34B248B7">
        <w:rPr>
          <w:rFonts w:ascii="Arial" w:hAnsi="Arial" w:eastAsia="Arial" w:cs="Arial"/>
          <w:szCs w:val="24"/>
        </w:rPr>
        <w:t>State</w:t>
      </w:r>
      <w:proofErr w:type="gramEnd"/>
      <w:r w:rsidRPr="34B248B7">
        <w:rPr>
          <w:rFonts w:ascii="Arial" w:hAnsi="Arial" w:eastAsia="Arial" w:cs="Arial"/>
          <w:szCs w:val="24"/>
        </w:rPr>
        <w:t xml:space="preserve"> and/or Federal assistance funds learns that its certification was erroneous when submitted or has become </w:t>
      </w:r>
      <w:proofErr w:type="gramStart"/>
      <w:r w:rsidRPr="34B248B7">
        <w:rPr>
          <w:rFonts w:ascii="Arial" w:hAnsi="Arial" w:eastAsia="Arial" w:cs="Arial"/>
          <w:szCs w:val="24"/>
        </w:rPr>
        <w:t>erroneous by reason</w:t>
      </w:r>
      <w:proofErr w:type="gramEnd"/>
      <w:r w:rsidRPr="34B248B7">
        <w:rPr>
          <w:rFonts w:ascii="Arial" w:hAnsi="Arial" w:eastAsia="Arial" w:cs="Arial"/>
          <w:szCs w:val="24"/>
        </w:rPr>
        <w:t xml:space="preserve"> of changed circumstances.</w:t>
      </w:r>
    </w:p>
    <w:p w:rsidRPr="00DD534B" w:rsidR="00704B35" w:rsidP="00795F06" w:rsidRDefault="4176316A" w14:paraId="062E862F" w14:textId="4A127B3D">
      <w:pPr>
        <w:tabs>
          <w:tab w:val="left" w:pos="498"/>
          <w:tab w:val="left" w:pos="978"/>
          <w:tab w:val="left" w:pos="3858"/>
        </w:tabs>
        <w:spacing w:before="100" w:beforeAutospacing="1" w:after="100" w:afterAutospacing="1" w:line="240" w:lineRule="auto"/>
        <w:ind w:left="480" w:hanging="480"/>
        <w:rPr>
          <w:rFonts w:ascii="Arial" w:hAnsi="Arial" w:eastAsia="Arial" w:cs="Arial"/>
          <w:szCs w:val="24"/>
        </w:rPr>
      </w:pPr>
      <w:r w:rsidRPr="34B248B7">
        <w:rPr>
          <w:rFonts w:ascii="Arial" w:hAnsi="Arial" w:eastAsia="Arial" w:cs="Arial"/>
          <w:szCs w:val="24"/>
        </w:rPr>
        <w:t>4.</w:t>
      </w:r>
      <w:r w:rsidR="00704B35">
        <w:tab/>
      </w:r>
      <w:r w:rsidRPr="34B248B7">
        <w:rPr>
          <w:rFonts w:ascii="Arial" w:hAnsi="Arial" w:eastAsia="Arial" w:cs="Arial"/>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whom this proposal is submitted for assistance in obtaining a copy of those regulations.</w:t>
      </w:r>
    </w:p>
    <w:p w:rsidRPr="00DD534B" w:rsidR="00704B35" w:rsidP="00795F06" w:rsidRDefault="4176316A" w14:paraId="3622CBA1" w14:textId="3C368DA2">
      <w:pPr>
        <w:tabs>
          <w:tab w:val="left" w:pos="498"/>
          <w:tab w:val="left" w:pos="978"/>
          <w:tab w:val="left" w:pos="3858"/>
        </w:tabs>
        <w:spacing w:before="100" w:beforeAutospacing="1" w:after="100" w:afterAutospacing="1" w:line="240" w:lineRule="auto"/>
        <w:ind w:left="480" w:hanging="480"/>
        <w:rPr>
          <w:rFonts w:ascii="Arial" w:hAnsi="Arial" w:eastAsia="Arial" w:cs="Arial"/>
          <w:szCs w:val="24"/>
        </w:rPr>
      </w:pPr>
      <w:r w:rsidRPr="34B248B7">
        <w:rPr>
          <w:rFonts w:ascii="Arial" w:hAnsi="Arial" w:eastAsia="Arial" w:cs="Arial"/>
          <w:szCs w:val="24"/>
        </w:rPr>
        <w:t>5.</w:t>
      </w:r>
      <w:r w:rsidR="00704B35">
        <w:tab/>
      </w:r>
      <w:r w:rsidRPr="34B248B7">
        <w:rPr>
          <w:rFonts w:ascii="Arial" w:hAnsi="Arial" w:eastAsia="Arial" w:cs="Arial"/>
          <w:szCs w:val="24"/>
        </w:rPr>
        <w:t xml:space="preserve">The prospective recipient of State and/or Federal assistance funds further agrees by submitting this proposal that, should the proposed covered transaction be </w:t>
      </w:r>
      <w:proofErr w:type="gramStart"/>
      <w:r w:rsidRPr="34B248B7">
        <w:rPr>
          <w:rFonts w:ascii="Arial" w:hAnsi="Arial" w:eastAsia="Arial" w:cs="Arial"/>
          <w:szCs w:val="24"/>
        </w:rPr>
        <w:t>entered into</w:t>
      </w:r>
      <w:proofErr w:type="gramEnd"/>
      <w:r w:rsidRPr="34B248B7">
        <w:rPr>
          <w:rFonts w:ascii="Arial" w:hAnsi="Arial" w:eastAsia="Arial" w:cs="Arial"/>
          <w:szCs w:val="24"/>
        </w:rPr>
        <w:t xml:space="preserve">, it shall not knowingly </w:t>
      </w:r>
      <w:proofErr w:type="gramStart"/>
      <w:r w:rsidRPr="34B248B7">
        <w:rPr>
          <w:rFonts w:ascii="Arial" w:hAnsi="Arial" w:eastAsia="Arial" w:cs="Arial"/>
          <w:szCs w:val="24"/>
        </w:rPr>
        <w:t>enter into</w:t>
      </w:r>
      <w:proofErr w:type="gramEnd"/>
      <w:r w:rsidRPr="34B248B7">
        <w:rPr>
          <w:rFonts w:ascii="Arial" w:hAnsi="Arial" w:eastAsia="Arial" w:cs="Arial"/>
          <w:szCs w:val="24"/>
        </w:rPr>
        <w:t xml:space="preserve"> any lower tier covered transactions with a person who is debarred, suspended, declared ineligible, or voluntarily excluded from participation in this covered transaction, unless authorized by the Department.</w:t>
      </w:r>
    </w:p>
    <w:p w:rsidR="00704B35" w:rsidP="00196F6A" w:rsidRDefault="4176316A" w14:paraId="2BEEB476" w14:textId="6F9D945B">
      <w:pPr>
        <w:pStyle w:val="ListParagraph"/>
        <w:numPr>
          <w:ilvl w:val="0"/>
          <w:numId w:val="7"/>
        </w:num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The prospective recipient of State and/or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Pr="00795F06" w:rsidR="00795F06" w:rsidP="00795F06" w:rsidRDefault="00795F06" w14:paraId="4C10313A" w14:textId="77777777">
      <w:pPr>
        <w:pStyle w:val="ListParagraph"/>
        <w:spacing w:before="100" w:beforeAutospacing="1" w:after="100" w:afterAutospacing="1" w:line="240" w:lineRule="auto"/>
        <w:ind w:left="360"/>
        <w:rPr>
          <w:rFonts w:ascii="Arial" w:hAnsi="Arial" w:eastAsia="Arial" w:cs="Arial"/>
          <w:szCs w:val="24"/>
        </w:rPr>
      </w:pPr>
    </w:p>
    <w:p w:rsidRPr="00795F06" w:rsidR="00795F06" w:rsidP="00196F6A" w:rsidRDefault="4176316A" w14:paraId="14ABC01D" w14:textId="77777777">
      <w:pPr>
        <w:pStyle w:val="ListParagraph"/>
        <w:numPr>
          <w:ilvl w:val="0"/>
          <w:numId w:val="7"/>
        </w:numPr>
        <w:spacing w:before="100" w:beforeAutospacing="1" w:after="100" w:afterAutospacing="1" w:line="240" w:lineRule="auto"/>
        <w:rPr>
          <w:rFonts w:ascii="Arial" w:hAnsi="Arial" w:eastAsia="Arial" w:cs="Arial"/>
          <w:szCs w:val="24"/>
        </w:rPr>
      </w:pPr>
      <w:r w:rsidRPr="34B248B7">
        <w:rPr>
          <w:rFonts w:ascii="Arial" w:hAnsi="Arial" w:eastAsia="Arial" w:cs="Arial"/>
          <w:szCs w:val="24"/>
        </w:rPr>
        <w:t xml:space="preserve">A participant covered transaction may rely upon certification of a prospective participant in a lower tier covered transaction </w:t>
      </w:r>
      <w:proofErr w:type="gramStart"/>
      <w:r w:rsidRPr="34B248B7">
        <w:rPr>
          <w:rFonts w:ascii="Arial" w:hAnsi="Arial" w:eastAsia="Arial" w:cs="Arial"/>
          <w:szCs w:val="24"/>
        </w:rPr>
        <w:t>that it</w:t>
      </w:r>
      <w:proofErr w:type="gramEnd"/>
      <w:r w:rsidRPr="34B248B7">
        <w:rPr>
          <w:rFonts w:ascii="Arial" w:hAnsi="Arial" w:eastAsia="Arial" w:cs="Arial"/>
          <w:szCs w:val="24"/>
        </w:rPr>
        <w:t xml:space="preserve"> is not debarred, suspended, ineligible, or voluntarily excluded from the covered transaction, unless it knows that the certification is erroneous.  A participant may decide the method and frequency by which it determines the eligibility of its principals.  For contracts involving Federal funds, each participant may, but is not required, </w:t>
      </w:r>
      <w:proofErr w:type="gramStart"/>
      <w:r w:rsidRPr="34B248B7">
        <w:rPr>
          <w:rFonts w:ascii="Arial" w:hAnsi="Arial" w:eastAsia="Arial" w:cs="Arial"/>
          <w:szCs w:val="24"/>
        </w:rPr>
        <w:t>to check</w:t>
      </w:r>
      <w:proofErr w:type="gramEnd"/>
      <w:r w:rsidRPr="34B248B7">
        <w:rPr>
          <w:rFonts w:ascii="Arial" w:hAnsi="Arial" w:eastAsia="Arial" w:cs="Arial"/>
          <w:szCs w:val="24"/>
        </w:rPr>
        <w:t xml:space="preserve"> the </w:t>
      </w:r>
      <w:r w:rsidRPr="34B248B7">
        <w:rPr>
          <w:rFonts w:ascii="Arial" w:hAnsi="Arial" w:eastAsia="Arial" w:cs="Arial"/>
          <w:szCs w:val="24"/>
          <w:u w:val="single"/>
        </w:rPr>
        <w:t xml:space="preserve">List of Parties Excluded from Procurement or </w:t>
      </w:r>
      <w:proofErr w:type="spellStart"/>
      <w:r w:rsidRPr="34B248B7">
        <w:rPr>
          <w:rFonts w:ascii="Arial" w:hAnsi="Arial" w:eastAsia="Arial" w:cs="Arial"/>
          <w:szCs w:val="24"/>
          <w:u w:val="single"/>
        </w:rPr>
        <w:t>Nonprocurement</w:t>
      </w:r>
      <w:proofErr w:type="spellEnd"/>
      <w:r w:rsidRPr="34B248B7">
        <w:rPr>
          <w:rFonts w:ascii="Arial" w:hAnsi="Arial" w:eastAsia="Arial" w:cs="Arial"/>
          <w:szCs w:val="24"/>
          <w:u w:val="single"/>
        </w:rPr>
        <w:t xml:space="preserve"> Programs.</w:t>
      </w:r>
    </w:p>
    <w:p w:rsidRPr="00795F06" w:rsidR="00795F06" w:rsidP="00795F06" w:rsidRDefault="00795F06" w14:paraId="1BF5CBB7" w14:textId="77777777">
      <w:pPr>
        <w:pStyle w:val="ListParagraph"/>
        <w:rPr>
          <w:rFonts w:ascii="Arial" w:hAnsi="Arial" w:eastAsia="Arial" w:cs="Arial"/>
          <w:szCs w:val="24"/>
        </w:rPr>
      </w:pPr>
    </w:p>
    <w:p w:rsidR="00795F06" w:rsidP="00196F6A" w:rsidRDefault="4176316A" w14:paraId="699C12CC" w14:textId="222D043C">
      <w:pPr>
        <w:pStyle w:val="ListParagraph"/>
        <w:numPr>
          <w:ilvl w:val="0"/>
          <w:numId w:val="7"/>
        </w:numPr>
        <w:spacing w:before="100" w:beforeAutospacing="1" w:after="100" w:afterAutospacing="1" w:line="240" w:lineRule="auto"/>
        <w:rPr>
          <w:rFonts w:ascii="Arial" w:hAnsi="Arial" w:eastAsia="Arial" w:cs="Arial"/>
          <w:szCs w:val="24"/>
        </w:rPr>
      </w:pPr>
      <w:r w:rsidRPr="00795F06">
        <w:rPr>
          <w:rFonts w:ascii="Arial" w:hAnsi="Arial" w:eastAsia="Arial" w:cs="Arial"/>
          <w:szCs w:val="24"/>
        </w:rPr>
        <w:t xml:space="preserve">Nothing contained in the foregoing shall be construed to require </w:t>
      </w:r>
      <w:proofErr w:type="gramStart"/>
      <w:r w:rsidRPr="00795F06">
        <w:rPr>
          <w:rFonts w:ascii="Arial" w:hAnsi="Arial" w:eastAsia="Arial" w:cs="Arial"/>
          <w:szCs w:val="24"/>
        </w:rPr>
        <w:t>establishment</w:t>
      </w:r>
      <w:proofErr w:type="gramEnd"/>
      <w:r w:rsidRPr="00795F06">
        <w:rPr>
          <w:rFonts w:ascii="Arial" w:hAnsi="Arial" w:eastAsia="Arial" w:cs="Arial"/>
          <w:szCs w:val="24"/>
        </w:rPr>
        <w:t xml:space="preserve"> of a system or records </w:t>
      </w:r>
      <w:r w:rsidRPr="00795F06" w:rsidR="00795F06">
        <w:rPr>
          <w:rFonts w:ascii="Arial" w:hAnsi="Arial" w:eastAsia="Arial" w:cs="Arial"/>
          <w:szCs w:val="24"/>
        </w:rPr>
        <w:t>to</w:t>
      </w:r>
      <w:r w:rsidRPr="00795F06">
        <w:rPr>
          <w:rFonts w:ascii="Arial" w:hAnsi="Arial" w:eastAsia="Arial" w:cs="Arial"/>
          <w:szCs w:val="24"/>
        </w:rPr>
        <w:t xml:space="preserve"> render in good faith the certification required </w:t>
      </w:r>
      <w:r w:rsidRPr="00795F06" w:rsidR="395A994F">
        <w:rPr>
          <w:rFonts w:ascii="Arial" w:hAnsi="Arial" w:eastAsia="Arial" w:cs="Arial"/>
          <w:szCs w:val="24"/>
        </w:rPr>
        <w:t>by this</w:t>
      </w:r>
      <w:r w:rsidRPr="00795F06">
        <w:rPr>
          <w:rFonts w:ascii="Arial" w:hAnsi="Arial" w:eastAsia="Arial" w:cs="Arial"/>
          <w:szCs w:val="24"/>
        </w:rPr>
        <w:t xml:space="preserve"> clause.  The knowledge and information of a participant is not required to exceed that which is normally possessed by a prudent person in the ordinary course of business dealings.</w:t>
      </w:r>
    </w:p>
    <w:p w:rsidRPr="00795F06" w:rsidR="00795F06" w:rsidP="00795F06" w:rsidRDefault="00795F06" w14:paraId="2389F8B9" w14:textId="77777777">
      <w:pPr>
        <w:pStyle w:val="ListParagraph"/>
        <w:rPr>
          <w:rFonts w:ascii="Arial" w:hAnsi="Arial" w:eastAsia="Arial" w:cs="Arial"/>
          <w:szCs w:val="24"/>
        </w:rPr>
      </w:pPr>
    </w:p>
    <w:p w:rsidRPr="00795F06" w:rsidR="00704B35" w:rsidP="00196F6A" w:rsidRDefault="4176316A" w14:paraId="30E2C766" w14:textId="5F7D6BC3">
      <w:pPr>
        <w:pStyle w:val="ListParagraph"/>
        <w:numPr>
          <w:ilvl w:val="0"/>
          <w:numId w:val="7"/>
        </w:numPr>
        <w:spacing w:before="100" w:beforeAutospacing="1" w:after="100" w:afterAutospacing="1" w:line="240" w:lineRule="auto"/>
        <w:rPr>
          <w:rFonts w:ascii="Arial" w:hAnsi="Arial" w:eastAsia="Arial" w:cs="Arial"/>
          <w:szCs w:val="24"/>
        </w:rPr>
      </w:pPr>
      <w:r w:rsidRPr="00795F06">
        <w:rPr>
          <w:rFonts w:ascii="Arial" w:hAnsi="Arial" w:eastAsia="Arial" w:cs="Arial"/>
          <w:szCs w:val="24"/>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State and/or Federal Government, the Department may pursue available remedies, including suspension and/or debarment.</w:t>
      </w:r>
    </w:p>
    <w:sectPr w:rsidRPr="00795F06" w:rsidR="00704B35" w:rsidSect="00A338BC">
      <w:headerReference w:type="default" r:id="rId21"/>
      <w:footerReference w:type="default" r:id="rId22"/>
      <w:footerReference w:type="first" r:id="rId23"/>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BF6" w:rsidP="006C1699" w:rsidRDefault="00825BF6" w14:paraId="07D2B233" w14:textId="77777777">
      <w:pPr>
        <w:spacing w:after="0" w:line="240" w:lineRule="auto"/>
      </w:pPr>
      <w:r>
        <w:separator/>
      </w:r>
    </w:p>
  </w:endnote>
  <w:endnote w:type="continuationSeparator" w:id="0">
    <w:p w:rsidR="00825BF6" w:rsidP="006C1699" w:rsidRDefault="00825BF6" w14:paraId="78F394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otham Narrow Book">
    <w:altName w:val="Tahoma"/>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97688856"/>
      <w:docPartObj>
        <w:docPartGallery w:val="Page Numbers (Bottom of Page)"/>
        <w:docPartUnique/>
      </w:docPartObj>
    </w:sdtPr>
    <w:sdtEndPr>
      <w:rPr>
        <w:rFonts w:ascii="Calibri" w:hAnsi="Calibri" w:cs="Calibri"/>
        <w:noProof/>
      </w:rPr>
    </w:sdtEndPr>
    <w:sdtContent>
      <w:p w:rsidRPr="000D467D" w:rsidR="000D467D" w:rsidRDefault="000D467D" w14:paraId="752754F4" w14:textId="399DCC89">
        <w:pPr>
          <w:pStyle w:val="Footer"/>
          <w:jc w:val="right"/>
          <w:rPr>
            <w:rFonts w:ascii="Calibri" w:hAnsi="Calibri" w:cs="Calibri"/>
          </w:rPr>
        </w:pPr>
        <w:r w:rsidRPr="000D467D">
          <w:rPr>
            <w:rFonts w:ascii="Calibri" w:hAnsi="Calibri" w:cs="Calibri"/>
          </w:rPr>
          <w:fldChar w:fldCharType="begin"/>
        </w:r>
        <w:r w:rsidRPr="000D467D">
          <w:rPr>
            <w:rFonts w:ascii="Calibri" w:hAnsi="Calibri" w:cs="Calibri"/>
          </w:rPr>
          <w:instrText xml:space="preserve"> PAGE   \* MERGEFORMAT </w:instrText>
        </w:r>
        <w:r w:rsidRPr="000D467D">
          <w:rPr>
            <w:rFonts w:ascii="Calibri" w:hAnsi="Calibri" w:cs="Calibri"/>
          </w:rPr>
          <w:fldChar w:fldCharType="separate"/>
        </w:r>
        <w:r w:rsidRPr="000D467D">
          <w:rPr>
            <w:rFonts w:ascii="Calibri" w:hAnsi="Calibri" w:cs="Calibri"/>
            <w:noProof/>
          </w:rPr>
          <w:t>2</w:t>
        </w:r>
        <w:r w:rsidRPr="000D467D">
          <w:rPr>
            <w:rFonts w:ascii="Calibri" w:hAnsi="Calibri" w:cs="Calibri"/>
            <w:noProof/>
          </w:rPr>
          <w:fldChar w:fldCharType="end"/>
        </w:r>
      </w:p>
    </w:sdtContent>
  </w:sdt>
  <w:p w:rsidRPr="00BC29FE" w:rsidR="00AC2268" w:rsidP="00A338BC" w:rsidRDefault="00AC2268" w14:paraId="2058272F" w14:textId="43497C03">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38BC" w:rsidRDefault="00A338BC" w14:paraId="61A75D21" w14:textId="392229C5">
    <w:pPr>
      <w:pStyle w:val="Footer"/>
    </w:pPr>
    <w:r w:rsidRPr="00A338BC">
      <w:rPr>
        <w:b/>
        <w:bCs/>
      </w:rPr>
      <w:t>Stevens Amendment:</w:t>
    </w:r>
    <w:r w:rsidRPr="00A338BC">
      <w:t xml:space="preserve"> This </w:t>
    </w:r>
    <w:r>
      <w:t>WIOA Title I</w:t>
    </w:r>
    <w:r w:rsidR="00977367">
      <w:t xml:space="preserve"> Provider</w:t>
    </w:r>
    <w:r w:rsidRPr="00A338BC">
      <w:t xml:space="preserve"> bid solicitation is 100% supported by funds from the U.S. Department of Labor and 0% non-federal funding 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BF6" w:rsidP="006C1699" w:rsidRDefault="00825BF6" w14:paraId="337C6DEF" w14:textId="77777777">
      <w:pPr>
        <w:spacing w:after="0" w:line="240" w:lineRule="auto"/>
      </w:pPr>
      <w:r>
        <w:separator/>
      </w:r>
    </w:p>
  </w:footnote>
  <w:footnote w:type="continuationSeparator" w:id="0">
    <w:p w:rsidR="00825BF6" w:rsidP="006C1699" w:rsidRDefault="00825BF6" w14:paraId="525A15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08C0" w:rsidRDefault="00A208C0" w14:paraId="0409F2EB" w14:textId="77777777">
    <w:pPr>
      <w:pStyle w:val="Header"/>
    </w:pPr>
  </w:p>
  <w:p w:rsidR="00A208C0" w:rsidRDefault="00A208C0" w14:paraId="2891089A" w14:textId="77777777">
    <w:pPr>
      <w:pStyle w:val="Header"/>
    </w:pPr>
  </w:p>
  <w:p w:rsidR="004F508F" w:rsidRDefault="004F508F" w14:paraId="3575AA2B" w14:textId="0CB8CCAF">
    <w:pPr>
      <w:pStyle w:val="Header"/>
    </w:pPr>
    <w:r>
      <w:tab/>
    </w:r>
  </w:p>
</w:hdr>
</file>

<file path=word/intelligence2.xml><?xml version="1.0" encoding="utf-8"?>
<int2:intelligence xmlns:int2="http://schemas.microsoft.com/office/intelligence/2020/intelligence" xmlns:oel="http://schemas.microsoft.com/office/2019/extlst">
  <int2:observations>
    <int2:bookmark int2:bookmarkName="_Int_7Vg36mSc" int2:invalidationBookmarkName="" int2:hashCode="fUJ4qHWQD/1/Yh" int2:id="9xbMwA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A8E"/>
    <w:multiLevelType w:val="multilevel"/>
    <w:tmpl w:val="E952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578D7"/>
    <w:multiLevelType w:val="hybridMultilevel"/>
    <w:tmpl w:val="5C2ED2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5D6F71"/>
    <w:multiLevelType w:val="hybridMultilevel"/>
    <w:tmpl w:val="A296CE2C"/>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67FE6"/>
    <w:multiLevelType w:val="hybridMultilevel"/>
    <w:tmpl w:val="DB90A75E"/>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095B69"/>
    <w:multiLevelType w:val="hybridMultilevel"/>
    <w:tmpl w:val="FFFFFFFF"/>
    <w:lvl w:ilvl="0" w:tplc="B1E87DDA">
      <w:start w:val="1"/>
      <w:numFmt w:val="decimal"/>
      <w:lvlText w:val="%1."/>
      <w:lvlJc w:val="left"/>
      <w:pPr>
        <w:ind w:left="720" w:hanging="360"/>
      </w:pPr>
    </w:lvl>
    <w:lvl w:ilvl="1" w:tplc="9B28DC32">
      <w:start w:val="1"/>
      <w:numFmt w:val="lowerLetter"/>
      <w:lvlText w:val="%2."/>
      <w:lvlJc w:val="left"/>
      <w:pPr>
        <w:ind w:left="1440" w:hanging="360"/>
      </w:pPr>
    </w:lvl>
    <w:lvl w:ilvl="2" w:tplc="FBDCC9EA">
      <w:start w:val="1"/>
      <w:numFmt w:val="lowerRoman"/>
      <w:lvlText w:val="%3."/>
      <w:lvlJc w:val="right"/>
      <w:pPr>
        <w:ind w:left="2160" w:hanging="180"/>
      </w:pPr>
    </w:lvl>
    <w:lvl w:ilvl="3" w:tplc="96748AB0">
      <w:start w:val="1"/>
      <w:numFmt w:val="decimal"/>
      <w:lvlText w:val="%4."/>
      <w:lvlJc w:val="left"/>
      <w:pPr>
        <w:ind w:left="2880" w:hanging="360"/>
      </w:pPr>
    </w:lvl>
    <w:lvl w:ilvl="4" w:tplc="251E6534">
      <w:start w:val="1"/>
      <w:numFmt w:val="lowerLetter"/>
      <w:lvlText w:val="%5."/>
      <w:lvlJc w:val="left"/>
      <w:pPr>
        <w:ind w:left="3600" w:hanging="360"/>
      </w:pPr>
    </w:lvl>
    <w:lvl w:ilvl="5" w:tplc="DF9632F2">
      <w:start w:val="1"/>
      <w:numFmt w:val="lowerRoman"/>
      <w:lvlText w:val="%6."/>
      <w:lvlJc w:val="right"/>
      <w:pPr>
        <w:ind w:left="4320" w:hanging="180"/>
      </w:pPr>
    </w:lvl>
    <w:lvl w:ilvl="6" w:tplc="BE0A3E68">
      <w:start w:val="1"/>
      <w:numFmt w:val="decimal"/>
      <w:lvlText w:val="%7."/>
      <w:lvlJc w:val="left"/>
      <w:pPr>
        <w:ind w:left="5040" w:hanging="360"/>
      </w:pPr>
    </w:lvl>
    <w:lvl w:ilvl="7" w:tplc="6F429986">
      <w:start w:val="1"/>
      <w:numFmt w:val="lowerLetter"/>
      <w:lvlText w:val="%8."/>
      <w:lvlJc w:val="left"/>
      <w:pPr>
        <w:ind w:left="5760" w:hanging="360"/>
      </w:pPr>
    </w:lvl>
    <w:lvl w:ilvl="8" w:tplc="0F64DD62">
      <w:start w:val="1"/>
      <w:numFmt w:val="lowerRoman"/>
      <w:lvlText w:val="%9."/>
      <w:lvlJc w:val="right"/>
      <w:pPr>
        <w:ind w:left="6480" w:hanging="180"/>
      </w:pPr>
    </w:lvl>
  </w:abstractNum>
  <w:abstractNum w:abstractNumId="5" w15:restartNumberingAfterBreak="0">
    <w:nsid w:val="0ADB2A83"/>
    <w:multiLevelType w:val="hybridMultilevel"/>
    <w:tmpl w:val="600C37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F4041F"/>
    <w:multiLevelType w:val="hybridMultilevel"/>
    <w:tmpl w:val="1590BD44"/>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B05E86"/>
    <w:multiLevelType w:val="hybridMultilevel"/>
    <w:tmpl w:val="2716D5F0"/>
    <w:lvl w:ilvl="0" w:tplc="D1509170">
      <w:start w:val="1"/>
      <w:numFmt w:val="bullet"/>
      <w:lvlText w:val=""/>
      <w:lvlJc w:val="left"/>
      <w:pPr>
        <w:ind w:left="720" w:hanging="360"/>
      </w:pPr>
      <w:rPr>
        <w:rFonts w:hint="default" w:ascii="Symbol" w:hAnsi="Symbol"/>
      </w:rPr>
    </w:lvl>
    <w:lvl w:ilvl="1" w:tplc="E5687870">
      <w:start w:val="1"/>
      <w:numFmt w:val="bullet"/>
      <w:lvlText w:val="o"/>
      <w:lvlJc w:val="left"/>
      <w:pPr>
        <w:ind w:left="1440" w:hanging="360"/>
      </w:pPr>
      <w:rPr>
        <w:rFonts w:hint="default" w:ascii="Courier New" w:hAnsi="Courier New"/>
      </w:rPr>
    </w:lvl>
    <w:lvl w:ilvl="2" w:tplc="CFC8ABCA">
      <w:start w:val="1"/>
      <w:numFmt w:val="bullet"/>
      <w:lvlText w:val=""/>
      <w:lvlJc w:val="left"/>
      <w:pPr>
        <w:ind w:left="2160" w:hanging="360"/>
      </w:pPr>
      <w:rPr>
        <w:rFonts w:hint="default" w:ascii="Wingdings" w:hAnsi="Wingdings"/>
      </w:rPr>
    </w:lvl>
    <w:lvl w:ilvl="3" w:tplc="1248C4A8">
      <w:start w:val="1"/>
      <w:numFmt w:val="bullet"/>
      <w:lvlText w:val=""/>
      <w:lvlJc w:val="left"/>
      <w:pPr>
        <w:ind w:left="2880" w:hanging="360"/>
      </w:pPr>
      <w:rPr>
        <w:rFonts w:hint="default" w:ascii="Symbol" w:hAnsi="Symbol"/>
      </w:rPr>
    </w:lvl>
    <w:lvl w:ilvl="4" w:tplc="01881D1E">
      <w:start w:val="1"/>
      <w:numFmt w:val="bullet"/>
      <w:lvlText w:val="o"/>
      <w:lvlJc w:val="left"/>
      <w:pPr>
        <w:ind w:left="3600" w:hanging="360"/>
      </w:pPr>
      <w:rPr>
        <w:rFonts w:hint="default" w:ascii="Courier New" w:hAnsi="Courier New"/>
      </w:rPr>
    </w:lvl>
    <w:lvl w:ilvl="5" w:tplc="6D7EE640">
      <w:start w:val="1"/>
      <w:numFmt w:val="bullet"/>
      <w:lvlText w:val=""/>
      <w:lvlJc w:val="left"/>
      <w:pPr>
        <w:ind w:left="4320" w:hanging="360"/>
      </w:pPr>
      <w:rPr>
        <w:rFonts w:hint="default" w:ascii="Wingdings" w:hAnsi="Wingdings"/>
      </w:rPr>
    </w:lvl>
    <w:lvl w:ilvl="6" w:tplc="B2260C78">
      <w:start w:val="1"/>
      <w:numFmt w:val="bullet"/>
      <w:lvlText w:val=""/>
      <w:lvlJc w:val="left"/>
      <w:pPr>
        <w:ind w:left="5040" w:hanging="360"/>
      </w:pPr>
      <w:rPr>
        <w:rFonts w:hint="default" w:ascii="Symbol" w:hAnsi="Symbol"/>
      </w:rPr>
    </w:lvl>
    <w:lvl w:ilvl="7" w:tplc="AE20820A">
      <w:start w:val="1"/>
      <w:numFmt w:val="bullet"/>
      <w:lvlText w:val="o"/>
      <w:lvlJc w:val="left"/>
      <w:pPr>
        <w:ind w:left="5760" w:hanging="360"/>
      </w:pPr>
      <w:rPr>
        <w:rFonts w:hint="default" w:ascii="Courier New" w:hAnsi="Courier New"/>
      </w:rPr>
    </w:lvl>
    <w:lvl w:ilvl="8" w:tplc="5FB4E664">
      <w:start w:val="1"/>
      <w:numFmt w:val="bullet"/>
      <w:lvlText w:val=""/>
      <w:lvlJc w:val="left"/>
      <w:pPr>
        <w:ind w:left="6480" w:hanging="360"/>
      </w:pPr>
      <w:rPr>
        <w:rFonts w:hint="default" w:ascii="Wingdings" w:hAnsi="Wingdings"/>
      </w:rPr>
    </w:lvl>
  </w:abstractNum>
  <w:abstractNum w:abstractNumId="8" w15:restartNumberingAfterBreak="0">
    <w:nsid w:val="14803696"/>
    <w:multiLevelType w:val="multilevel"/>
    <w:tmpl w:val="F58ECA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23466"/>
    <w:multiLevelType w:val="hybridMultilevel"/>
    <w:tmpl w:val="076895EE"/>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6C119F0"/>
    <w:multiLevelType w:val="hybridMultilevel"/>
    <w:tmpl w:val="6C1C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26FA"/>
    <w:multiLevelType w:val="hybridMultilevel"/>
    <w:tmpl w:val="35F2F1E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83656AC"/>
    <w:multiLevelType w:val="hybridMultilevel"/>
    <w:tmpl w:val="FFFFFFFF"/>
    <w:lvl w:ilvl="0" w:tplc="A36CF278">
      <w:start w:val="1"/>
      <w:numFmt w:val="decimal"/>
      <w:lvlText w:val="%1."/>
      <w:lvlJc w:val="left"/>
      <w:pPr>
        <w:ind w:left="720" w:hanging="360"/>
      </w:pPr>
    </w:lvl>
    <w:lvl w:ilvl="1" w:tplc="8ED294EA">
      <w:start w:val="1"/>
      <w:numFmt w:val="lowerLetter"/>
      <w:lvlText w:val="%2."/>
      <w:lvlJc w:val="left"/>
      <w:pPr>
        <w:ind w:left="1440" w:hanging="360"/>
      </w:pPr>
    </w:lvl>
    <w:lvl w:ilvl="2" w:tplc="474E0B94">
      <w:start w:val="1"/>
      <w:numFmt w:val="lowerRoman"/>
      <w:lvlText w:val="%3."/>
      <w:lvlJc w:val="right"/>
      <w:pPr>
        <w:ind w:left="2160" w:hanging="180"/>
      </w:pPr>
    </w:lvl>
    <w:lvl w:ilvl="3" w:tplc="6F9C4CE8">
      <w:start w:val="1"/>
      <w:numFmt w:val="decimal"/>
      <w:lvlText w:val="%4."/>
      <w:lvlJc w:val="left"/>
      <w:pPr>
        <w:ind w:left="2880" w:hanging="360"/>
      </w:pPr>
    </w:lvl>
    <w:lvl w:ilvl="4" w:tplc="B5CA8954">
      <w:start w:val="1"/>
      <w:numFmt w:val="lowerLetter"/>
      <w:lvlText w:val="%5."/>
      <w:lvlJc w:val="left"/>
      <w:pPr>
        <w:ind w:left="3600" w:hanging="360"/>
      </w:pPr>
    </w:lvl>
    <w:lvl w:ilvl="5" w:tplc="F21E1610">
      <w:start w:val="1"/>
      <w:numFmt w:val="lowerRoman"/>
      <w:lvlText w:val="%6."/>
      <w:lvlJc w:val="right"/>
      <w:pPr>
        <w:ind w:left="4320" w:hanging="180"/>
      </w:pPr>
    </w:lvl>
    <w:lvl w:ilvl="6" w:tplc="EBA243FE">
      <w:start w:val="1"/>
      <w:numFmt w:val="decimal"/>
      <w:lvlText w:val="%7."/>
      <w:lvlJc w:val="left"/>
      <w:pPr>
        <w:ind w:left="5040" w:hanging="360"/>
      </w:pPr>
    </w:lvl>
    <w:lvl w:ilvl="7" w:tplc="CC463756">
      <w:start w:val="1"/>
      <w:numFmt w:val="lowerLetter"/>
      <w:lvlText w:val="%8."/>
      <w:lvlJc w:val="left"/>
      <w:pPr>
        <w:ind w:left="5760" w:hanging="360"/>
      </w:pPr>
    </w:lvl>
    <w:lvl w:ilvl="8" w:tplc="6ADCFC1A">
      <w:start w:val="1"/>
      <w:numFmt w:val="lowerRoman"/>
      <w:lvlText w:val="%9."/>
      <w:lvlJc w:val="right"/>
      <w:pPr>
        <w:ind w:left="6480" w:hanging="180"/>
      </w:pPr>
    </w:lvl>
  </w:abstractNum>
  <w:abstractNum w:abstractNumId="13" w15:restartNumberingAfterBreak="0">
    <w:nsid w:val="1A044BC8"/>
    <w:multiLevelType w:val="hybridMultilevel"/>
    <w:tmpl w:val="00761F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B2A4F37"/>
    <w:multiLevelType w:val="hybridMultilevel"/>
    <w:tmpl w:val="7C9E5C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10153A6"/>
    <w:multiLevelType w:val="hybridMultilevel"/>
    <w:tmpl w:val="DCFE9DB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2879A6"/>
    <w:multiLevelType w:val="hybridMultilevel"/>
    <w:tmpl w:val="7B72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7936F6"/>
    <w:multiLevelType w:val="hybridMultilevel"/>
    <w:tmpl w:val="5EFC533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6973950"/>
    <w:multiLevelType w:val="multilevel"/>
    <w:tmpl w:val="083C55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8F5292"/>
    <w:multiLevelType w:val="hybridMultilevel"/>
    <w:tmpl w:val="B68ED98E"/>
    <w:lvl w:ilvl="0" w:tplc="DAB60FBA">
      <w:start w:val="1"/>
      <w:numFmt w:val="bullet"/>
      <w:lvlText w:val=""/>
      <w:lvlJc w:val="left"/>
      <w:pPr>
        <w:ind w:left="720" w:hanging="360"/>
      </w:pPr>
      <w:rPr>
        <w:rFonts w:hint="default" w:ascii="Symbol" w:hAnsi="Symbol"/>
      </w:rPr>
    </w:lvl>
    <w:lvl w:ilvl="1" w:tplc="91829926">
      <w:start w:val="1"/>
      <w:numFmt w:val="bullet"/>
      <w:lvlText w:val="o"/>
      <w:lvlJc w:val="left"/>
      <w:pPr>
        <w:ind w:left="1440" w:hanging="360"/>
      </w:pPr>
      <w:rPr>
        <w:rFonts w:hint="default" w:ascii="Courier New" w:hAnsi="Courier New"/>
      </w:rPr>
    </w:lvl>
    <w:lvl w:ilvl="2" w:tplc="D81C39D4">
      <w:start w:val="1"/>
      <w:numFmt w:val="bullet"/>
      <w:lvlText w:val=""/>
      <w:lvlJc w:val="left"/>
      <w:pPr>
        <w:ind w:left="2160" w:hanging="360"/>
      </w:pPr>
      <w:rPr>
        <w:rFonts w:hint="default" w:ascii="Wingdings" w:hAnsi="Wingdings"/>
      </w:rPr>
    </w:lvl>
    <w:lvl w:ilvl="3" w:tplc="02E41E1E">
      <w:start w:val="1"/>
      <w:numFmt w:val="bullet"/>
      <w:lvlText w:val=""/>
      <w:lvlJc w:val="left"/>
      <w:pPr>
        <w:ind w:left="2880" w:hanging="360"/>
      </w:pPr>
      <w:rPr>
        <w:rFonts w:hint="default" w:ascii="Symbol" w:hAnsi="Symbol"/>
      </w:rPr>
    </w:lvl>
    <w:lvl w:ilvl="4" w:tplc="A442139C">
      <w:start w:val="1"/>
      <w:numFmt w:val="bullet"/>
      <w:lvlText w:val="o"/>
      <w:lvlJc w:val="left"/>
      <w:pPr>
        <w:ind w:left="3600" w:hanging="360"/>
      </w:pPr>
      <w:rPr>
        <w:rFonts w:hint="default" w:ascii="Courier New" w:hAnsi="Courier New"/>
      </w:rPr>
    </w:lvl>
    <w:lvl w:ilvl="5" w:tplc="964441F0">
      <w:start w:val="1"/>
      <w:numFmt w:val="bullet"/>
      <w:lvlText w:val=""/>
      <w:lvlJc w:val="left"/>
      <w:pPr>
        <w:ind w:left="4320" w:hanging="360"/>
      </w:pPr>
      <w:rPr>
        <w:rFonts w:hint="default" w:ascii="Wingdings" w:hAnsi="Wingdings"/>
      </w:rPr>
    </w:lvl>
    <w:lvl w:ilvl="6" w:tplc="2250C9F6">
      <w:start w:val="1"/>
      <w:numFmt w:val="bullet"/>
      <w:lvlText w:val=""/>
      <w:lvlJc w:val="left"/>
      <w:pPr>
        <w:ind w:left="5040" w:hanging="360"/>
      </w:pPr>
      <w:rPr>
        <w:rFonts w:hint="default" w:ascii="Symbol" w:hAnsi="Symbol"/>
      </w:rPr>
    </w:lvl>
    <w:lvl w:ilvl="7" w:tplc="58369128">
      <w:start w:val="1"/>
      <w:numFmt w:val="bullet"/>
      <w:lvlText w:val="o"/>
      <w:lvlJc w:val="left"/>
      <w:pPr>
        <w:ind w:left="5760" w:hanging="360"/>
      </w:pPr>
      <w:rPr>
        <w:rFonts w:hint="default" w:ascii="Courier New" w:hAnsi="Courier New"/>
      </w:rPr>
    </w:lvl>
    <w:lvl w:ilvl="8" w:tplc="131EC556">
      <w:start w:val="1"/>
      <w:numFmt w:val="bullet"/>
      <w:lvlText w:val=""/>
      <w:lvlJc w:val="left"/>
      <w:pPr>
        <w:ind w:left="6480" w:hanging="360"/>
      </w:pPr>
      <w:rPr>
        <w:rFonts w:hint="default" w:ascii="Wingdings" w:hAnsi="Wingdings"/>
      </w:rPr>
    </w:lvl>
  </w:abstractNum>
  <w:abstractNum w:abstractNumId="20" w15:restartNumberingAfterBreak="0">
    <w:nsid w:val="2F4FD7A1"/>
    <w:multiLevelType w:val="hybridMultilevel"/>
    <w:tmpl w:val="82A4436E"/>
    <w:lvl w:ilvl="0" w:tplc="3FC8427A">
      <w:start w:val="1"/>
      <w:numFmt w:val="bullet"/>
      <w:lvlText w:val=""/>
      <w:lvlJc w:val="left"/>
      <w:pPr>
        <w:ind w:left="720" w:hanging="360"/>
      </w:pPr>
      <w:rPr>
        <w:rFonts w:hint="default" w:ascii="Symbol" w:hAnsi="Symbol"/>
      </w:rPr>
    </w:lvl>
    <w:lvl w:ilvl="1" w:tplc="D04EE5FA">
      <w:start w:val="1"/>
      <w:numFmt w:val="bullet"/>
      <w:lvlText w:val="o"/>
      <w:lvlJc w:val="left"/>
      <w:pPr>
        <w:ind w:left="1440" w:hanging="360"/>
      </w:pPr>
      <w:rPr>
        <w:rFonts w:hint="default" w:ascii="Courier New" w:hAnsi="Courier New"/>
      </w:rPr>
    </w:lvl>
    <w:lvl w:ilvl="2" w:tplc="5B2627AC">
      <w:start w:val="1"/>
      <w:numFmt w:val="bullet"/>
      <w:lvlText w:val=""/>
      <w:lvlJc w:val="left"/>
      <w:pPr>
        <w:ind w:left="2160" w:hanging="360"/>
      </w:pPr>
      <w:rPr>
        <w:rFonts w:hint="default" w:ascii="Wingdings" w:hAnsi="Wingdings"/>
      </w:rPr>
    </w:lvl>
    <w:lvl w:ilvl="3" w:tplc="50CC0056">
      <w:start w:val="1"/>
      <w:numFmt w:val="bullet"/>
      <w:lvlText w:val=""/>
      <w:lvlJc w:val="left"/>
      <w:pPr>
        <w:ind w:left="2880" w:hanging="360"/>
      </w:pPr>
      <w:rPr>
        <w:rFonts w:hint="default" w:ascii="Symbol" w:hAnsi="Symbol"/>
      </w:rPr>
    </w:lvl>
    <w:lvl w:ilvl="4" w:tplc="29726D04">
      <w:start w:val="1"/>
      <w:numFmt w:val="bullet"/>
      <w:lvlText w:val="o"/>
      <w:lvlJc w:val="left"/>
      <w:pPr>
        <w:ind w:left="3600" w:hanging="360"/>
      </w:pPr>
      <w:rPr>
        <w:rFonts w:hint="default" w:ascii="Courier New" w:hAnsi="Courier New"/>
      </w:rPr>
    </w:lvl>
    <w:lvl w:ilvl="5" w:tplc="A9CC811A">
      <w:start w:val="1"/>
      <w:numFmt w:val="bullet"/>
      <w:lvlText w:val=""/>
      <w:lvlJc w:val="left"/>
      <w:pPr>
        <w:ind w:left="4320" w:hanging="360"/>
      </w:pPr>
      <w:rPr>
        <w:rFonts w:hint="default" w:ascii="Wingdings" w:hAnsi="Wingdings"/>
      </w:rPr>
    </w:lvl>
    <w:lvl w:ilvl="6" w:tplc="39609DE4">
      <w:start w:val="1"/>
      <w:numFmt w:val="bullet"/>
      <w:lvlText w:val=""/>
      <w:lvlJc w:val="left"/>
      <w:pPr>
        <w:ind w:left="5040" w:hanging="360"/>
      </w:pPr>
      <w:rPr>
        <w:rFonts w:hint="default" w:ascii="Symbol" w:hAnsi="Symbol"/>
      </w:rPr>
    </w:lvl>
    <w:lvl w:ilvl="7" w:tplc="CA469160">
      <w:start w:val="1"/>
      <w:numFmt w:val="bullet"/>
      <w:lvlText w:val="o"/>
      <w:lvlJc w:val="left"/>
      <w:pPr>
        <w:ind w:left="5760" w:hanging="360"/>
      </w:pPr>
      <w:rPr>
        <w:rFonts w:hint="default" w:ascii="Courier New" w:hAnsi="Courier New"/>
      </w:rPr>
    </w:lvl>
    <w:lvl w:ilvl="8" w:tplc="ADBECF24">
      <w:start w:val="1"/>
      <w:numFmt w:val="bullet"/>
      <w:lvlText w:val=""/>
      <w:lvlJc w:val="left"/>
      <w:pPr>
        <w:ind w:left="6480" w:hanging="360"/>
      </w:pPr>
      <w:rPr>
        <w:rFonts w:hint="default" w:ascii="Wingdings" w:hAnsi="Wingdings"/>
      </w:rPr>
    </w:lvl>
  </w:abstractNum>
  <w:abstractNum w:abstractNumId="21" w15:restartNumberingAfterBreak="0">
    <w:nsid w:val="2FF338E6"/>
    <w:multiLevelType w:val="hybridMultilevel"/>
    <w:tmpl w:val="17C43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CBBF90"/>
    <w:multiLevelType w:val="hybridMultilevel"/>
    <w:tmpl w:val="FFFFFFFF"/>
    <w:lvl w:ilvl="0" w:tplc="02C820BA">
      <w:start w:val="1"/>
      <w:numFmt w:val="bullet"/>
      <w:lvlText w:val=""/>
      <w:lvlJc w:val="left"/>
      <w:pPr>
        <w:ind w:left="720" w:hanging="360"/>
      </w:pPr>
      <w:rPr>
        <w:rFonts w:hint="default" w:ascii="Symbol" w:hAnsi="Symbol"/>
      </w:rPr>
    </w:lvl>
    <w:lvl w:ilvl="1" w:tplc="05A849DA">
      <w:start w:val="1"/>
      <w:numFmt w:val="bullet"/>
      <w:lvlText w:val="o"/>
      <w:lvlJc w:val="left"/>
      <w:pPr>
        <w:ind w:left="1440" w:hanging="360"/>
      </w:pPr>
      <w:rPr>
        <w:rFonts w:hint="default" w:ascii="Courier New" w:hAnsi="Courier New"/>
      </w:rPr>
    </w:lvl>
    <w:lvl w:ilvl="2" w:tplc="90CEADFA">
      <w:start w:val="1"/>
      <w:numFmt w:val="bullet"/>
      <w:lvlText w:val=""/>
      <w:lvlJc w:val="left"/>
      <w:pPr>
        <w:ind w:left="2160" w:hanging="360"/>
      </w:pPr>
      <w:rPr>
        <w:rFonts w:hint="default" w:ascii="Wingdings" w:hAnsi="Wingdings"/>
      </w:rPr>
    </w:lvl>
    <w:lvl w:ilvl="3" w:tplc="C7A22736">
      <w:start w:val="1"/>
      <w:numFmt w:val="bullet"/>
      <w:lvlText w:val=""/>
      <w:lvlJc w:val="left"/>
      <w:pPr>
        <w:ind w:left="2880" w:hanging="360"/>
      </w:pPr>
      <w:rPr>
        <w:rFonts w:hint="default" w:ascii="Symbol" w:hAnsi="Symbol"/>
      </w:rPr>
    </w:lvl>
    <w:lvl w:ilvl="4" w:tplc="C54EB70A">
      <w:start w:val="1"/>
      <w:numFmt w:val="bullet"/>
      <w:lvlText w:val="o"/>
      <w:lvlJc w:val="left"/>
      <w:pPr>
        <w:ind w:left="3600" w:hanging="360"/>
      </w:pPr>
      <w:rPr>
        <w:rFonts w:hint="default" w:ascii="Courier New" w:hAnsi="Courier New"/>
      </w:rPr>
    </w:lvl>
    <w:lvl w:ilvl="5" w:tplc="73DC1D4C">
      <w:start w:val="1"/>
      <w:numFmt w:val="bullet"/>
      <w:lvlText w:val=""/>
      <w:lvlJc w:val="left"/>
      <w:pPr>
        <w:ind w:left="4320" w:hanging="360"/>
      </w:pPr>
      <w:rPr>
        <w:rFonts w:hint="default" w:ascii="Wingdings" w:hAnsi="Wingdings"/>
      </w:rPr>
    </w:lvl>
    <w:lvl w:ilvl="6" w:tplc="3C088496">
      <w:start w:val="1"/>
      <w:numFmt w:val="bullet"/>
      <w:lvlText w:val=""/>
      <w:lvlJc w:val="left"/>
      <w:pPr>
        <w:ind w:left="5040" w:hanging="360"/>
      </w:pPr>
      <w:rPr>
        <w:rFonts w:hint="default" w:ascii="Symbol" w:hAnsi="Symbol"/>
      </w:rPr>
    </w:lvl>
    <w:lvl w:ilvl="7" w:tplc="F1108176">
      <w:start w:val="1"/>
      <w:numFmt w:val="bullet"/>
      <w:lvlText w:val="o"/>
      <w:lvlJc w:val="left"/>
      <w:pPr>
        <w:ind w:left="5760" w:hanging="360"/>
      </w:pPr>
      <w:rPr>
        <w:rFonts w:hint="default" w:ascii="Courier New" w:hAnsi="Courier New"/>
      </w:rPr>
    </w:lvl>
    <w:lvl w:ilvl="8" w:tplc="317E188A">
      <w:start w:val="1"/>
      <w:numFmt w:val="bullet"/>
      <w:lvlText w:val=""/>
      <w:lvlJc w:val="left"/>
      <w:pPr>
        <w:ind w:left="6480" w:hanging="360"/>
      </w:pPr>
      <w:rPr>
        <w:rFonts w:hint="default" w:ascii="Wingdings" w:hAnsi="Wingdings"/>
      </w:rPr>
    </w:lvl>
  </w:abstractNum>
  <w:abstractNum w:abstractNumId="23" w15:restartNumberingAfterBreak="0">
    <w:nsid w:val="33A924A4"/>
    <w:multiLevelType w:val="multilevel"/>
    <w:tmpl w:val="062E4B8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4A6E41"/>
    <w:multiLevelType w:val="multilevel"/>
    <w:tmpl w:val="1316759C"/>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367E36BE"/>
    <w:multiLevelType w:val="hybridMultilevel"/>
    <w:tmpl w:val="D7CE8956"/>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4F21D6"/>
    <w:multiLevelType w:val="hybridMultilevel"/>
    <w:tmpl w:val="49ACAAE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9B33630"/>
    <w:multiLevelType w:val="hybridMultilevel"/>
    <w:tmpl w:val="A3825C06"/>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C500FB4"/>
    <w:multiLevelType w:val="hybridMultilevel"/>
    <w:tmpl w:val="E14C9DA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E046F81"/>
    <w:multiLevelType w:val="hybridMultilevel"/>
    <w:tmpl w:val="34948AF2"/>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F863451"/>
    <w:multiLevelType w:val="hybridMultilevel"/>
    <w:tmpl w:val="6194EE5A"/>
    <w:lvl w:ilvl="0" w:tplc="4A26EB32">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26F65FB"/>
    <w:multiLevelType w:val="hybridMultilevel"/>
    <w:tmpl w:val="464C2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987785"/>
    <w:multiLevelType w:val="hybridMultilevel"/>
    <w:tmpl w:val="1E40FD84"/>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36004A0"/>
    <w:multiLevelType w:val="multilevel"/>
    <w:tmpl w:val="4D507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6697B3F"/>
    <w:multiLevelType w:val="multilevel"/>
    <w:tmpl w:val="FC32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8914D0"/>
    <w:multiLevelType w:val="hybridMultilevel"/>
    <w:tmpl w:val="F35EE16E"/>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D3A6BA2"/>
    <w:multiLevelType w:val="hybridMultilevel"/>
    <w:tmpl w:val="988EE4A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6606A91"/>
    <w:multiLevelType w:val="hybridMultilevel"/>
    <w:tmpl w:val="59F20B90"/>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899342C"/>
    <w:multiLevelType w:val="hybridMultilevel"/>
    <w:tmpl w:val="7DDE3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A3278A9"/>
    <w:multiLevelType w:val="multilevel"/>
    <w:tmpl w:val="6F06C97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A87CDA3"/>
    <w:multiLevelType w:val="hybridMultilevel"/>
    <w:tmpl w:val="FFFFFFFF"/>
    <w:lvl w:ilvl="0" w:tplc="96C8FC7A">
      <w:start w:val="6"/>
      <w:numFmt w:val="decimal"/>
      <w:lvlText w:val="%1."/>
      <w:lvlJc w:val="left"/>
      <w:pPr>
        <w:ind w:left="360" w:hanging="360"/>
      </w:pPr>
    </w:lvl>
    <w:lvl w:ilvl="1" w:tplc="8B04BB02">
      <w:start w:val="1"/>
      <w:numFmt w:val="lowerLetter"/>
      <w:lvlText w:val="%2."/>
      <w:lvlJc w:val="left"/>
      <w:pPr>
        <w:ind w:left="1080" w:hanging="360"/>
      </w:pPr>
    </w:lvl>
    <w:lvl w:ilvl="2" w:tplc="F192EEB8">
      <w:start w:val="1"/>
      <w:numFmt w:val="lowerRoman"/>
      <w:lvlText w:val="%3."/>
      <w:lvlJc w:val="right"/>
      <w:pPr>
        <w:ind w:left="1800" w:hanging="180"/>
      </w:pPr>
    </w:lvl>
    <w:lvl w:ilvl="3" w:tplc="A37EAEC2">
      <w:start w:val="1"/>
      <w:numFmt w:val="decimal"/>
      <w:lvlText w:val="%4."/>
      <w:lvlJc w:val="left"/>
      <w:pPr>
        <w:ind w:left="2520" w:hanging="360"/>
      </w:pPr>
    </w:lvl>
    <w:lvl w:ilvl="4" w:tplc="FCE0E3C8">
      <w:start w:val="1"/>
      <w:numFmt w:val="lowerLetter"/>
      <w:lvlText w:val="%5."/>
      <w:lvlJc w:val="left"/>
      <w:pPr>
        <w:ind w:left="3240" w:hanging="360"/>
      </w:pPr>
    </w:lvl>
    <w:lvl w:ilvl="5" w:tplc="2FF2BE7E">
      <w:start w:val="1"/>
      <w:numFmt w:val="lowerRoman"/>
      <w:lvlText w:val="%6."/>
      <w:lvlJc w:val="right"/>
      <w:pPr>
        <w:ind w:left="3960" w:hanging="180"/>
      </w:pPr>
    </w:lvl>
    <w:lvl w:ilvl="6" w:tplc="983A7606">
      <w:start w:val="1"/>
      <w:numFmt w:val="decimal"/>
      <w:lvlText w:val="%7."/>
      <w:lvlJc w:val="left"/>
      <w:pPr>
        <w:ind w:left="4680" w:hanging="360"/>
      </w:pPr>
    </w:lvl>
    <w:lvl w:ilvl="7" w:tplc="1E726418">
      <w:start w:val="1"/>
      <w:numFmt w:val="lowerLetter"/>
      <w:lvlText w:val="%8."/>
      <w:lvlJc w:val="left"/>
      <w:pPr>
        <w:ind w:left="5400" w:hanging="360"/>
      </w:pPr>
    </w:lvl>
    <w:lvl w:ilvl="8" w:tplc="803CFA4C">
      <w:start w:val="1"/>
      <w:numFmt w:val="lowerRoman"/>
      <w:lvlText w:val="%9."/>
      <w:lvlJc w:val="right"/>
      <w:pPr>
        <w:ind w:left="6120" w:hanging="180"/>
      </w:pPr>
    </w:lvl>
  </w:abstractNum>
  <w:abstractNum w:abstractNumId="41" w15:restartNumberingAfterBreak="0">
    <w:nsid w:val="5ADE4E5B"/>
    <w:multiLevelType w:val="hybridMultilevel"/>
    <w:tmpl w:val="63147E3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1F257C8"/>
    <w:multiLevelType w:val="multilevel"/>
    <w:tmpl w:val="9F668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61B68A3"/>
    <w:multiLevelType w:val="hybridMultilevel"/>
    <w:tmpl w:val="2124B700"/>
    <w:lvl w:ilvl="0" w:tplc="4A26EB32">
      <w:start w:val="2"/>
      <w:numFmt w:val="bullet"/>
      <w:lvlText w:val="-"/>
      <w:lvlJc w:val="left"/>
      <w:pPr>
        <w:ind w:left="2325" w:hanging="360"/>
      </w:pPr>
      <w:rPr>
        <w:rFonts w:hint="default" w:ascii="Arial" w:hAnsi="Arial" w:eastAsia="Arial" w:cs="Arial"/>
      </w:rPr>
    </w:lvl>
    <w:lvl w:ilvl="1" w:tplc="04090003" w:tentative="1">
      <w:start w:val="1"/>
      <w:numFmt w:val="bullet"/>
      <w:lvlText w:val="o"/>
      <w:lvlJc w:val="left"/>
      <w:pPr>
        <w:ind w:left="3045" w:hanging="360"/>
      </w:pPr>
      <w:rPr>
        <w:rFonts w:hint="default" w:ascii="Courier New" w:hAnsi="Courier New" w:cs="Courier New"/>
      </w:rPr>
    </w:lvl>
    <w:lvl w:ilvl="2" w:tplc="04090005" w:tentative="1">
      <w:start w:val="1"/>
      <w:numFmt w:val="bullet"/>
      <w:lvlText w:val=""/>
      <w:lvlJc w:val="left"/>
      <w:pPr>
        <w:ind w:left="3765" w:hanging="360"/>
      </w:pPr>
      <w:rPr>
        <w:rFonts w:hint="default" w:ascii="Wingdings" w:hAnsi="Wingdings"/>
      </w:rPr>
    </w:lvl>
    <w:lvl w:ilvl="3" w:tplc="04090001" w:tentative="1">
      <w:start w:val="1"/>
      <w:numFmt w:val="bullet"/>
      <w:lvlText w:val=""/>
      <w:lvlJc w:val="left"/>
      <w:pPr>
        <w:ind w:left="4485" w:hanging="360"/>
      </w:pPr>
      <w:rPr>
        <w:rFonts w:hint="default" w:ascii="Symbol" w:hAnsi="Symbol"/>
      </w:rPr>
    </w:lvl>
    <w:lvl w:ilvl="4" w:tplc="04090003" w:tentative="1">
      <w:start w:val="1"/>
      <w:numFmt w:val="bullet"/>
      <w:lvlText w:val="o"/>
      <w:lvlJc w:val="left"/>
      <w:pPr>
        <w:ind w:left="5205" w:hanging="360"/>
      </w:pPr>
      <w:rPr>
        <w:rFonts w:hint="default" w:ascii="Courier New" w:hAnsi="Courier New" w:cs="Courier New"/>
      </w:rPr>
    </w:lvl>
    <w:lvl w:ilvl="5" w:tplc="04090005" w:tentative="1">
      <w:start w:val="1"/>
      <w:numFmt w:val="bullet"/>
      <w:lvlText w:val=""/>
      <w:lvlJc w:val="left"/>
      <w:pPr>
        <w:ind w:left="5925" w:hanging="360"/>
      </w:pPr>
      <w:rPr>
        <w:rFonts w:hint="default" w:ascii="Wingdings" w:hAnsi="Wingdings"/>
      </w:rPr>
    </w:lvl>
    <w:lvl w:ilvl="6" w:tplc="04090001" w:tentative="1">
      <w:start w:val="1"/>
      <w:numFmt w:val="bullet"/>
      <w:lvlText w:val=""/>
      <w:lvlJc w:val="left"/>
      <w:pPr>
        <w:ind w:left="6645" w:hanging="360"/>
      </w:pPr>
      <w:rPr>
        <w:rFonts w:hint="default" w:ascii="Symbol" w:hAnsi="Symbol"/>
      </w:rPr>
    </w:lvl>
    <w:lvl w:ilvl="7" w:tplc="04090003" w:tentative="1">
      <w:start w:val="1"/>
      <w:numFmt w:val="bullet"/>
      <w:lvlText w:val="o"/>
      <w:lvlJc w:val="left"/>
      <w:pPr>
        <w:ind w:left="7365" w:hanging="360"/>
      </w:pPr>
      <w:rPr>
        <w:rFonts w:hint="default" w:ascii="Courier New" w:hAnsi="Courier New" w:cs="Courier New"/>
      </w:rPr>
    </w:lvl>
    <w:lvl w:ilvl="8" w:tplc="04090005" w:tentative="1">
      <w:start w:val="1"/>
      <w:numFmt w:val="bullet"/>
      <w:lvlText w:val=""/>
      <w:lvlJc w:val="left"/>
      <w:pPr>
        <w:ind w:left="8085" w:hanging="360"/>
      </w:pPr>
      <w:rPr>
        <w:rFonts w:hint="default" w:ascii="Wingdings" w:hAnsi="Wingdings"/>
      </w:rPr>
    </w:lvl>
  </w:abstractNum>
  <w:abstractNum w:abstractNumId="44" w15:restartNumberingAfterBreak="0">
    <w:nsid w:val="665D4C34"/>
    <w:multiLevelType w:val="hybridMultilevel"/>
    <w:tmpl w:val="79CE7966"/>
    <w:lvl w:ilvl="0" w:tplc="04090015">
      <w:start w:val="1"/>
      <w:numFmt w:val="upperLetter"/>
      <w:lvlText w:val="%1."/>
      <w:lvlJc w:val="left"/>
      <w:pPr>
        <w:ind w:left="720" w:hanging="360"/>
      </w:pPr>
    </w:lvl>
    <w:lvl w:ilvl="1" w:tplc="7ADE123C">
      <w:start w:val="1"/>
      <w:numFmt w:val="lowerLetter"/>
      <w:lvlText w:val="(%2)"/>
      <w:lvlJc w:val="left"/>
      <w:pPr>
        <w:ind w:left="1440" w:hanging="360"/>
      </w:pPr>
      <w:rPr>
        <w:rFonts w:hint="default"/>
      </w:rPr>
    </w:lvl>
    <w:lvl w:ilvl="2" w:tplc="D520D832">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626DCD"/>
    <w:multiLevelType w:val="multilevel"/>
    <w:tmpl w:val="48B49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8362900"/>
    <w:multiLevelType w:val="hybridMultilevel"/>
    <w:tmpl w:val="ACA23B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A656630"/>
    <w:multiLevelType w:val="hybridMultilevel"/>
    <w:tmpl w:val="F6EA0210"/>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C775A53"/>
    <w:multiLevelType w:val="multilevel"/>
    <w:tmpl w:val="CE704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D7EBCDA"/>
    <w:multiLevelType w:val="hybridMultilevel"/>
    <w:tmpl w:val="16064A24"/>
    <w:lvl w:ilvl="0" w:tplc="BA9C94D4">
      <w:start w:val="1"/>
      <w:numFmt w:val="bullet"/>
      <w:lvlText w:val=""/>
      <w:lvlJc w:val="left"/>
      <w:pPr>
        <w:ind w:left="720" w:hanging="360"/>
      </w:pPr>
      <w:rPr>
        <w:rFonts w:hint="default" w:ascii="Symbol" w:hAnsi="Symbol"/>
      </w:rPr>
    </w:lvl>
    <w:lvl w:ilvl="1" w:tplc="2CE47232">
      <w:start w:val="1"/>
      <w:numFmt w:val="bullet"/>
      <w:lvlText w:val="o"/>
      <w:lvlJc w:val="left"/>
      <w:pPr>
        <w:ind w:left="1440" w:hanging="360"/>
      </w:pPr>
      <w:rPr>
        <w:rFonts w:hint="default" w:ascii="Courier New" w:hAnsi="Courier New"/>
      </w:rPr>
    </w:lvl>
    <w:lvl w:ilvl="2" w:tplc="51FED334">
      <w:start w:val="1"/>
      <w:numFmt w:val="bullet"/>
      <w:lvlText w:val=""/>
      <w:lvlJc w:val="left"/>
      <w:pPr>
        <w:ind w:left="2160" w:hanging="360"/>
      </w:pPr>
      <w:rPr>
        <w:rFonts w:hint="default" w:ascii="Wingdings" w:hAnsi="Wingdings"/>
      </w:rPr>
    </w:lvl>
    <w:lvl w:ilvl="3" w:tplc="0E2ABC86">
      <w:start w:val="1"/>
      <w:numFmt w:val="bullet"/>
      <w:lvlText w:val=""/>
      <w:lvlJc w:val="left"/>
      <w:pPr>
        <w:ind w:left="2880" w:hanging="360"/>
      </w:pPr>
      <w:rPr>
        <w:rFonts w:hint="default" w:ascii="Symbol" w:hAnsi="Symbol"/>
      </w:rPr>
    </w:lvl>
    <w:lvl w:ilvl="4" w:tplc="F39A0B08">
      <w:start w:val="1"/>
      <w:numFmt w:val="bullet"/>
      <w:lvlText w:val="o"/>
      <w:lvlJc w:val="left"/>
      <w:pPr>
        <w:ind w:left="3600" w:hanging="360"/>
      </w:pPr>
      <w:rPr>
        <w:rFonts w:hint="default" w:ascii="Courier New" w:hAnsi="Courier New"/>
      </w:rPr>
    </w:lvl>
    <w:lvl w:ilvl="5" w:tplc="6D40C0CC">
      <w:start w:val="1"/>
      <w:numFmt w:val="bullet"/>
      <w:lvlText w:val=""/>
      <w:lvlJc w:val="left"/>
      <w:pPr>
        <w:ind w:left="4320" w:hanging="360"/>
      </w:pPr>
      <w:rPr>
        <w:rFonts w:hint="default" w:ascii="Wingdings" w:hAnsi="Wingdings"/>
      </w:rPr>
    </w:lvl>
    <w:lvl w:ilvl="6" w:tplc="CFF6A85A">
      <w:start w:val="1"/>
      <w:numFmt w:val="bullet"/>
      <w:lvlText w:val=""/>
      <w:lvlJc w:val="left"/>
      <w:pPr>
        <w:ind w:left="5040" w:hanging="360"/>
      </w:pPr>
      <w:rPr>
        <w:rFonts w:hint="default" w:ascii="Symbol" w:hAnsi="Symbol"/>
      </w:rPr>
    </w:lvl>
    <w:lvl w:ilvl="7" w:tplc="10B6772A">
      <w:start w:val="1"/>
      <w:numFmt w:val="bullet"/>
      <w:lvlText w:val="o"/>
      <w:lvlJc w:val="left"/>
      <w:pPr>
        <w:ind w:left="5760" w:hanging="360"/>
      </w:pPr>
      <w:rPr>
        <w:rFonts w:hint="default" w:ascii="Courier New" w:hAnsi="Courier New"/>
      </w:rPr>
    </w:lvl>
    <w:lvl w:ilvl="8" w:tplc="FF924E2A">
      <w:start w:val="1"/>
      <w:numFmt w:val="bullet"/>
      <w:lvlText w:val=""/>
      <w:lvlJc w:val="left"/>
      <w:pPr>
        <w:ind w:left="6480" w:hanging="360"/>
      </w:pPr>
      <w:rPr>
        <w:rFonts w:hint="default" w:ascii="Wingdings" w:hAnsi="Wingdings"/>
      </w:rPr>
    </w:lvl>
  </w:abstractNum>
  <w:abstractNum w:abstractNumId="50" w15:restartNumberingAfterBreak="0">
    <w:nsid w:val="70A77551"/>
    <w:multiLevelType w:val="hybridMultilevel"/>
    <w:tmpl w:val="773CC46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12A1565"/>
    <w:multiLevelType w:val="hybridMultilevel"/>
    <w:tmpl w:val="451EE32C"/>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4FA7A87"/>
    <w:multiLevelType w:val="hybridMultilevel"/>
    <w:tmpl w:val="4F0861B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75E658B5"/>
    <w:multiLevelType w:val="multilevel"/>
    <w:tmpl w:val="062E4B8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2A7319"/>
    <w:multiLevelType w:val="hybridMultilevel"/>
    <w:tmpl w:val="974CC66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78D97DD6"/>
    <w:multiLevelType w:val="hybridMultilevel"/>
    <w:tmpl w:val="3C1A3E6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9D1AF15"/>
    <w:multiLevelType w:val="hybridMultilevel"/>
    <w:tmpl w:val="405EC9B2"/>
    <w:lvl w:ilvl="0" w:tplc="654A5AE2">
      <w:start w:val="1"/>
      <w:numFmt w:val="bullet"/>
      <w:lvlText w:val=""/>
      <w:lvlJc w:val="left"/>
      <w:pPr>
        <w:ind w:left="720" w:hanging="360"/>
      </w:pPr>
      <w:rPr>
        <w:rFonts w:hint="default" w:ascii="Symbol" w:hAnsi="Symbol"/>
      </w:rPr>
    </w:lvl>
    <w:lvl w:ilvl="1" w:tplc="E934FD74">
      <w:start w:val="1"/>
      <w:numFmt w:val="bullet"/>
      <w:lvlText w:val="o"/>
      <w:lvlJc w:val="left"/>
      <w:pPr>
        <w:ind w:left="1440" w:hanging="360"/>
      </w:pPr>
      <w:rPr>
        <w:rFonts w:hint="default" w:ascii="Courier New" w:hAnsi="Courier New"/>
      </w:rPr>
    </w:lvl>
    <w:lvl w:ilvl="2" w:tplc="EF6CAAC4">
      <w:start w:val="1"/>
      <w:numFmt w:val="bullet"/>
      <w:lvlText w:val=""/>
      <w:lvlJc w:val="left"/>
      <w:pPr>
        <w:ind w:left="2160" w:hanging="360"/>
      </w:pPr>
      <w:rPr>
        <w:rFonts w:hint="default" w:ascii="Wingdings" w:hAnsi="Wingdings"/>
      </w:rPr>
    </w:lvl>
    <w:lvl w:ilvl="3" w:tplc="BD1A1E48">
      <w:start w:val="1"/>
      <w:numFmt w:val="bullet"/>
      <w:lvlText w:val=""/>
      <w:lvlJc w:val="left"/>
      <w:pPr>
        <w:ind w:left="2880" w:hanging="360"/>
      </w:pPr>
      <w:rPr>
        <w:rFonts w:hint="default" w:ascii="Symbol" w:hAnsi="Symbol"/>
      </w:rPr>
    </w:lvl>
    <w:lvl w:ilvl="4" w:tplc="2966ACAA">
      <w:start w:val="1"/>
      <w:numFmt w:val="bullet"/>
      <w:lvlText w:val="o"/>
      <w:lvlJc w:val="left"/>
      <w:pPr>
        <w:ind w:left="3600" w:hanging="360"/>
      </w:pPr>
      <w:rPr>
        <w:rFonts w:hint="default" w:ascii="Courier New" w:hAnsi="Courier New"/>
      </w:rPr>
    </w:lvl>
    <w:lvl w:ilvl="5" w:tplc="A112D028">
      <w:start w:val="1"/>
      <w:numFmt w:val="bullet"/>
      <w:lvlText w:val=""/>
      <w:lvlJc w:val="left"/>
      <w:pPr>
        <w:ind w:left="4320" w:hanging="360"/>
      </w:pPr>
      <w:rPr>
        <w:rFonts w:hint="default" w:ascii="Wingdings" w:hAnsi="Wingdings"/>
      </w:rPr>
    </w:lvl>
    <w:lvl w:ilvl="6" w:tplc="401014C4">
      <w:start w:val="1"/>
      <w:numFmt w:val="bullet"/>
      <w:lvlText w:val=""/>
      <w:lvlJc w:val="left"/>
      <w:pPr>
        <w:ind w:left="5040" w:hanging="360"/>
      </w:pPr>
      <w:rPr>
        <w:rFonts w:hint="default" w:ascii="Symbol" w:hAnsi="Symbol"/>
      </w:rPr>
    </w:lvl>
    <w:lvl w:ilvl="7" w:tplc="061A692A">
      <w:start w:val="1"/>
      <w:numFmt w:val="bullet"/>
      <w:lvlText w:val="o"/>
      <w:lvlJc w:val="left"/>
      <w:pPr>
        <w:ind w:left="5760" w:hanging="360"/>
      </w:pPr>
      <w:rPr>
        <w:rFonts w:hint="default" w:ascii="Courier New" w:hAnsi="Courier New"/>
      </w:rPr>
    </w:lvl>
    <w:lvl w:ilvl="8" w:tplc="F67A42A4">
      <w:start w:val="1"/>
      <w:numFmt w:val="bullet"/>
      <w:lvlText w:val=""/>
      <w:lvlJc w:val="left"/>
      <w:pPr>
        <w:ind w:left="6480" w:hanging="360"/>
      </w:pPr>
      <w:rPr>
        <w:rFonts w:hint="default" w:ascii="Wingdings" w:hAnsi="Wingdings"/>
      </w:rPr>
    </w:lvl>
  </w:abstractNum>
  <w:abstractNum w:abstractNumId="57" w15:restartNumberingAfterBreak="0">
    <w:nsid w:val="79FC1535"/>
    <w:multiLevelType w:val="hybridMultilevel"/>
    <w:tmpl w:val="5D6C8EEA"/>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C6A33FD"/>
    <w:multiLevelType w:val="multilevel"/>
    <w:tmpl w:val="788ACA94"/>
    <w:lvl w:ilvl="0">
      <w:start w:val="1"/>
      <w:numFmt w:val="decimal"/>
      <w:pStyle w:val="Heading1"/>
      <w:lvlText w:val="%1."/>
      <w:lvlJc w:val="left"/>
      <w:pPr>
        <w:ind w:left="360" w:hanging="360"/>
      </w:pPr>
      <w:rPr>
        <w:rFonts w:hint="default" w:ascii="Arial" w:hAnsi="Arial"/>
      </w:rPr>
    </w:lvl>
    <w:lvl w:ilvl="1">
      <w:start w:val="1"/>
      <w:numFmt w:val="decimal"/>
      <w:lvlText w:val="%1.%2"/>
      <w:lvlJc w:val="left"/>
      <w:pPr>
        <w:ind w:left="52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010821">
    <w:abstractNumId w:val="20"/>
  </w:num>
  <w:num w:numId="2" w16cid:durableId="1221554501">
    <w:abstractNumId w:val="56"/>
  </w:num>
  <w:num w:numId="3" w16cid:durableId="1594587248">
    <w:abstractNumId w:val="19"/>
  </w:num>
  <w:num w:numId="4" w16cid:durableId="668170623">
    <w:abstractNumId w:val="7"/>
  </w:num>
  <w:num w:numId="5" w16cid:durableId="1906640820">
    <w:abstractNumId w:val="49"/>
  </w:num>
  <w:num w:numId="6" w16cid:durableId="76561390">
    <w:abstractNumId w:val="12"/>
  </w:num>
  <w:num w:numId="7" w16cid:durableId="521096320">
    <w:abstractNumId w:val="40"/>
  </w:num>
  <w:num w:numId="8" w16cid:durableId="1959796781">
    <w:abstractNumId w:val="4"/>
  </w:num>
  <w:num w:numId="9" w16cid:durableId="581794171">
    <w:abstractNumId w:val="22"/>
  </w:num>
  <w:num w:numId="10" w16cid:durableId="114252888">
    <w:abstractNumId w:val="58"/>
  </w:num>
  <w:num w:numId="11" w16cid:durableId="510993600">
    <w:abstractNumId w:val="24"/>
  </w:num>
  <w:num w:numId="12" w16cid:durableId="705374239">
    <w:abstractNumId w:val="44"/>
  </w:num>
  <w:num w:numId="13" w16cid:durableId="1623226906">
    <w:abstractNumId w:val="10"/>
  </w:num>
  <w:num w:numId="14" w16cid:durableId="1298950793">
    <w:abstractNumId w:val="54"/>
  </w:num>
  <w:num w:numId="15" w16cid:durableId="258484553">
    <w:abstractNumId w:val="11"/>
  </w:num>
  <w:num w:numId="16" w16cid:durableId="1426539201">
    <w:abstractNumId w:val="26"/>
  </w:num>
  <w:num w:numId="17" w16cid:durableId="1196962626">
    <w:abstractNumId w:val="17"/>
  </w:num>
  <w:num w:numId="18" w16cid:durableId="1000498450">
    <w:abstractNumId w:val="57"/>
  </w:num>
  <w:num w:numId="19" w16cid:durableId="2123645305">
    <w:abstractNumId w:val="3"/>
  </w:num>
  <w:num w:numId="20" w16cid:durableId="1921520431">
    <w:abstractNumId w:val="29"/>
  </w:num>
  <w:num w:numId="21" w16cid:durableId="1775709703">
    <w:abstractNumId w:val="9"/>
  </w:num>
  <w:num w:numId="22" w16cid:durableId="962612552">
    <w:abstractNumId w:val="6"/>
  </w:num>
  <w:num w:numId="23" w16cid:durableId="228853595">
    <w:abstractNumId w:val="28"/>
  </w:num>
  <w:num w:numId="24" w16cid:durableId="145634785">
    <w:abstractNumId w:val="50"/>
  </w:num>
  <w:num w:numId="25" w16cid:durableId="239297013">
    <w:abstractNumId w:val="2"/>
  </w:num>
  <w:num w:numId="26" w16cid:durableId="505827946">
    <w:abstractNumId w:val="47"/>
  </w:num>
  <w:num w:numId="27" w16cid:durableId="379212027">
    <w:abstractNumId w:val="35"/>
  </w:num>
  <w:num w:numId="28" w16cid:durableId="446462176">
    <w:abstractNumId w:val="5"/>
  </w:num>
  <w:num w:numId="29" w16cid:durableId="2050645803">
    <w:abstractNumId w:val="36"/>
  </w:num>
  <w:num w:numId="30" w16cid:durableId="1548637175">
    <w:abstractNumId w:val="15"/>
  </w:num>
  <w:num w:numId="31" w16cid:durableId="1435978076">
    <w:abstractNumId w:val="14"/>
  </w:num>
  <w:num w:numId="32" w16cid:durableId="1997414548">
    <w:abstractNumId w:val="32"/>
  </w:num>
  <w:num w:numId="33" w16cid:durableId="2074693171">
    <w:abstractNumId w:val="27"/>
  </w:num>
  <w:num w:numId="34" w16cid:durableId="1385445507">
    <w:abstractNumId w:val="52"/>
  </w:num>
  <w:num w:numId="35" w16cid:durableId="1211310082">
    <w:abstractNumId w:val="55"/>
  </w:num>
  <w:num w:numId="36" w16cid:durableId="139230470">
    <w:abstractNumId w:val="51"/>
  </w:num>
  <w:num w:numId="37" w16cid:durableId="1129202519">
    <w:abstractNumId w:val="41"/>
  </w:num>
  <w:num w:numId="38" w16cid:durableId="1428766729">
    <w:abstractNumId w:val="25"/>
  </w:num>
  <w:num w:numId="39" w16cid:durableId="2064865333">
    <w:abstractNumId w:val="37"/>
  </w:num>
  <w:num w:numId="40" w16cid:durableId="266932835">
    <w:abstractNumId w:val="13"/>
  </w:num>
  <w:num w:numId="41" w16cid:durableId="1221096031">
    <w:abstractNumId w:val="8"/>
  </w:num>
  <w:num w:numId="42" w16cid:durableId="1554121639">
    <w:abstractNumId w:val="16"/>
  </w:num>
  <w:num w:numId="43" w16cid:durableId="1487356686">
    <w:abstractNumId w:val="21"/>
  </w:num>
  <w:num w:numId="44" w16cid:durableId="81993778">
    <w:abstractNumId w:val="34"/>
  </w:num>
  <w:num w:numId="45" w16cid:durableId="1053819322">
    <w:abstractNumId w:val="18"/>
  </w:num>
  <w:num w:numId="46" w16cid:durableId="1734507205">
    <w:abstractNumId w:val="39"/>
  </w:num>
  <w:num w:numId="47" w16cid:durableId="2079202099">
    <w:abstractNumId w:val="48"/>
  </w:num>
  <w:num w:numId="48" w16cid:durableId="530806330">
    <w:abstractNumId w:val="42"/>
  </w:num>
  <w:num w:numId="49" w16cid:durableId="460341927">
    <w:abstractNumId w:val="45"/>
  </w:num>
  <w:num w:numId="50" w16cid:durableId="1481996512">
    <w:abstractNumId w:val="53"/>
  </w:num>
  <w:num w:numId="51" w16cid:durableId="2060472596">
    <w:abstractNumId w:val="23"/>
  </w:num>
  <w:num w:numId="52" w16cid:durableId="1974016624">
    <w:abstractNumId w:val="0"/>
  </w:num>
  <w:num w:numId="53" w16cid:durableId="2144691597">
    <w:abstractNumId w:val="30"/>
  </w:num>
  <w:num w:numId="54" w16cid:durableId="1047726689">
    <w:abstractNumId w:val="43"/>
  </w:num>
  <w:num w:numId="55" w16cid:durableId="1053189609">
    <w:abstractNumId w:val="46"/>
  </w:num>
  <w:num w:numId="56" w16cid:durableId="1951886578">
    <w:abstractNumId w:val="38"/>
  </w:num>
  <w:num w:numId="57" w16cid:durableId="760373484">
    <w:abstractNumId w:val="1"/>
  </w:num>
  <w:num w:numId="58" w16cid:durableId="794056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3896271">
    <w:abstractNumId w:val="33"/>
  </w:num>
  <w:num w:numId="60" w16cid:durableId="130169811">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20"/>
    <w:rsid w:val="000045F8"/>
    <w:rsid w:val="00005090"/>
    <w:rsid w:val="00005806"/>
    <w:rsid w:val="00014B96"/>
    <w:rsid w:val="000159DE"/>
    <w:rsid w:val="00022839"/>
    <w:rsid w:val="000231FC"/>
    <w:rsid w:val="000245AA"/>
    <w:rsid w:val="00027384"/>
    <w:rsid w:val="0003376A"/>
    <w:rsid w:val="00034599"/>
    <w:rsid w:val="00035818"/>
    <w:rsid w:val="00036C67"/>
    <w:rsid w:val="000379D4"/>
    <w:rsid w:val="000415C4"/>
    <w:rsid w:val="000430D7"/>
    <w:rsid w:val="00044F08"/>
    <w:rsid w:val="000453FB"/>
    <w:rsid w:val="00047CE9"/>
    <w:rsid w:val="00050F8C"/>
    <w:rsid w:val="000520C0"/>
    <w:rsid w:val="00052A66"/>
    <w:rsid w:val="00053A33"/>
    <w:rsid w:val="000553A4"/>
    <w:rsid w:val="0006282D"/>
    <w:rsid w:val="00064848"/>
    <w:rsid w:val="00064F40"/>
    <w:rsid w:val="000651C9"/>
    <w:rsid w:val="0006791A"/>
    <w:rsid w:val="00070736"/>
    <w:rsid w:val="00072B6B"/>
    <w:rsid w:val="000829D5"/>
    <w:rsid w:val="000848C7"/>
    <w:rsid w:val="00084AFB"/>
    <w:rsid w:val="000866C6"/>
    <w:rsid w:val="00091509"/>
    <w:rsid w:val="00091E7C"/>
    <w:rsid w:val="000920A3"/>
    <w:rsid w:val="0009420E"/>
    <w:rsid w:val="00095DE6"/>
    <w:rsid w:val="0009781B"/>
    <w:rsid w:val="00097DD3"/>
    <w:rsid w:val="000A026F"/>
    <w:rsid w:val="000A0DEE"/>
    <w:rsid w:val="000A126A"/>
    <w:rsid w:val="000A265D"/>
    <w:rsid w:val="000A4641"/>
    <w:rsid w:val="000A7E46"/>
    <w:rsid w:val="000B0715"/>
    <w:rsid w:val="000B0D6E"/>
    <w:rsid w:val="000B58B9"/>
    <w:rsid w:val="000B6391"/>
    <w:rsid w:val="000C1300"/>
    <w:rsid w:val="000C2283"/>
    <w:rsid w:val="000C27CB"/>
    <w:rsid w:val="000C4983"/>
    <w:rsid w:val="000C52D4"/>
    <w:rsid w:val="000D06D0"/>
    <w:rsid w:val="000D079D"/>
    <w:rsid w:val="000D2CBD"/>
    <w:rsid w:val="000D31DB"/>
    <w:rsid w:val="000D375E"/>
    <w:rsid w:val="000D467D"/>
    <w:rsid w:val="000D5B93"/>
    <w:rsid w:val="000E1751"/>
    <w:rsid w:val="000E17F2"/>
    <w:rsid w:val="000E2947"/>
    <w:rsid w:val="000E3135"/>
    <w:rsid w:val="000E6920"/>
    <w:rsid w:val="000F1830"/>
    <w:rsid w:val="000F2584"/>
    <w:rsid w:val="000F3B8B"/>
    <w:rsid w:val="000F48BA"/>
    <w:rsid w:val="000F49C3"/>
    <w:rsid w:val="000F593A"/>
    <w:rsid w:val="000F6D1A"/>
    <w:rsid w:val="00100C29"/>
    <w:rsid w:val="00101883"/>
    <w:rsid w:val="001044B7"/>
    <w:rsid w:val="001052CA"/>
    <w:rsid w:val="00106973"/>
    <w:rsid w:val="001160CB"/>
    <w:rsid w:val="00123127"/>
    <w:rsid w:val="00130369"/>
    <w:rsid w:val="00131287"/>
    <w:rsid w:val="00136034"/>
    <w:rsid w:val="00141C2B"/>
    <w:rsid w:val="0014276E"/>
    <w:rsid w:val="0014295F"/>
    <w:rsid w:val="001435BF"/>
    <w:rsid w:val="0014756A"/>
    <w:rsid w:val="0016178D"/>
    <w:rsid w:val="001701DA"/>
    <w:rsid w:val="00176D13"/>
    <w:rsid w:val="00180D6D"/>
    <w:rsid w:val="00181306"/>
    <w:rsid w:val="00182A2A"/>
    <w:rsid w:val="001831F7"/>
    <w:rsid w:val="00185C1D"/>
    <w:rsid w:val="001901AE"/>
    <w:rsid w:val="0019033A"/>
    <w:rsid w:val="00195F92"/>
    <w:rsid w:val="00196043"/>
    <w:rsid w:val="001966AC"/>
    <w:rsid w:val="00196F6A"/>
    <w:rsid w:val="00197E5E"/>
    <w:rsid w:val="001A22E7"/>
    <w:rsid w:val="001A39F1"/>
    <w:rsid w:val="001A3E51"/>
    <w:rsid w:val="001A4801"/>
    <w:rsid w:val="001A51E6"/>
    <w:rsid w:val="001A522F"/>
    <w:rsid w:val="001A5F70"/>
    <w:rsid w:val="001A726D"/>
    <w:rsid w:val="001B7346"/>
    <w:rsid w:val="001B7BAB"/>
    <w:rsid w:val="001C1F17"/>
    <w:rsid w:val="001C2AB3"/>
    <w:rsid w:val="001C3FF1"/>
    <w:rsid w:val="001C6ED9"/>
    <w:rsid w:val="001D1D60"/>
    <w:rsid w:val="001D3194"/>
    <w:rsid w:val="001D627D"/>
    <w:rsid w:val="001D66BF"/>
    <w:rsid w:val="001D7BDB"/>
    <w:rsid w:val="001D7DBA"/>
    <w:rsid w:val="001E0714"/>
    <w:rsid w:val="001E1754"/>
    <w:rsid w:val="001E26C0"/>
    <w:rsid w:val="001E3683"/>
    <w:rsid w:val="001E36D2"/>
    <w:rsid w:val="001E484C"/>
    <w:rsid w:val="001E6CFD"/>
    <w:rsid w:val="001E78B3"/>
    <w:rsid w:val="001F15D4"/>
    <w:rsid w:val="001F212C"/>
    <w:rsid w:val="001F27A1"/>
    <w:rsid w:val="001F2D10"/>
    <w:rsid w:val="001F5866"/>
    <w:rsid w:val="001F5D20"/>
    <w:rsid w:val="001F5E06"/>
    <w:rsid w:val="001F6641"/>
    <w:rsid w:val="00206555"/>
    <w:rsid w:val="00212CCA"/>
    <w:rsid w:val="00212F61"/>
    <w:rsid w:val="0021327F"/>
    <w:rsid w:val="0021387D"/>
    <w:rsid w:val="00214C9F"/>
    <w:rsid w:val="00224563"/>
    <w:rsid w:val="002245DA"/>
    <w:rsid w:val="00224A1A"/>
    <w:rsid w:val="00226167"/>
    <w:rsid w:val="00227E7C"/>
    <w:rsid w:val="00230812"/>
    <w:rsid w:val="00232CAD"/>
    <w:rsid w:val="002331A6"/>
    <w:rsid w:val="002338F9"/>
    <w:rsid w:val="00233BEC"/>
    <w:rsid w:val="00234163"/>
    <w:rsid w:val="00236413"/>
    <w:rsid w:val="0024150B"/>
    <w:rsid w:val="002455FF"/>
    <w:rsid w:val="00245BED"/>
    <w:rsid w:val="00251E72"/>
    <w:rsid w:val="00252B56"/>
    <w:rsid w:val="00254388"/>
    <w:rsid w:val="0025577A"/>
    <w:rsid w:val="00263635"/>
    <w:rsid w:val="002638D7"/>
    <w:rsid w:val="0026547E"/>
    <w:rsid w:val="002717B8"/>
    <w:rsid w:val="002723F9"/>
    <w:rsid w:val="0027533E"/>
    <w:rsid w:val="00277CB2"/>
    <w:rsid w:val="002816A2"/>
    <w:rsid w:val="00281DB3"/>
    <w:rsid w:val="00282003"/>
    <w:rsid w:val="002824F2"/>
    <w:rsid w:val="00284422"/>
    <w:rsid w:val="00284B44"/>
    <w:rsid w:val="00290328"/>
    <w:rsid w:val="0029158C"/>
    <w:rsid w:val="002A1069"/>
    <w:rsid w:val="002A4C87"/>
    <w:rsid w:val="002A6CE1"/>
    <w:rsid w:val="002A713E"/>
    <w:rsid w:val="002B0F96"/>
    <w:rsid w:val="002B137A"/>
    <w:rsid w:val="002B2430"/>
    <w:rsid w:val="002B302F"/>
    <w:rsid w:val="002B58EA"/>
    <w:rsid w:val="002B5A04"/>
    <w:rsid w:val="002B65B1"/>
    <w:rsid w:val="002C3ADC"/>
    <w:rsid w:val="002C7D85"/>
    <w:rsid w:val="002D0FA0"/>
    <w:rsid w:val="002D2509"/>
    <w:rsid w:val="002D6C11"/>
    <w:rsid w:val="002E3CE6"/>
    <w:rsid w:val="002E3FD0"/>
    <w:rsid w:val="002E7267"/>
    <w:rsid w:val="002E7B4B"/>
    <w:rsid w:val="002E7C67"/>
    <w:rsid w:val="002F1155"/>
    <w:rsid w:val="002F203E"/>
    <w:rsid w:val="002F263F"/>
    <w:rsid w:val="002F51F8"/>
    <w:rsid w:val="002F5B98"/>
    <w:rsid w:val="002F6463"/>
    <w:rsid w:val="003017E4"/>
    <w:rsid w:val="003019E2"/>
    <w:rsid w:val="00301B07"/>
    <w:rsid w:val="00301DBD"/>
    <w:rsid w:val="00302A27"/>
    <w:rsid w:val="003032C1"/>
    <w:rsid w:val="0030357C"/>
    <w:rsid w:val="0030592D"/>
    <w:rsid w:val="003063AE"/>
    <w:rsid w:val="00307A16"/>
    <w:rsid w:val="003119FC"/>
    <w:rsid w:val="00311BA5"/>
    <w:rsid w:val="00315225"/>
    <w:rsid w:val="00315925"/>
    <w:rsid w:val="0031721B"/>
    <w:rsid w:val="00322266"/>
    <w:rsid w:val="00324CDC"/>
    <w:rsid w:val="00333894"/>
    <w:rsid w:val="00336150"/>
    <w:rsid w:val="003404CB"/>
    <w:rsid w:val="00342526"/>
    <w:rsid w:val="003442B9"/>
    <w:rsid w:val="00344AA9"/>
    <w:rsid w:val="003451F7"/>
    <w:rsid w:val="00352F7D"/>
    <w:rsid w:val="00354322"/>
    <w:rsid w:val="00354BDC"/>
    <w:rsid w:val="0035598A"/>
    <w:rsid w:val="00360D6A"/>
    <w:rsid w:val="00361BFF"/>
    <w:rsid w:val="00362A74"/>
    <w:rsid w:val="00366625"/>
    <w:rsid w:val="00366A72"/>
    <w:rsid w:val="0037052E"/>
    <w:rsid w:val="00370C66"/>
    <w:rsid w:val="0037282F"/>
    <w:rsid w:val="003752EE"/>
    <w:rsid w:val="003763BC"/>
    <w:rsid w:val="00383CDD"/>
    <w:rsid w:val="00386F02"/>
    <w:rsid w:val="00387068"/>
    <w:rsid w:val="003872D9"/>
    <w:rsid w:val="003931DC"/>
    <w:rsid w:val="00393A2E"/>
    <w:rsid w:val="00395252"/>
    <w:rsid w:val="00396C56"/>
    <w:rsid w:val="0039B884"/>
    <w:rsid w:val="003A7B15"/>
    <w:rsid w:val="003AEBF7"/>
    <w:rsid w:val="003B113E"/>
    <w:rsid w:val="003B5FCA"/>
    <w:rsid w:val="003B695F"/>
    <w:rsid w:val="003C0120"/>
    <w:rsid w:val="003C015A"/>
    <w:rsid w:val="003C16EA"/>
    <w:rsid w:val="003C2586"/>
    <w:rsid w:val="003C4ED3"/>
    <w:rsid w:val="003C5057"/>
    <w:rsid w:val="003C6C04"/>
    <w:rsid w:val="003C779F"/>
    <w:rsid w:val="003CBEEF"/>
    <w:rsid w:val="003D368F"/>
    <w:rsid w:val="003D38D1"/>
    <w:rsid w:val="003D4C7E"/>
    <w:rsid w:val="003D565E"/>
    <w:rsid w:val="003D61BD"/>
    <w:rsid w:val="003D6948"/>
    <w:rsid w:val="003E137B"/>
    <w:rsid w:val="003E4EAC"/>
    <w:rsid w:val="003E76CD"/>
    <w:rsid w:val="003F1151"/>
    <w:rsid w:val="003F6C53"/>
    <w:rsid w:val="003F7123"/>
    <w:rsid w:val="00400124"/>
    <w:rsid w:val="0040252C"/>
    <w:rsid w:val="00402FDE"/>
    <w:rsid w:val="004058C1"/>
    <w:rsid w:val="004068BC"/>
    <w:rsid w:val="0040756B"/>
    <w:rsid w:val="00411605"/>
    <w:rsid w:val="00411860"/>
    <w:rsid w:val="00417736"/>
    <w:rsid w:val="00421D26"/>
    <w:rsid w:val="004271EF"/>
    <w:rsid w:val="004275D6"/>
    <w:rsid w:val="0043594F"/>
    <w:rsid w:val="004363AB"/>
    <w:rsid w:val="00437335"/>
    <w:rsid w:val="00440951"/>
    <w:rsid w:val="00440EEA"/>
    <w:rsid w:val="00441344"/>
    <w:rsid w:val="004422FF"/>
    <w:rsid w:val="00443F5C"/>
    <w:rsid w:val="004442FD"/>
    <w:rsid w:val="00444382"/>
    <w:rsid w:val="00450412"/>
    <w:rsid w:val="00452B67"/>
    <w:rsid w:val="00453252"/>
    <w:rsid w:val="0045367B"/>
    <w:rsid w:val="004543BF"/>
    <w:rsid w:val="00454E85"/>
    <w:rsid w:val="004560E9"/>
    <w:rsid w:val="00462593"/>
    <w:rsid w:val="004756F4"/>
    <w:rsid w:val="004758E7"/>
    <w:rsid w:val="00476EAD"/>
    <w:rsid w:val="0047763A"/>
    <w:rsid w:val="00482C9E"/>
    <w:rsid w:val="00487480"/>
    <w:rsid w:val="004914A5"/>
    <w:rsid w:val="004919C0"/>
    <w:rsid w:val="00495842"/>
    <w:rsid w:val="00495F7D"/>
    <w:rsid w:val="004973E1"/>
    <w:rsid w:val="004A5D9A"/>
    <w:rsid w:val="004B16E0"/>
    <w:rsid w:val="004B2E1C"/>
    <w:rsid w:val="004B388C"/>
    <w:rsid w:val="004B6864"/>
    <w:rsid w:val="004B7033"/>
    <w:rsid w:val="004C20F8"/>
    <w:rsid w:val="004C2633"/>
    <w:rsid w:val="004C369F"/>
    <w:rsid w:val="004C683A"/>
    <w:rsid w:val="004C74BE"/>
    <w:rsid w:val="004D22DB"/>
    <w:rsid w:val="004D41E4"/>
    <w:rsid w:val="004D5DF9"/>
    <w:rsid w:val="004E216B"/>
    <w:rsid w:val="004E2881"/>
    <w:rsid w:val="004E56DB"/>
    <w:rsid w:val="004E69F9"/>
    <w:rsid w:val="004F508F"/>
    <w:rsid w:val="004F5165"/>
    <w:rsid w:val="004F5459"/>
    <w:rsid w:val="004F6AF9"/>
    <w:rsid w:val="004F6C38"/>
    <w:rsid w:val="004F79B3"/>
    <w:rsid w:val="004F7E55"/>
    <w:rsid w:val="0050012C"/>
    <w:rsid w:val="00500FD4"/>
    <w:rsid w:val="00504329"/>
    <w:rsid w:val="00504716"/>
    <w:rsid w:val="005105C0"/>
    <w:rsid w:val="00512E56"/>
    <w:rsid w:val="005134C0"/>
    <w:rsid w:val="00514928"/>
    <w:rsid w:val="00514E6B"/>
    <w:rsid w:val="00515324"/>
    <w:rsid w:val="00516B5E"/>
    <w:rsid w:val="005170EA"/>
    <w:rsid w:val="0051761E"/>
    <w:rsid w:val="005214C8"/>
    <w:rsid w:val="00521679"/>
    <w:rsid w:val="00522177"/>
    <w:rsid w:val="005225D6"/>
    <w:rsid w:val="00522CF4"/>
    <w:rsid w:val="005237D3"/>
    <w:rsid w:val="00526F78"/>
    <w:rsid w:val="005352FA"/>
    <w:rsid w:val="00536B67"/>
    <w:rsid w:val="00537436"/>
    <w:rsid w:val="0053782D"/>
    <w:rsid w:val="00537EB7"/>
    <w:rsid w:val="00542152"/>
    <w:rsid w:val="00542513"/>
    <w:rsid w:val="005429BD"/>
    <w:rsid w:val="00543DA3"/>
    <w:rsid w:val="00545DE6"/>
    <w:rsid w:val="00547510"/>
    <w:rsid w:val="005475D4"/>
    <w:rsid w:val="00550D7C"/>
    <w:rsid w:val="00552F26"/>
    <w:rsid w:val="0056047A"/>
    <w:rsid w:val="00561200"/>
    <w:rsid w:val="00562865"/>
    <w:rsid w:val="00562B2C"/>
    <w:rsid w:val="0056516A"/>
    <w:rsid w:val="00565DDD"/>
    <w:rsid w:val="00567737"/>
    <w:rsid w:val="00567F82"/>
    <w:rsid w:val="00579A89"/>
    <w:rsid w:val="005816D5"/>
    <w:rsid w:val="00582A8A"/>
    <w:rsid w:val="005831CA"/>
    <w:rsid w:val="00586676"/>
    <w:rsid w:val="00586F14"/>
    <w:rsid w:val="005919E6"/>
    <w:rsid w:val="005926F9"/>
    <w:rsid w:val="005932F5"/>
    <w:rsid w:val="005958D6"/>
    <w:rsid w:val="005961AD"/>
    <w:rsid w:val="005A1E16"/>
    <w:rsid w:val="005A3F19"/>
    <w:rsid w:val="005A4762"/>
    <w:rsid w:val="005A4EB0"/>
    <w:rsid w:val="005B21E9"/>
    <w:rsid w:val="005B432A"/>
    <w:rsid w:val="005B776A"/>
    <w:rsid w:val="005C4A63"/>
    <w:rsid w:val="005C563E"/>
    <w:rsid w:val="005C60C4"/>
    <w:rsid w:val="005C6776"/>
    <w:rsid w:val="005C7834"/>
    <w:rsid w:val="005D3ACB"/>
    <w:rsid w:val="005D5537"/>
    <w:rsid w:val="005D5EDD"/>
    <w:rsid w:val="005E13D9"/>
    <w:rsid w:val="005E23F7"/>
    <w:rsid w:val="005E5ED1"/>
    <w:rsid w:val="005E7B8C"/>
    <w:rsid w:val="005F035D"/>
    <w:rsid w:val="005F0BF6"/>
    <w:rsid w:val="005F55A9"/>
    <w:rsid w:val="00600191"/>
    <w:rsid w:val="00604FE4"/>
    <w:rsid w:val="0060559B"/>
    <w:rsid w:val="0060613A"/>
    <w:rsid w:val="00606CB6"/>
    <w:rsid w:val="00607641"/>
    <w:rsid w:val="00614699"/>
    <w:rsid w:val="0062169B"/>
    <w:rsid w:val="00622E9E"/>
    <w:rsid w:val="006245CB"/>
    <w:rsid w:val="006252F4"/>
    <w:rsid w:val="0062545A"/>
    <w:rsid w:val="00626594"/>
    <w:rsid w:val="00627790"/>
    <w:rsid w:val="00634A69"/>
    <w:rsid w:val="00634E12"/>
    <w:rsid w:val="006355ED"/>
    <w:rsid w:val="00640889"/>
    <w:rsid w:val="00640F92"/>
    <w:rsid w:val="00641562"/>
    <w:rsid w:val="00642160"/>
    <w:rsid w:val="00642C9E"/>
    <w:rsid w:val="00644964"/>
    <w:rsid w:val="0064750A"/>
    <w:rsid w:val="006479D5"/>
    <w:rsid w:val="00651481"/>
    <w:rsid w:val="006530C1"/>
    <w:rsid w:val="0065379F"/>
    <w:rsid w:val="0065412C"/>
    <w:rsid w:val="0066033D"/>
    <w:rsid w:val="00662400"/>
    <w:rsid w:val="00662B2B"/>
    <w:rsid w:val="0066423B"/>
    <w:rsid w:val="00664ED2"/>
    <w:rsid w:val="00665E02"/>
    <w:rsid w:val="006660F7"/>
    <w:rsid w:val="00672B5F"/>
    <w:rsid w:val="006732A9"/>
    <w:rsid w:val="00676A3E"/>
    <w:rsid w:val="006777AC"/>
    <w:rsid w:val="00677C66"/>
    <w:rsid w:val="00680DE7"/>
    <w:rsid w:val="00681EC8"/>
    <w:rsid w:val="00681F62"/>
    <w:rsid w:val="006857B2"/>
    <w:rsid w:val="00687ABF"/>
    <w:rsid w:val="006943F0"/>
    <w:rsid w:val="0069678D"/>
    <w:rsid w:val="006A01D8"/>
    <w:rsid w:val="006A0B62"/>
    <w:rsid w:val="006A0CD2"/>
    <w:rsid w:val="006A1748"/>
    <w:rsid w:val="006A2C72"/>
    <w:rsid w:val="006A6503"/>
    <w:rsid w:val="006A7F07"/>
    <w:rsid w:val="006B0D7E"/>
    <w:rsid w:val="006B1ABB"/>
    <w:rsid w:val="006B4030"/>
    <w:rsid w:val="006B6395"/>
    <w:rsid w:val="006B6B57"/>
    <w:rsid w:val="006B6BF3"/>
    <w:rsid w:val="006B7EAA"/>
    <w:rsid w:val="006B7F85"/>
    <w:rsid w:val="006C0C4E"/>
    <w:rsid w:val="006C1699"/>
    <w:rsid w:val="006C40EF"/>
    <w:rsid w:val="006C760A"/>
    <w:rsid w:val="006C7A72"/>
    <w:rsid w:val="006D2C99"/>
    <w:rsid w:val="006D4045"/>
    <w:rsid w:val="006D4AEB"/>
    <w:rsid w:val="006D6082"/>
    <w:rsid w:val="006E26A9"/>
    <w:rsid w:val="006E2A6A"/>
    <w:rsid w:val="006E4812"/>
    <w:rsid w:val="006E6644"/>
    <w:rsid w:val="006E66DC"/>
    <w:rsid w:val="006E7B0D"/>
    <w:rsid w:val="006F572D"/>
    <w:rsid w:val="006F5942"/>
    <w:rsid w:val="007016D2"/>
    <w:rsid w:val="00702829"/>
    <w:rsid w:val="00702B27"/>
    <w:rsid w:val="0070449C"/>
    <w:rsid w:val="007047C0"/>
    <w:rsid w:val="00704B35"/>
    <w:rsid w:val="00704BAF"/>
    <w:rsid w:val="00704BD5"/>
    <w:rsid w:val="007076CA"/>
    <w:rsid w:val="007101B7"/>
    <w:rsid w:val="00713ABC"/>
    <w:rsid w:val="0071434B"/>
    <w:rsid w:val="00717DC1"/>
    <w:rsid w:val="007209C7"/>
    <w:rsid w:val="00721D5F"/>
    <w:rsid w:val="007242BC"/>
    <w:rsid w:val="00726AA3"/>
    <w:rsid w:val="00730E8A"/>
    <w:rsid w:val="00732836"/>
    <w:rsid w:val="00732B16"/>
    <w:rsid w:val="007340EA"/>
    <w:rsid w:val="007376AB"/>
    <w:rsid w:val="00740F1D"/>
    <w:rsid w:val="0074107A"/>
    <w:rsid w:val="007416A7"/>
    <w:rsid w:val="00744127"/>
    <w:rsid w:val="00744969"/>
    <w:rsid w:val="007464C7"/>
    <w:rsid w:val="00751C71"/>
    <w:rsid w:val="00754058"/>
    <w:rsid w:val="00757371"/>
    <w:rsid w:val="007613AF"/>
    <w:rsid w:val="00764695"/>
    <w:rsid w:val="0076486B"/>
    <w:rsid w:val="00764DF6"/>
    <w:rsid w:val="007810D5"/>
    <w:rsid w:val="00782D9C"/>
    <w:rsid w:val="00785EF7"/>
    <w:rsid w:val="007863D2"/>
    <w:rsid w:val="00787B16"/>
    <w:rsid w:val="00787EA8"/>
    <w:rsid w:val="007903FB"/>
    <w:rsid w:val="00790429"/>
    <w:rsid w:val="0079105F"/>
    <w:rsid w:val="007911F8"/>
    <w:rsid w:val="00791AE1"/>
    <w:rsid w:val="00795F06"/>
    <w:rsid w:val="00796EA8"/>
    <w:rsid w:val="007A19E4"/>
    <w:rsid w:val="007A2F40"/>
    <w:rsid w:val="007A34FE"/>
    <w:rsid w:val="007A46CA"/>
    <w:rsid w:val="007A5135"/>
    <w:rsid w:val="007A52B1"/>
    <w:rsid w:val="007A5923"/>
    <w:rsid w:val="007B2083"/>
    <w:rsid w:val="007B6AFA"/>
    <w:rsid w:val="007C1C48"/>
    <w:rsid w:val="007C2244"/>
    <w:rsid w:val="007C2A76"/>
    <w:rsid w:val="007C356A"/>
    <w:rsid w:val="007C4782"/>
    <w:rsid w:val="007C5E4D"/>
    <w:rsid w:val="007C63B7"/>
    <w:rsid w:val="007D2480"/>
    <w:rsid w:val="007D3280"/>
    <w:rsid w:val="007D4F6D"/>
    <w:rsid w:val="007E35D3"/>
    <w:rsid w:val="007E3E05"/>
    <w:rsid w:val="007E7FE0"/>
    <w:rsid w:val="007F0CC9"/>
    <w:rsid w:val="007F3C23"/>
    <w:rsid w:val="007F63C9"/>
    <w:rsid w:val="007F655B"/>
    <w:rsid w:val="00802318"/>
    <w:rsid w:val="008031D9"/>
    <w:rsid w:val="00803B64"/>
    <w:rsid w:val="008059D1"/>
    <w:rsid w:val="00805C74"/>
    <w:rsid w:val="00806920"/>
    <w:rsid w:val="008103C6"/>
    <w:rsid w:val="008116B8"/>
    <w:rsid w:val="00811D34"/>
    <w:rsid w:val="00811ED5"/>
    <w:rsid w:val="00812B95"/>
    <w:rsid w:val="00813AD3"/>
    <w:rsid w:val="00813FE1"/>
    <w:rsid w:val="008152E7"/>
    <w:rsid w:val="00816C63"/>
    <w:rsid w:val="008226F3"/>
    <w:rsid w:val="008244B7"/>
    <w:rsid w:val="00825BF6"/>
    <w:rsid w:val="00826710"/>
    <w:rsid w:val="00827EFE"/>
    <w:rsid w:val="0083044A"/>
    <w:rsid w:val="00830B74"/>
    <w:rsid w:val="008365DB"/>
    <w:rsid w:val="00836C09"/>
    <w:rsid w:val="008408D8"/>
    <w:rsid w:val="008471F6"/>
    <w:rsid w:val="008476CD"/>
    <w:rsid w:val="00850147"/>
    <w:rsid w:val="008502C9"/>
    <w:rsid w:val="008508E4"/>
    <w:rsid w:val="00852DD0"/>
    <w:rsid w:val="008553F3"/>
    <w:rsid w:val="00861FF6"/>
    <w:rsid w:val="0086232D"/>
    <w:rsid w:val="00865E4C"/>
    <w:rsid w:val="00866A50"/>
    <w:rsid w:val="008703C0"/>
    <w:rsid w:val="00870D2A"/>
    <w:rsid w:val="00870E37"/>
    <w:rsid w:val="0087119B"/>
    <w:rsid w:val="00872F28"/>
    <w:rsid w:val="00873A74"/>
    <w:rsid w:val="00873DF6"/>
    <w:rsid w:val="00874805"/>
    <w:rsid w:val="0087691C"/>
    <w:rsid w:val="00876F6E"/>
    <w:rsid w:val="00881460"/>
    <w:rsid w:val="008821FF"/>
    <w:rsid w:val="0088341D"/>
    <w:rsid w:val="008855F4"/>
    <w:rsid w:val="008905A7"/>
    <w:rsid w:val="00891DB9"/>
    <w:rsid w:val="0089520E"/>
    <w:rsid w:val="00895E9B"/>
    <w:rsid w:val="008A04E8"/>
    <w:rsid w:val="008A2614"/>
    <w:rsid w:val="008A2C6A"/>
    <w:rsid w:val="008A2F18"/>
    <w:rsid w:val="008A5B84"/>
    <w:rsid w:val="008B0597"/>
    <w:rsid w:val="008B0948"/>
    <w:rsid w:val="008B131C"/>
    <w:rsid w:val="008B187B"/>
    <w:rsid w:val="008B36E5"/>
    <w:rsid w:val="008B58D4"/>
    <w:rsid w:val="008B6A60"/>
    <w:rsid w:val="008C1C74"/>
    <w:rsid w:val="008C3D54"/>
    <w:rsid w:val="008C44D3"/>
    <w:rsid w:val="008C4E9B"/>
    <w:rsid w:val="008C56A2"/>
    <w:rsid w:val="008D2076"/>
    <w:rsid w:val="008D41F7"/>
    <w:rsid w:val="008D4E40"/>
    <w:rsid w:val="008E07B3"/>
    <w:rsid w:val="008E1A2E"/>
    <w:rsid w:val="009012A3"/>
    <w:rsid w:val="00902C87"/>
    <w:rsid w:val="009032AC"/>
    <w:rsid w:val="00906D50"/>
    <w:rsid w:val="00910837"/>
    <w:rsid w:val="009113E4"/>
    <w:rsid w:val="009117B3"/>
    <w:rsid w:val="00913E15"/>
    <w:rsid w:val="00914444"/>
    <w:rsid w:val="00914E98"/>
    <w:rsid w:val="00916A74"/>
    <w:rsid w:val="00920909"/>
    <w:rsid w:val="00922E2C"/>
    <w:rsid w:val="00926179"/>
    <w:rsid w:val="00926A06"/>
    <w:rsid w:val="00927440"/>
    <w:rsid w:val="00931400"/>
    <w:rsid w:val="00931D07"/>
    <w:rsid w:val="00934B4C"/>
    <w:rsid w:val="009360B9"/>
    <w:rsid w:val="0093727B"/>
    <w:rsid w:val="00937A0F"/>
    <w:rsid w:val="0094043C"/>
    <w:rsid w:val="009416D6"/>
    <w:rsid w:val="00945627"/>
    <w:rsid w:val="00953068"/>
    <w:rsid w:val="00953A4D"/>
    <w:rsid w:val="0095423E"/>
    <w:rsid w:val="009556D6"/>
    <w:rsid w:val="00964E97"/>
    <w:rsid w:val="00966A5C"/>
    <w:rsid w:val="0097138C"/>
    <w:rsid w:val="00976025"/>
    <w:rsid w:val="00977367"/>
    <w:rsid w:val="00980F4A"/>
    <w:rsid w:val="00980F4E"/>
    <w:rsid w:val="00981D88"/>
    <w:rsid w:val="0098237C"/>
    <w:rsid w:val="00983B2B"/>
    <w:rsid w:val="0098469F"/>
    <w:rsid w:val="009851E8"/>
    <w:rsid w:val="00985917"/>
    <w:rsid w:val="00985AC6"/>
    <w:rsid w:val="00990712"/>
    <w:rsid w:val="0099219F"/>
    <w:rsid w:val="00993957"/>
    <w:rsid w:val="0099411B"/>
    <w:rsid w:val="00997AB0"/>
    <w:rsid w:val="009A02F1"/>
    <w:rsid w:val="009A0305"/>
    <w:rsid w:val="009A1602"/>
    <w:rsid w:val="009A2AB3"/>
    <w:rsid w:val="009A3914"/>
    <w:rsid w:val="009A3B9D"/>
    <w:rsid w:val="009A5DA1"/>
    <w:rsid w:val="009B11B3"/>
    <w:rsid w:val="009B29CD"/>
    <w:rsid w:val="009B2D63"/>
    <w:rsid w:val="009B5122"/>
    <w:rsid w:val="009B62EE"/>
    <w:rsid w:val="009B7DC3"/>
    <w:rsid w:val="009C2578"/>
    <w:rsid w:val="009C5079"/>
    <w:rsid w:val="009C58D0"/>
    <w:rsid w:val="009C6903"/>
    <w:rsid w:val="009D0A10"/>
    <w:rsid w:val="009D3012"/>
    <w:rsid w:val="009D4EB4"/>
    <w:rsid w:val="009D7943"/>
    <w:rsid w:val="009D7ADC"/>
    <w:rsid w:val="009E7851"/>
    <w:rsid w:val="009E7D16"/>
    <w:rsid w:val="009E7E9F"/>
    <w:rsid w:val="009F07EB"/>
    <w:rsid w:val="009F281D"/>
    <w:rsid w:val="009F28B5"/>
    <w:rsid w:val="009F2A5C"/>
    <w:rsid w:val="009F46E7"/>
    <w:rsid w:val="009F5577"/>
    <w:rsid w:val="00A02C77"/>
    <w:rsid w:val="00A0350C"/>
    <w:rsid w:val="00A03AE1"/>
    <w:rsid w:val="00A04F9C"/>
    <w:rsid w:val="00A13752"/>
    <w:rsid w:val="00A14DB7"/>
    <w:rsid w:val="00A1655B"/>
    <w:rsid w:val="00A16717"/>
    <w:rsid w:val="00A201FA"/>
    <w:rsid w:val="00A208C0"/>
    <w:rsid w:val="00A21DDA"/>
    <w:rsid w:val="00A2207C"/>
    <w:rsid w:val="00A24049"/>
    <w:rsid w:val="00A26E32"/>
    <w:rsid w:val="00A27611"/>
    <w:rsid w:val="00A30FDD"/>
    <w:rsid w:val="00A32E51"/>
    <w:rsid w:val="00A33612"/>
    <w:rsid w:val="00A338BC"/>
    <w:rsid w:val="00A33DAD"/>
    <w:rsid w:val="00A35F1B"/>
    <w:rsid w:val="00A3601A"/>
    <w:rsid w:val="00A41090"/>
    <w:rsid w:val="00A420F0"/>
    <w:rsid w:val="00A47BF1"/>
    <w:rsid w:val="00A508EA"/>
    <w:rsid w:val="00A51870"/>
    <w:rsid w:val="00A5198C"/>
    <w:rsid w:val="00A52AFB"/>
    <w:rsid w:val="00A53567"/>
    <w:rsid w:val="00A54340"/>
    <w:rsid w:val="00A54873"/>
    <w:rsid w:val="00A54992"/>
    <w:rsid w:val="00A555C2"/>
    <w:rsid w:val="00A629D2"/>
    <w:rsid w:val="00A642F2"/>
    <w:rsid w:val="00A658CF"/>
    <w:rsid w:val="00A66C3A"/>
    <w:rsid w:val="00A716D8"/>
    <w:rsid w:val="00A732DF"/>
    <w:rsid w:val="00A74F3C"/>
    <w:rsid w:val="00A76EA4"/>
    <w:rsid w:val="00A7748D"/>
    <w:rsid w:val="00A80339"/>
    <w:rsid w:val="00A80795"/>
    <w:rsid w:val="00A81F67"/>
    <w:rsid w:val="00A82759"/>
    <w:rsid w:val="00A85B8E"/>
    <w:rsid w:val="00A86EC5"/>
    <w:rsid w:val="00A9289F"/>
    <w:rsid w:val="00A935DD"/>
    <w:rsid w:val="00A95561"/>
    <w:rsid w:val="00A96119"/>
    <w:rsid w:val="00A96A05"/>
    <w:rsid w:val="00AA0CA1"/>
    <w:rsid w:val="00AA3A78"/>
    <w:rsid w:val="00AA6181"/>
    <w:rsid w:val="00AA61CA"/>
    <w:rsid w:val="00AA6FE5"/>
    <w:rsid w:val="00AA7A4D"/>
    <w:rsid w:val="00AB053E"/>
    <w:rsid w:val="00AB1741"/>
    <w:rsid w:val="00AB29DE"/>
    <w:rsid w:val="00AB3C99"/>
    <w:rsid w:val="00AB6BDC"/>
    <w:rsid w:val="00AB7DE2"/>
    <w:rsid w:val="00AC20AD"/>
    <w:rsid w:val="00AC2268"/>
    <w:rsid w:val="00AC4562"/>
    <w:rsid w:val="00AC5ACE"/>
    <w:rsid w:val="00AC7E71"/>
    <w:rsid w:val="00AD109A"/>
    <w:rsid w:val="00AD17D6"/>
    <w:rsid w:val="00AD2C58"/>
    <w:rsid w:val="00AD34F7"/>
    <w:rsid w:val="00AD6CD5"/>
    <w:rsid w:val="00AE49F2"/>
    <w:rsid w:val="00AE53AF"/>
    <w:rsid w:val="00AE606E"/>
    <w:rsid w:val="00AE66BE"/>
    <w:rsid w:val="00AE7980"/>
    <w:rsid w:val="00AE7DC0"/>
    <w:rsid w:val="00AF1AD4"/>
    <w:rsid w:val="00AF2EDF"/>
    <w:rsid w:val="00AF432F"/>
    <w:rsid w:val="00AF5CCF"/>
    <w:rsid w:val="00AF76CE"/>
    <w:rsid w:val="00B045EC"/>
    <w:rsid w:val="00B04679"/>
    <w:rsid w:val="00B05A18"/>
    <w:rsid w:val="00B11426"/>
    <w:rsid w:val="00B115F5"/>
    <w:rsid w:val="00B11E78"/>
    <w:rsid w:val="00B13969"/>
    <w:rsid w:val="00B165CA"/>
    <w:rsid w:val="00B168CD"/>
    <w:rsid w:val="00B17149"/>
    <w:rsid w:val="00B20564"/>
    <w:rsid w:val="00B21C00"/>
    <w:rsid w:val="00B2206B"/>
    <w:rsid w:val="00B23D48"/>
    <w:rsid w:val="00B25FD2"/>
    <w:rsid w:val="00B27327"/>
    <w:rsid w:val="00B3063C"/>
    <w:rsid w:val="00B31DAF"/>
    <w:rsid w:val="00B34B81"/>
    <w:rsid w:val="00B357FB"/>
    <w:rsid w:val="00B42946"/>
    <w:rsid w:val="00B42C1B"/>
    <w:rsid w:val="00B42CD0"/>
    <w:rsid w:val="00B43119"/>
    <w:rsid w:val="00B43F32"/>
    <w:rsid w:val="00B45E84"/>
    <w:rsid w:val="00B47E9B"/>
    <w:rsid w:val="00B5062F"/>
    <w:rsid w:val="00B50FFC"/>
    <w:rsid w:val="00B52237"/>
    <w:rsid w:val="00B57193"/>
    <w:rsid w:val="00B60408"/>
    <w:rsid w:val="00B65A39"/>
    <w:rsid w:val="00B70734"/>
    <w:rsid w:val="00B7397A"/>
    <w:rsid w:val="00B74A2B"/>
    <w:rsid w:val="00B7760A"/>
    <w:rsid w:val="00B83C48"/>
    <w:rsid w:val="00B92BB2"/>
    <w:rsid w:val="00B93C79"/>
    <w:rsid w:val="00B93EA4"/>
    <w:rsid w:val="00BA3910"/>
    <w:rsid w:val="00BA4768"/>
    <w:rsid w:val="00BA58DF"/>
    <w:rsid w:val="00BB22DD"/>
    <w:rsid w:val="00BC1226"/>
    <w:rsid w:val="00BC29FE"/>
    <w:rsid w:val="00BC2AB4"/>
    <w:rsid w:val="00BC3584"/>
    <w:rsid w:val="00BC6848"/>
    <w:rsid w:val="00BD5020"/>
    <w:rsid w:val="00BD529E"/>
    <w:rsid w:val="00BE1D76"/>
    <w:rsid w:val="00BE2408"/>
    <w:rsid w:val="00BE5B59"/>
    <w:rsid w:val="00BE7C69"/>
    <w:rsid w:val="00BF06FB"/>
    <w:rsid w:val="00BF1383"/>
    <w:rsid w:val="00BF4A23"/>
    <w:rsid w:val="00BF589E"/>
    <w:rsid w:val="00BF671E"/>
    <w:rsid w:val="00BF7AD8"/>
    <w:rsid w:val="00BF7E65"/>
    <w:rsid w:val="00C00799"/>
    <w:rsid w:val="00C00C8B"/>
    <w:rsid w:val="00C010AE"/>
    <w:rsid w:val="00C02938"/>
    <w:rsid w:val="00C062B8"/>
    <w:rsid w:val="00C10898"/>
    <w:rsid w:val="00C10AC8"/>
    <w:rsid w:val="00C127F2"/>
    <w:rsid w:val="00C14475"/>
    <w:rsid w:val="00C15B12"/>
    <w:rsid w:val="00C24FB0"/>
    <w:rsid w:val="00C300E4"/>
    <w:rsid w:val="00C3090D"/>
    <w:rsid w:val="00C30FE5"/>
    <w:rsid w:val="00C31AC2"/>
    <w:rsid w:val="00C32C24"/>
    <w:rsid w:val="00C35512"/>
    <w:rsid w:val="00C36A40"/>
    <w:rsid w:val="00C400D3"/>
    <w:rsid w:val="00C40FC1"/>
    <w:rsid w:val="00C41086"/>
    <w:rsid w:val="00C4675C"/>
    <w:rsid w:val="00C52CBF"/>
    <w:rsid w:val="00C557FF"/>
    <w:rsid w:val="00C56CAA"/>
    <w:rsid w:val="00C60EFE"/>
    <w:rsid w:val="00C64D23"/>
    <w:rsid w:val="00C664D3"/>
    <w:rsid w:val="00C734B0"/>
    <w:rsid w:val="00C73635"/>
    <w:rsid w:val="00C73932"/>
    <w:rsid w:val="00C73C4A"/>
    <w:rsid w:val="00C745AC"/>
    <w:rsid w:val="00C81881"/>
    <w:rsid w:val="00C81B76"/>
    <w:rsid w:val="00C8288C"/>
    <w:rsid w:val="00C83599"/>
    <w:rsid w:val="00C83E09"/>
    <w:rsid w:val="00C85B1D"/>
    <w:rsid w:val="00C85C26"/>
    <w:rsid w:val="00C85C97"/>
    <w:rsid w:val="00C868DC"/>
    <w:rsid w:val="00C9421B"/>
    <w:rsid w:val="00C94B01"/>
    <w:rsid w:val="00C94DC2"/>
    <w:rsid w:val="00C96306"/>
    <w:rsid w:val="00CA11B4"/>
    <w:rsid w:val="00CA1722"/>
    <w:rsid w:val="00CA46AB"/>
    <w:rsid w:val="00CB2DAE"/>
    <w:rsid w:val="00CB2F4A"/>
    <w:rsid w:val="00CB3E5E"/>
    <w:rsid w:val="00CB6BA5"/>
    <w:rsid w:val="00CB7D50"/>
    <w:rsid w:val="00CC19DD"/>
    <w:rsid w:val="00CC54D0"/>
    <w:rsid w:val="00CC66FC"/>
    <w:rsid w:val="00CD4D06"/>
    <w:rsid w:val="00CD6B98"/>
    <w:rsid w:val="00CE2B5F"/>
    <w:rsid w:val="00CE4B50"/>
    <w:rsid w:val="00CE669C"/>
    <w:rsid w:val="00CF053E"/>
    <w:rsid w:val="00CF082D"/>
    <w:rsid w:val="00CF16CB"/>
    <w:rsid w:val="00CF1711"/>
    <w:rsid w:val="00CF4A2A"/>
    <w:rsid w:val="00CF5940"/>
    <w:rsid w:val="00CF6EAE"/>
    <w:rsid w:val="00D0026B"/>
    <w:rsid w:val="00D0077E"/>
    <w:rsid w:val="00D054ED"/>
    <w:rsid w:val="00D05689"/>
    <w:rsid w:val="00D05ED0"/>
    <w:rsid w:val="00D137A7"/>
    <w:rsid w:val="00D14AA4"/>
    <w:rsid w:val="00D1508A"/>
    <w:rsid w:val="00D207C1"/>
    <w:rsid w:val="00D20920"/>
    <w:rsid w:val="00D20DF4"/>
    <w:rsid w:val="00D21322"/>
    <w:rsid w:val="00D215F2"/>
    <w:rsid w:val="00D241BB"/>
    <w:rsid w:val="00D24DF6"/>
    <w:rsid w:val="00D259E1"/>
    <w:rsid w:val="00D2606D"/>
    <w:rsid w:val="00D309B2"/>
    <w:rsid w:val="00D3143F"/>
    <w:rsid w:val="00D335E0"/>
    <w:rsid w:val="00D34DDC"/>
    <w:rsid w:val="00D41075"/>
    <w:rsid w:val="00D41BCB"/>
    <w:rsid w:val="00D45183"/>
    <w:rsid w:val="00D5051C"/>
    <w:rsid w:val="00D51360"/>
    <w:rsid w:val="00D514B9"/>
    <w:rsid w:val="00D527B1"/>
    <w:rsid w:val="00D55A0F"/>
    <w:rsid w:val="00D55E39"/>
    <w:rsid w:val="00D568D4"/>
    <w:rsid w:val="00D57468"/>
    <w:rsid w:val="00D574A0"/>
    <w:rsid w:val="00D606C6"/>
    <w:rsid w:val="00D610A6"/>
    <w:rsid w:val="00D61FAD"/>
    <w:rsid w:val="00D627CC"/>
    <w:rsid w:val="00D62A9F"/>
    <w:rsid w:val="00D65BC1"/>
    <w:rsid w:val="00D71F6C"/>
    <w:rsid w:val="00D72E68"/>
    <w:rsid w:val="00D731DA"/>
    <w:rsid w:val="00D76533"/>
    <w:rsid w:val="00D838BF"/>
    <w:rsid w:val="00D9133D"/>
    <w:rsid w:val="00D95930"/>
    <w:rsid w:val="00D966CF"/>
    <w:rsid w:val="00D97C76"/>
    <w:rsid w:val="00DA2D3F"/>
    <w:rsid w:val="00DA2E97"/>
    <w:rsid w:val="00DA34CE"/>
    <w:rsid w:val="00DA5466"/>
    <w:rsid w:val="00DA6617"/>
    <w:rsid w:val="00DB0907"/>
    <w:rsid w:val="00DB0BEE"/>
    <w:rsid w:val="00DB1A5B"/>
    <w:rsid w:val="00DB1C0B"/>
    <w:rsid w:val="00DB5EC8"/>
    <w:rsid w:val="00DC1B1E"/>
    <w:rsid w:val="00DC21EA"/>
    <w:rsid w:val="00DC39E5"/>
    <w:rsid w:val="00DC627B"/>
    <w:rsid w:val="00DC63E0"/>
    <w:rsid w:val="00DD1174"/>
    <w:rsid w:val="00DD1B46"/>
    <w:rsid w:val="00DD1B6E"/>
    <w:rsid w:val="00DD28B2"/>
    <w:rsid w:val="00DD4E80"/>
    <w:rsid w:val="00DD4FF7"/>
    <w:rsid w:val="00DD534B"/>
    <w:rsid w:val="00DD7624"/>
    <w:rsid w:val="00DD77D3"/>
    <w:rsid w:val="00DDAF3B"/>
    <w:rsid w:val="00DE27F9"/>
    <w:rsid w:val="00DE55F3"/>
    <w:rsid w:val="00DE7CBC"/>
    <w:rsid w:val="00DF30FF"/>
    <w:rsid w:val="00DF526E"/>
    <w:rsid w:val="00DF573B"/>
    <w:rsid w:val="00DF6940"/>
    <w:rsid w:val="00E000C1"/>
    <w:rsid w:val="00E0244D"/>
    <w:rsid w:val="00E033D1"/>
    <w:rsid w:val="00E079BE"/>
    <w:rsid w:val="00E12AEA"/>
    <w:rsid w:val="00E13A60"/>
    <w:rsid w:val="00E14E01"/>
    <w:rsid w:val="00E15355"/>
    <w:rsid w:val="00E16B60"/>
    <w:rsid w:val="00E173B7"/>
    <w:rsid w:val="00E21AF5"/>
    <w:rsid w:val="00E2322C"/>
    <w:rsid w:val="00E234EB"/>
    <w:rsid w:val="00E2381C"/>
    <w:rsid w:val="00E2739A"/>
    <w:rsid w:val="00E307A3"/>
    <w:rsid w:val="00E31302"/>
    <w:rsid w:val="00E32DB8"/>
    <w:rsid w:val="00E32F92"/>
    <w:rsid w:val="00E33FF0"/>
    <w:rsid w:val="00E34C33"/>
    <w:rsid w:val="00E406C9"/>
    <w:rsid w:val="00E41953"/>
    <w:rsid w:val="00E43606"/>
    <w:rsid w:val="00E45486"/>
    <w:rsid w:val="00E472C8"/>
    <w:rsid w:val="00E520A9"/>
    <w:rsid w:val="00E5616A"/>
    <w:rsid w:val="00E61C1B"/>
    <w:rsid w:val="00E62857"/>
    <w:rsid w:val="00E63581"/>
    <w:rsid w:val="00E6444F"/>
    <w:rsid w:val="00E65DCE"/>
    <w:rsid w:val="00E67429"/>
    <w:rsid w:val="00E71935"/>
    <w:rsid w:val="00E725A2"/>
    <w:rsid w:val="00E75BF8"/>
    <w:rsid w:val="00E778C7"/>
    <w:rsid w:val="00E86C57"/>
    <w:rsid w:val="00E86D88"/>
    <w:rsid w:val="00E87AD3"/>
    <w:rsid w:val="00E90865"/>
    <w:rsid w:val="00E93574"/>
    <w:rsid w:val="00E93A09"/>
    <w:rsid w:val="00E963CC"/>
    <w:rsid w:val="00E9676B"/>
    <w:rsid w:val="00E971F1"/>
    <w:rsid w:val="00E97BE2"/>
    <w:rsid w:val="00E97D14"/>
    <w:rsid w:val="00EA0D65"/>
    <w:rsid w:val="00EA17ED"/>
    <w:rsid w:val="00EA21CB"/>
    <w:rsid w:val="00EA2AD4"/>
    <w:rsid w:val="00EA33BC"/>
    <w:rsid w:val="00EA401C"/>
    <w:rsid w:val="00EA4251"/>
    <w:rsid w:val="00EA46E4"/>
    <w:rsid w:val="00EA4BF1"/>
    <w:rsid w:val="00EA732B"/>
    <w:rsid w:val="00EB2E18"/>
    <w:rsid w:val="00EB59F6"/>
    <w:rsid w:val="00EC15AF"/>
    <w:rsid w:val="00EC4D9B"/>
    <w:rsid w:val="00ED0C5E"/>
    <w:rsid w:val="00ED1598"/>
    <w:rsid w:val="00ED2B3B"/>
    <w:rsid w:val="00ED318F"/>
    <w:rsid w:val="00ED3E40"/>
    <w:rsid w:val="00ED49B9"/>
    <w:rsid w:val="00EE1F25"/>
    <w:rsid w:val="00EE53B6"/>
    <w:rsid w:val="00EE734D"/>
    <w:rsid w:val="00EF1EA9"/>
    <w:rsid w:val="00EF33F2"/>
    <w:rsid w:val="00EF5F59"/>
    <w:rsid w:val="00EF6480"/>
    <w:rsid w:val="00F00F05"/>
    <w:rsid w:val="00F01581"/>
    <w:rsid w:val="00F025AD"/>
    <w:rsid w:val="00F111C3"/>
    <w:rsid w:val="00F11E1E"/>
    <w:rsid w:val="00F15EDC"/>
    <w:rsid w:val="00F168C6"/>
    <w:rsid w:val="00F20462"/>
    <w:rsid w:val="00F20878"/>
    <w:rsid w:val="00F2293E"/>
    <w:rsid w:val="00F30182"/>
    <w:rsid w:val="00F309DC"/>
    <w:rsid w:val="00F3158E"/>
    <w:rsid w:val="00F361B7"/>
    <w:rsid w:val="00F37672"/>
    <w:rsid w:val="00F40BAE"/>
    <w:rsid w:val="00F43AC4"/>
    <w:rsid w:val="00F44A0E"/>
    <w:rsid w:val="00F44A63"/>
    <w:rsid w:val="00F47112"/>
    <w:rsid w:val="00F5025C"/>
    <w:rsid w:val="00F50994"/>
    <w:rsid w:val="00F514C5"/>
    <w:rsid w:val="00F52016"/>
    <w:rsid w:val="00F54B2F"/>
    <w:rsid w:val="00F56EAF"/>
    <w:rsid w:val="00F615EB"/>
    <w:rsid w:val="00F63132"/>
    <w:rsid w:val="00F64E67"/>
    <w:rsid w:val="00F655DE"/>
    <w:rsid w:val="00F657F6"/>
    <w:rsid w:val="00F6620C"/>
    <w:rsid w:val="00F6758A"/>
    <w:rsid w:val="00F710B7"/>
    <w:rsid w:val="00F71288"/>
    <w:rsid w:val="00F7134B"/>
    <w:rsid w:val="00F72D95"/>
    <w:rsid w:val="00F741D8"/>
    <w:rsid w:val="00F85C10"/>
    <w:rsid w:val="00F85D9B"/>
    <w:rsid w:val="00F87189"/>
    <w:rsid w:val="00F8762A"/>
    <w:rsid w:val="00F87FD9"/>
    <w:rsid w:val="00F9320B"/>
    <w:rsid w:val="00F939F9"/>
    <w:rsid w:val="00F9469F"/>
    <w:rsid w:val="00F952E6"/>
    <w:rsid w:val="00F95C75"/>
    <w:rsid w:val="00FA0281"/>
    <w:rsid w:val="00FA0C14"/>
    <w:rsid w:val="00FA352F"/>
    <w:rsid w:val="00FA6F30"/>
    <w:rsid w:val="00FB40C7"/>
    <w:rsid w:val="00FB56F5"/>
    <w:rsid w:val="00FB5B89"/>
    <w:rsid w:val="00FB6E2C"/>
    <w:rsid w:val="00FB6EE5"/>
    <w:rsid w:val="00FC0A9C"/>
    <w:rsid w:val="00FC6DFC"/>
    <w:rsid w:val="00FD0488"/>
    <w:rsid w:val="00FD10A0"/>
    <w:rsid w:val="00FD1A78"/>
    <w:rsid w:val="00FD5F48"/>
    <w:rsid w:val="00FD778E"/>
    <w:rsid w:val="00FE18F0"/>
    <w:rsid w:val="00FE255F"/>
    <w:rsid w:val="00FE302A"/>
    <w:rsid w:val="00FE75A3"/>
    <w:rsid w:val="00FE7C97"/>
    <w:rsid w:val="00FF01FD"/>
    <w:rsid w:val="00FF7989"/>
    <w:rsid w:val="01013B67"/>
    <w:rsid w:val="0102DBD5"/>
    <w:rsid w:val="014DF242"/>
    <w:rsid w:val="01B391CC"/>
    <w:rsid w:val="01CD1046"/>
    <w:rsid w:val="022E8902"/>
    <w:rsid w:val="029ED438"/>
    <w:rsid w:val="02C6DE9F"/>
    <w:rsid w:val="02D09A46"/>
    <w:rsid w:val="02D0C700"/>
    <w:rsid w:val="02DD6B7E"/>
    <w:rsid w:val="02E4612C"/>
    <w:rsid w:val="03BB41BE"/>
    <w:rsid w:val="0408AE25"/>
    <w:rsid w:val="045404D1"/>
    <w:rsid w:val="047A9484"/>
    <w:rsid w:val="04A0560B"/>
    <w:rsid w:val="04AF435E"/>
    <w:rsid w:val="04E34508"/>
    <w:rsid w:val="04EB328E"/>
    <w:rsid w:val="058D10FE"/>
    <w:rsid w:val="058EB89B"/>
    <w:rsid w:val="062A723A"/>
    <w:rsid w:val="06472455"/>
    <w:rsid w:val="0653928B"/>
    <w:rsid w:val="065CDE2C"/>
    <w:rsid w:val="068702EF"/>
    <w:rsid w:val="06915822"/>
    <w:rsid w:val="06EB5434"/>
    <w:rsid w:val="071730CE"/>
    <w:rsid w:val="076130FE"/>
    <w:rsid w:val="07C14DED"/>
    <w:rsid w:val="07D63A8F"/>
    <w:rsid w:val="07F6A44F"/>
    <w:rsid w:val="0838F572"/>
    <w:rsid w:val="08F4C55D"/>
    <w:rsid w:val="08F7CBC8"/>
    <w:rsid w:val="093FDBCA"/>
    <w:rsid w:val="0988C03D"/>
    <w:rsid w:val="0999B7CC"/>
    <w:rsid w:val="09B84214"/>
    <w:rsid w:val="0A1DDFC6"/>
    <w:rsid w:val="0A1F8B59"/>
    <w:rsid w:val="0A3D6A63"/>
    <w:rsid w:val="0A9095BE"/>
    <w:rsid w:val="0B2466ED"/>
    <w:rsid w:val="0B37B18B"/>
    <w:rsid w:val="0B43971D"/>
    <w:rsid w:val="0B5A7412"/>
    <w:rsid w:val="0B65673A"/>
    <w:rsid w:val="0B8D7263"/>
    <w:rsid w:val="0BEAA1F1"/>
    <w:rsid w:val="0C48E84A"/>
    <w:rsid w:val="0C530401"/>
    <w:rsid w:val="0C666A18"/>
    <w:rsid w:val="0C6ED16A"/>
    <w:rsid w:val="0C773943"/>
    <w:rsid w:val="0C8B9D35"/>
    <w:rsid w:val="0CEB2164"/>
    <w:rsid w:val="0CFCB64A"/>
    <w:rsid w:val="0D3B9829"/>
    <w:rsid w:val="0DC83680"/>
    <w:rsid w:val="0E4DB2DA"/>
    <w:rsid w:val="0E7A0691"/>
    <w:rsid w:val="0F09399E"/>
    <w:rsid w:val="0F51BB7F"/>
    <w:rsid w:val="0F810DF0"/>
    <w:rsid w:val="0FC51E7D"/>
    <w:rsid w:val="0FFA3F05"/>
    <w:rsid w:val="103E3CD0"/>
    <w:rsid w:val="108D20B6"/>
    <w:rsid w:val="10A4039E"/>
    <w:rsid w:val="10C5D1E6"/>
    <w:rsid w:val="1120B2DE"/>
    <w:rsid w:val="11420BFA"/>
    <w:rsid w:val="114AEDAF"/>
    <w:rsid w:val="11AE7B0B"/>
    <w:rsid w:val="12030EA4"/>
    <w:rsid w:val="122F53EB"/>
    <w:rsid w:val="123FD3FF"/>
    <w:rsid w:val="12A72D9A"/>
    <w:rsid w:val="12AEFF3E"/>
    <w:rsid w:val="12BF0440"/>
    <w:rsid w:val="12DA2439"/>
    <w:rsid w:val="12E6BE10"/>
    <w:rsid w:val="1301ABFF"/>
    <w:rsid w:val="13100F24"/>
    <w:rsid w:val="134ADCC8"/>
    <w:rsid w:val="134B60D6"/>
    <w:rsid w:val="13B2842F"/>
    <w:rsid w:val="14048635"/>
    <w:rsid w:val="14268BA9"/>
    <w:rsid w:val="14BEE73F"/>
    <w:rsid w:val="14E82DFB"/>
    <w:rsid w:val="157774C1"/>
    <w:rsid w:val="16778F7B"/>
    <w:rsid w:val="16851876"/>
    <w:rsid w:val="1687CF40"/>
    <w:rsid w:val="16B0E966"/>
    <w:rsid w:val="16EE545F"/>
    <w:rsid w:val="17020A4B"/>
    <w:rsid w:val="178F60B9"/>
    <w:rsid w:val="17B4EB1F"/>
    <w:rsid w:val="17F52F1B"/>
    <w:rsid w:val="1838F71A"/>
    <w:rsid w:val="189DDAAC"/>
    <w:rsid w:val="18B17780"/>
    <w:rsid w:val="18D0B3DE"/>
    <w:rsid w:val="1910B0ED"/>
    <w:rsid w:val="191391B0"/>
    <w:rsid w:val="1933AE4C"/>
    <w:rsid w:val="1957C209"/>
    <w:rsid w:val="198C0055"/>
    <w:rsid w:val="1A02D5EA"/>
    <w:rsid w:val="1A2565D8"/>
    <w:rsid w:val="1A3EADD3"/>
    <w:rsid w:val="1A7EC68D"/>
    <w:rsid w:val="1ABD0DF2"/>
    <w:rsid w:val="1AD211C0"/>
    <w:rsid w:val="1BC13639"/>
    <w:rsid w:val="1C6F41D9"/>
    <w:rsid w:val="1C8048C3"/>
    <w:rsid w:val="1C8C1353"/>
    <w:rsid w:val="1CBA4DFE"/>
    <w:rsid w:val="1CDA7938"/>
    <w:rsid w:val="1D256081"/>
    <w:rsid w:val="1D4C81F8"/>
    <w:rsid w:val="1D5E13E6"/>
    <w:rsid w:val="1D62217D"/>
    <w:rsid w:val="1D7CBA0C"/>
    <w:rsid w:val="1D8A742C"/>
    <w:rsid w:val="1DEC57C8"/>
    <w:rsid w:val="1E2670C7"/>
    <w:rsid w:val="1E7C159A"/>
    <w:rsid w:val="1EAFF45A"/>
    <w:rsid w:val="1EEC5D64"/>
    <w:rsid w:val="1F1ADE38"/>
    <w:rsid w:val="1F69AAD7"/>
    <w:rsid w:val="1FC30ED0"/>
    <w:rsid w:val="206F355D"/>
    <w:rsid w:val="20A8EC91"/>
    <w:rsid w:val="2138A824"/>
    <w:rsid w:val="2178813A"/>
    <w:rsid w:val="21AED174"/>
    <w:rsid w:val="21ED1BDB"/>
    <w:rsid w:val="22080ED8"/>
    <w:rsid w:val="2223FE26"/>
    <w:rsid w:val="223C57FF"/>
    <w:rsid w:val="225129BC"/>
    <w:rsid w:val="226E7795"/>
    <w:rsid w:val="22A8CC56"/>
    <w:rsid w:val="22C3616D"/>
    <w:rsid w:val="234E0F4F"/>
    <w:rsid w:val="2391DCF6"/>
    <w:rsid w:val="23AB7A6A"/>
    <w:rsid w:val="23B67130"/>
    <w:rsid w:val="23D3465A"/>
    <w:rsid w:val="23D77C70"/>
    <w:rsid w:val="24361916"/>
    <w:rsid w:val="245B994C"/>
    <w:rsid w:val="24622CBB"/>
    <w:rsid w:val="247664F0"/>
    <w:rsid w:val="247D05E5"/>
    <w:rsid w:val="24CC62C0"/>
    <w:rsid w:val="24D20F76"/>
    <w:rsid w:val="250161E7"/>
    <w:rsid w:val="252DAD57"/>
    <w:rsid w:val="2532161C"/>
    <w:rsid w:val="2544325B"/>
    <w:rsid w:val="254A4242"/>
    <w:rsid w:val="2576BFBE"/>
    <w:rsid w:val="2593370B"/>
    <w:rsid w:val="25C0EA05"/>
    <w:rsid w:val="25DDA84B"/>
    <w:rsid w:val="2651999F"/>
    <w:rsid w:val="265873E6"/>
    <w:rsid w:val="26824297"/>
    <w:rsid w:val="268EC924"/>
    <w:rsid w:val="272BC175"/>
    <w:rsid w:val="27B4A6A7"/>
    <w:rsid w:val="27C5D5FF"/>
    <w:rsid w:val="281AAD1D"/>
    <w:rsid w:val="281B8210"/>
    <w:rsid w:val="2825EC9F"/>
    <w:rsid w:val="2840F250"/>
    <w:rsid w:val="286D3E27"/>
    <w:rsid w:val="287D4E01"/>
    <w:rsid w:val="28A6C56C"/>
    <w:rsid w:val="28EF6E15"/>
    <w:rsid w:val="28F9ABFD"/>
    <w:rsid w:val="2949D613"/>
    <w:rsid w:val="29BC0DF2"/>
    <w:rsid w:val="29D9349E"/>
    <w:rsid w:val="2A00336E"/>
    <w:rsid w:val="2A2F169F"/>
    <w:rsid w:val="2AAB9F40"/>
    <w:rsid w:val="2AB44B04"/>
    <w:rsid w:val="2AC6ABF4"/>
    <w:rsid w:val="2ACB6D2D"/>
    <w:rsid w:val="2ADA3136"/>
    <w:rsid w:val="2B313626"/>
    <w:rsid w:val="2B51F5EA"/>
    <w:rsid w:val="2BC1CB80"/>
    <w:rsid w:val="2BF88F84"/>
    <w:rsid w:val="2C4A7947"/>
    <w:rsid w:val="2C71E76E"/>
    <w:rsid w:val="2CCEE217"/>
    <w:rsid w:val="2D3812BE"/>
    <w:rsid w:val="2D864C3C"/>
    <w:rsid w:val="2DEF603A"/>
    <w:rsid w:val="2DFA2062"/>
    <w:rsid w:val="2DFD269D"/>
    <w:rsid w:val="2E610F35"/>
    <w:rsid w:val="2E742C1F"/>
    <w:rsid w:val="2E77F3B8"/>
    <w:rsid w:val="2EDF4232"/>
    <w:rsid w:val="2EEFF446"/>
    <w:rsid w:val="2F537ECF"/>
    <w:rsid w:val="2F59FC02"/>
    <w:rsid w:val="2FBE470C"/>
    <w:rsid w:val="305ACFE6"/>
    <w:rsid w:val="30CBF43F"/>
    <w:rsid w:val="310BCC97"/>
    <w:rsid w:val="31A2533A"/>
    <w:rsid w:val="320D2441"/>
    <w:rsid w:val="322A1609"/>
    <w:rsid w:val="325BE842"/>
    <w:rsid w:val="33209CE2"/>
    <w:rsid w:val="333E239B"/>
    <w:rsid w:val="338092B4"/>
    <w:rsid w:val="33AA7753"/>
    <w:rsid w:val="33AD648C"/>
    <w:rsid w:val="33E13072"/>
    <w:rsid w:val="33E384C5"/>
    <w:rsid w:val="341292C9"/>
    <w:rsid w:val="341A5737"/>
    <w:rsid w:val="3440AAD2"/>
    <w:rsid w:val="3498CA7F"/>
    <w:rsid w:val="349AFCED"/>
    <w:rsid w:val="34B248B7"/>
    <w:rsid w:val="35D73096"/>
    <w:rsid w:val="35FA1A73"/>
    <w:rsid w:val="364F5299"/>
    <w:rsid w:val="3675C45D"/>
    <w:rsid w:val="369BEA96"/>
    <w:rsid w:val="36E0A90E"/>
    <w:rsid w:val="36FE3104"/>
    <w:rsid w:val="370D5F17"/>
    <w:rsid w:val="37363BAF"/>
    <w:rsid w:val="375F5DA8"/>
    <w:rsid w:val="3787B1DF"/>
    <w:rsid w:val="3821AFC3"/>
    <w:rsid w:val="38442477"/>
    <w:rsid w:val="38579EEE"/>
    <w:rsid w:val="387195B4"/>
    <w:rsid w:val="3880EEE1"/>
    <w:rsid w:val="389A3B23"/>
    <w:rsid w:val="38EFA2DF"/>
    <w:rsid w:val="38F0BF8C"/>
    <w:rsid w:val="392FB887"/>
    <w:rsid w:val="395A994F"/>
    <w:rsid w:val="39B2360F"/>
    <w:rsid w:val="39FAA6C5"/>
    <w:rsid w:val="3A7693AA"/>
    <w:rsid w:val="3A96FE6A"/>
    <w:rsid w:val="3AF6E33B"/>
    <w:rsid w:val="3B1F19A7"/>
    <w:rsid w:val="3BD664D4"/>
    <w:rsid w:val="3BDEB58F"/>
    <w:rsid w:val="3C1F56AD"/>
    <w:rsid w:val="3C3CF873"/>
    <w:rsid w:val="3CC4BB42"/>
    <w:rsid w:val="3CE505E1"/>
    <w:rsid w:val="3D38313C"/>
    <w:rsid w:val="3DCBC3A6"/>
    <w:rsid w:val="3DECE725"/>
    <w:rsid w:val="3E04839A"/>
    <w:rsid w:val="3E7EE7C5"/>
    <w:rsid w:val="3E80D642"/>
    <w:rsid w:val="3ED323CE"/>
    <w:rsid w:val="3ED81C4B"/>
    <w:rsid w:val="3F19A8D8"/>
    <w:rsid w:val="3FA334E6"/>
    <w:rsid w:val="4103CCDE"/>
    <w:rsid w:val="413F0547"/>
    <w:rsid w:val="41758E7E"/>
    <w:rsid w:val="4176316A"/>
    <w:rsid w:val="41C1E613"/>
    <w:rsid w:val="41C771DF"/>
    <w:rsid w:val="41E225ED"/>
    <w:rsid w:val="42111952"/>
    <w:rsid w:val="4257A660"/>
    <w:rsid w:val="425C2E93"/>
    <w:rsid w:val="42609FCE"/>
    <w:rsid w:val="4271A39E"/>
    <w:rsid w:val="42D2CC97"/>
    <w:rsid w:val="433ED472"/>
    <w:rsid w:val="439380F5"/>
    <w:rsid w:val="43CC90DA"/>
    <w:rsid w:val="446B19FE"/>
    <w:rsid w:val="45A94460"/>
    <w:rsid w:val="45D24DE3"/>
    <w:rsid w:val="45E3DAB9"/>
    <w:rsid w:val="45EC84F3"/>
    <w:rsid w:val="45F51332"/>
    <w:rsid w:val="460C8F5A"/>
    <w:rsid w:val="4664974F"/>
    <w:rsid w:val="46772590"/>
    <w:rsid w:val="46833FDE"/>
    <w:rsid w:val="46B52EE3"/>
    <w:rsid w:val="47131681"/>
    <w:rsid w:val="4747886B"/>
    <w:rsid w:val="47801E4C"/>
    <w:rsid w:val="479E6656"/>
    <w:rsid w:val="47AE46CB"/>
    <w:rsid w:val="47F31250"/>
    <w:rsid w:val="483A2925"/>
    <w:rsid w:val="48838C6C"/>
    <w:rsid w:val="490E6F2F"/>
    <w:rsid w:val="496B83C5"/>
    <w:rsid w:val="4971F28A"/>
    <w:rsid w:val="49C888F7"/>
    <w:rsid w:val="49DC9BA9"/>
    <w:rsid w:val="49E0B49A"/>
    <w:rsid w:val="4A00BAB5"/>
    <w:rsid w:val="4AA5DD79"/>
    <w:rsid w:val="4AC88455"/>
    <w:rsid w:val="4AEDCD7B"/>
    <w:rsid w:val="4AF59BE3"/>
    <w:rsid w:val="4B236CB2"/>
    <w:rsid w:val="4B693CB0"/>
    <w:rsid w:val="4B6A593E"/>
    <w:rsid w:val="4B6ACF3F"/>
    <w:rsid w:val="4B7711CB"/>
    <w:rsid w:val="4B9B6019"/>
    <w:rsid w:val="4BDEAABE"/>
    <w:rsid w:val="4BF98925"/>
    <w:rsid w:val="4C1F437F"/>
    <w:rsid w:val="4C3E9717"/>
    <w:rsid w:val="4C424F0E"/>
    <w:rsid w:val="4C71A179"/>
    <w:rsid w:val="4C9A2CC8"/>
    <w:rsid w:val="4D4BE843"/>
    <w:rsid w:val="4D51C67F"/>
    <w:rsid w:val="4D7D4199"/>
    <w:rsid w:val="4DAF6CA2"/>
    <w:rsid w:val="4E3502A3"/>
    <w:rsid w:val="4ECEA025"/>
    <w:rsid w:val="4ED885E9"/>
    <w:rsid w:val="4F33477D"/>
    <w:rsid w:val="4F6929D5"/>
    <w:rsid w:val="4F8ABCFF"/>
    <w:rsid w:val="4FD9EC61"/>
    <w:rsid w:val="50269956"/>
    <w:rsid w:val="50320FAA"/>
    <w:rsid w:val="508180F2"/>
    <w:rsid w:val="512E5ABD"/>
    <w:rsid w:val="513875B9"/>
    <w:rsid w:val="5154561A"/>
    <w:rsid w:val="5181F4BD"/>
    <w:rsid w:val="51F6FE4E"/>
    <w:rsid w:val="525C175E"/>
    <w:rsid w:val="528563B7"/>
    <w:rsid w:val="528EEFDD"/>
    <w:rsid w:val="5305D314"/>
    <w:rsid w:val="53176537"/>
    <w:rsid w:val="531DDB69"/>
    <w:rsid w:val="5362CAAF"/>
    <w:rsid w:val="536424E3"/>
    <w:rsid w:val="540A8BB7"/>
    <w:rsid w:val="540C527A"/>
    <w:rsid w:val="54566CF2"/>
    <w:rsid w:val="551C74AC"/>
    <w:rsid w:val="552E9F10"/>
    <w:rsid w:val="55783196"/>
    <w:rsid w:val="55AC6ADE"/>
    <w:rsid w:val="55BAC5CA"/>
    <w:rsid w:val="55D342E4"/>
    <w:rsid w:val="561A380F"/>
    <w:rsid w:val="56262394"/>
    <w:rsid w:val="56640703"/>
    <w:rsid w:val="56783C23"/>
    <w:rsid w:val="56BA6467"/>
    <w:rsid w:val="56CA6F71"/>
    <w:rsid w:val="584B7A9D"/>
    <w:rsid w:val="5853E36C"/>
    <w:rsid w:val="58A575D1"/>
    <w:rsid w:val="58ACA995"/>
    <w:rsid w:val="59774E0E"/>
    <w:rsid w:val="59877A3F"/>
    <w:rsid w:val="59BEA5F2"/>
    <w:rsid w:val="59DEC4A4"/>
    <w:rsid w:val="5A336118"/>
    <w:rsid w:val="5A8A2339"/>
    <w:rsid w:val="5AE1043B"/>
    <w:rsid w:val="5AEE4B81"/>
    <w:rsid w:val="5BD26B12"/>
    <w:rsid w:val="5BDF87FE"/>
    <w:rsid w:val="5BF7F342"/>
    <w:rsid w:val="5C16A4AE"/>
    <w:rsid w:val="5C1B34CA"/>
    <w:rsid w:val="5CA212A5"/>
    <w:rsid w:val="5CF76A55"/>
    <w:rsid w:val="5D2D3C2C"/>
    <w:rsid w:val="5D647255"/>
    <w:rsid w:val="5D6F8EBE"/>
    <w:rsid w:val="5DF3D591"/>
    <w:rsid w:val="5E474F68"/>
    <w:rsid w:val="5E4F990B"/>
    <w:rsid w:val="5E7D1003"/>
    <w:rsid w:val="5E977BEA"/>
    <w:rsid w:val="5EB21101"/>
    <w:rsid w:val="5ED1DAF7"/>
    <w:rsid w:val="5ED849D1"/>
    <w:rsid w:val="5F05D137"/>
    <w:rsid w:val="5F08360C"/>
    <w:rsid w:val="5F1B8E52"/>
    <w:rsid w:val="5F2F27BC"/>
    <w:rsid w:val="5F4C5125"/>
    <w:rsid w:val="5F911C52"/>
    <w:rsid w:val="5FE05ABA"/>
    <w:rsid w:val="6025DDD2"/>
    <w:rsid w:val="604BF181"/>
    <w:rsid w:val="60A4C21B"/>
    <w:rsid w:val="611F82DE"/>
    <w:rsid w:val="614433DA"/>
    <w:rsid w:val="6168469E"/>
    <w:rsid w:val="618A0BC3"/>
    <w:rsid w:val="61DCB567"/>
    <w:rsid w:val="6224882A"/>
    <w:rsid w:val="6285E632"/>
    <w:rsid w:val="62D0C05B"/>
    <w:rsid w:val="62D556ED"/>
    <w:rsid w:val="631B2D12"/>
    <w:rsid w:val="634DBD4F"/>
    <w:rsid w:val="63BE01A2"/>
    <w:rsid w:val="63DC62DD"/>
    <w:rsid w:val="63F58B3A"/>
    <w:rsid w:val="641AD03B"/>
    <w:rsid w:val="641F6FD9"/>
    <w:rsid w:val="6439B000"/>
    <w:rsid w:val="64E613B3"/>
    <w:rsid w:val="64ECD47C"/>
    <w:rsid w:val="64F67ED0"/>
    <w:rsid w:val="6512F1E0"/>
    <w:rsid w:val="655BF2F9"/>
    <w:rsid w:val="656024FB"/>
    <w:rsid w:val="65D41F98"/>
    <w:rsid w:val="65F263C8"/>
    <w:rsid w:val="6615E876"/>
    <w:rsid w:val="664423B9"/>
    <w:rsid w:val="665D7CE6"/>
    <w:rsid w:val="667AE566"/>
    <w:rsid w:val="67D8C7CA"/>
    <w:rsid w:val="67EE9E35"/>
    <w:rsid w:val="68446675"/>
    <w:rsid w:val="68467AB7"/>
    <w:rsid w:val="684E8D8C"/>
    <w:rsid w:val="68AFD400"/>
    <w:rsid w:val="68B70EA4"/>
    <w:rsid w:val="68E655B6"/>
    <w:rsid w:val="68FE6763"/>
    <w:rsid w:val="69368838"/>
    <w:rsid w:val="6981076D"/>
    <w:rsid w:val="69824AC0"/>
    <w:rsid w:val="698A6E96"/>
    <w:rsid w:val="6A26A5A8"/>
    <w:rsid w:val="6B418690"/>
    <w:rsid w:val="6B5D1534"/>
    <w:rsid w:val="6BD639EB"/>
    <w:rsid w:val="6CC2710D"/>
    <w:rsid w:val="6CC45AC0"/>
    <w:rsid w:val="6CFA2FD9"/>
    <w:rsid w:val="6D0C6AC2"/>
    <w:rsid w:val="6DA65F75"/>
    <w:rsid w:val="6DA7EF91"/>
    <w:rsid w:val="6DCAA09D"/>
    <w:rsid w:val="6DCD5E5D"/>
    <w:rsid w:val="6E78D8BC"/>
    <w:rsid w:val="6E82BD0F"/>
    <w:rsid w:val="6E8B7C59"/>
    <w:rsid w:val="6F152FC0"/>
    <w:rsid w:val="6F5B612C"/>
    <w:rsid w:val="6F6296FB"/>
    <w:rsid w:val="6FA3C291"/>
    <w:rsid w:val="7089DDF9"/>
    <w:rsid w:val="709C6D57"/>
    <w:rsid w:val="70B00E39"/>
    <w:rsid w:val="70B1D8B5"/>
    <w:rsid w:val="70C82860"/>
    <w:rsid w:val="70E994F9"/>
    <w:rsid w:val="7104C33F"/>
    <w:rsid w:val="71B3407B"/>
    <w:rsid w:val="7289AD49"/>
    <w:rsid w:val="72CD73C7"/>
    <w:rsid w:val="731A73E7"/>
    <w:rsid w:val="733150DC"/>
    <w:rsid w:val="73393E62"/>
    <w:rsid w:val="737AA9C2"/>
    <w:rsid w:val="737C99DA"/>
    <w:rsid w:val="737EEEDA"/>
    <w:rsid w:val="7393A586"/>
    <w:rsid w:val="73B72340"/>
    <w:rsid w:val="73C52A82"/>
    <w:rsid w:val="73FEB5EC"/>
    <w:rsid w:val="74D50EC3"/>
    <w:rsid w:val="751FA2A8"/>
    <w:rsid w:val="755556FE"/>
    <w:rsid w:val="757D1C31"/>
    <w:rsid w:val="766894EC"/>
    <w:rsid w:val="770303BB"/>
    <w:rsid w:val="7731DABA"/>
    <w:rsid w:val="773D9C4C"/>
    <w:rsid w:val="775BF98E"/>
    <w:rsid w:val="780FAD30"/>
    <w:rsid w:val="7942E05C"/>
    <w:rsid w:val="798C25F3"/>
    <w:rsid w:val="79E11A2E"/>
    <w:rsid w:val="7A158D6C"/>
    <w:rsid w:val="7A2CC027"/>
    <w:rsid w:val="7AA30EBF"/>
    <w:rsid w:val="7ADFD41A"/>
    <w:rsid w:val="7AE3099A"/>
    <w:rsid w:val="7B3C62C1"/>
    <w:rsid w:val="7B881A38"/>
    <w:rsid w:val="7BF917D4"/>
    <w:rsid w:val="7C1BBBCF"/>
    <w:rsid w:val="7C203FBD"/>
    <w:rsid w:val="7C62D335"/>
    <w:rsid w:val="7C977D6E"/>
    <w:rsid w:val="7D245101"/>
    <w:rsid w:val="7D555E75"/>
    <w:rsid w:val="7D6B875F"/>
    <w:rsid w:val="7D773360"/>
    <w:rsid w:val="7D8527DB"/>
    <w:rsid w:val="7E12097C"/>
    <w:rsid w:val="7E1774DC"/>
    <w:rsid w:val="7E2F694A"/>
    <w:rsid w:val="7E444AE8"/>
    <w:rsid w:val="7F181918"/>
    <w:rsid w:val="7F656E42"/>
    <w:rsid w:val="7F79F80D"/>
    <w:rsid w:val="7FE03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40ADA"/>
  <w15:chartTrackingRefBased/>
  <w15:docId w15:val="{A2C9415A-F36A-4820-8608-479128F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112"/>
    <w:rPr>
      <w:rFonts w:ascii="Times New Roman" w:hAnsi="Times New Roman"/>
      <w:sz w:val="24"/>
    </w:rPr>
  </w:style>
  <w:style w:type="paragraph" w:styleId="Heading1">
    <w:name w:val="heading 1"/>
    <w:basedOn w:val="Normal"/>
    <w:next w:val="Normal"/>
    <w:link w:val="Heading1Char"/>
    <w:autoRedefine/>
    <w:uiPriority w:val="9"/>
    <w:qFormat/>
    <w:rsid w:val="003F6C53"/>
    <w:pPr>
      <w:numPr>
        <w:numId w:val="10"/>
      </w:numPr>
      <w:spacing w:before="100" w:beforeAutospacing="1" w:after="100" w:afterAutospacing="1" w:line="360" w:lineRule="auto"/>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87EA8"/>
    <w:pPr>
      <w:keepNext/>
      <w:keepLines/>
      <w:spacing w:before="40" w:after="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51C71"/>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51C71"/>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E2B5F"/>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B56F5"/>
    <w:pPr>
      <w:keepNext/>
      <w:keepLines/>
      <w:spacing w:before="40" w:after="0"/>
      <w:outlineLvl w:val="5"/>
    </w:pPr>
    <w:rPr>
      <w:rFonts w:asciiTheme="minorHAnsi" w:hAnsiTheme="minorHAnsi" w:eastAsiaTheme="majorEastAsia" w:cstheme="majorBidi"/>
      <w:i/>
      <w:iCs/>
      <w:color w:val="595959" w:themeColor="text1" w:themeTint="A6"/>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16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1699"/>
  </w:style>
  <w:style w:type="paragraph" w:styleId="Footer">
    <w:name w:val="footer"/>
    <w:basedOn w:val="Normal"/>
    <w:link w:val="FooterChar"/>
    <w:uiPriority w:val="99"/>
    <w:unhideWhenUsed/>
    <w:rsid w:val="006C16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1699"/>
  </w:style>
  <w:style w:type="table" w:styleId="TableGrid">
    <w:name w:val="Table Grid"/>
    <w:basedOn w:val="TableNormal"/>
    <w:uiPriority w:val="39"/>
    <w:rsid w:val="008B18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B0948"/>
    <w:pPr>
      <w:ind w:left="720"/>
      <w:contextualSpacing/>
    </w:pPr>
  </w:style>
  <w:style w:type="paragraph" w:styleId="BalloonText">
    <w:name w:val="Balloon Text"/>
    <w:basedOn w:val="Normal"/>
    <w:link w:val="BalloonTextChar"/>
    <w:uiPriority w:val="99"/>
    <w:semiHidden/>
    <w:unhideWhenUsed/>
    <w:rsid w:val="00E313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1302"/>
    <w:rPr>
      <w:rFonts w:ascii="Segoe UI" w:hAnsi="Segoe UI" w:cs="Segoe UI"/>
      <w:sz w:val="18"/>
      <w:szCs w:val="18"/>
    </w:rPr>
  </w:style>
  <w:style w:type="character" w:styleId="Hyperlink">
    <w:name w:val="Hyperlink"/>
    <w:uiPriority w:val="99"/>
    <w:rsid w:val="00902C87"/>
    <w:rPr>
      <w:rFonts w:ascii="Arial" w:hAnsi="Arial" w:cs="Arial"/>
      <w:color w:val="1F3864" w:themeColor="accent5" w:themeShade="80"/>
      <w:u w:val="single"/>
    </w:rPr>
  </w:style>
  <w:style w:type="character" w:styleId="CommentReference">
    <w:name w:val="annotation reference"/>
    <w:basedOn w:val="DefaultParagraphFont"/>
    <w:uiPriority w:val="99"/>
    <w:unhideWhenUsed/>
    <w:rsid w:val="000A026F"/>
    <w:rPr>
      <w:sz w:val="16"/>
      <w:szCs w:val="16"/>
    </w:rPr>
  </w:style>
  <w:style w:type="paragraph" w:styleId="CommentText">
    <w:name w:val="annotation text"/>
    <w:basedOn w:val="Normal"/>
    <w:link w:val="CommentTextChar"/>
    <w:uiPriority w:val="99"/>
    <w:unhideWhenUsed/>
    <w:rsid w:val="000A026F"/>
    <w:pPr>
      <w:spacing w:line="240" w:lineRule="auto"/>
    </w:pPr>
    <w:rPr>
      <w:sz w:val="20"/>
      <w:szCs w:val="20"/>
    </w:rPr>
  </w:style>
  <w:style w:type="character" w:styleId="CommentTextChar" w:customStyle="1">
    <w:name w:val="Comment Text Char"/>
    <w:basedOn w:val="DefaultParagraphFont"/>
    <w:link w:val="CommentText"/>
    <w:uiPriority w:val="99"/>
    <w:rsid w:val="000A026F"/>
    <w:rPr>
      <w:sz w:val="20"/>
      <w:szCs w:val="20"/>
    </w:rPr>
  </w:style>
  <w:style w:type="paragraph" w:styleId="CommentSubject">
    <w:name w:val="annotation subject"/>
    <w:basedOn w:val="CommentText"/>
    <w:next w:val="CommentText"/>
    <w:link w:val="CommentSubjectChar"/>
    <w:uiPriority w:val="99"/>
    <w:semiHidden/>
    <w:unhideWhenUsed/>
    <w:rsid w:val="000A026F"/>
    <w:rPr>
      <w:b/>
      <w:bCs/>
    </w:rPr>
  </w:style>
  <w:style w:type="character" w:styleId="CommentSubjectChar" w:customStyle="1">
    <w:name w:val="Comment Subject Char"/>
    <w:basedOn w:val="CommentTextChar"/>
    <w:link w:val="CommentSubject"/>
    <w:uiPriority w:val="99"/>
    <w:semiHidden/>
    <w:rsid w:val="000A026F"/>
    <w:rPr>
      <w:b/>
      <w:bCs/>
      <w:sz w:val="20"/>
      <w:szCs w:val="20"/>
    </w:rPr>
  </w:style>
  <w:style w:type="paragraph" w:styleId="Default" w:customStyle="1">
    <w:name w:val="Default"/>
    <w:rsid w:val="00866A50"/>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3F6C53"/>
    <w:rPr>
      <w:rFonts w:ascii="Arial" w:hAnsi="Arial" w:cs="Arial"/>
      <w:b/>
      <w:sz w:val="28"/>
      <w:szCs w:val="28"/>
    </w:rPr>
  </w:style>
  <w:style w:type="paragraph" w:styleId="TOCHeading">
    <w:name w:val="TOC Heading"/>
    <w:basedOn w:val="Heading1"/>
    <w:next w:val="Normal"/>
    <w:uiPriority w:val="39"/>
    <w:unhideWhenUsed/>
    <w:qFormat/>
    <w:rsid w:val="00E86C57"/>
    <w:pPr>
      <w:outlineLvl w:val="9"/>
    </w:pPr>
  </w:style>
  <w:style w:type="paragraph" w:styleId="TOC1">
    <w:name w:val="toc 1"/>
    <w:basedOn w:val="Normal"/>
    <w:next w:val="Normal"/>
    <w:autoRedefine/>
    <w:uiPriority w:val="39"/>
    <w:unhideWhenUsed/>
    <w:rsid w:val="00B31DAF"/>
    <w:pPr>
      <w:tabs>
        <w:tab w:val="left" w:pos="440"/>
        <w:tab w:val="right" w:leader="dot" w:pos="9350"/>
      </w:tabs>
      <w:spacing w:after="100"/>
    </w:pPr>
  </w:style>
  <w:style w:type="paragraph" w:styleId="BodyTextIndent">
    <w:name w:val="Body Text Indent"/>
    <w:basedOn w:val="Default"/>
    <w:link w:val="BodyTextIndentChar"/>
    <w:rsid w:val="00F47112"/>
    <w:pPr>
      <w:spacing w:before="100" w:beforeAutospacing="1" w:after="100" w:afterAutospacing="1"/>
      <w:jc w:val="both"/>
    </w:pPr>
    <w:rPr>
      <w:rFonts w:ascii="Arial" w:hAnsi="Arial" w:cs="Arial"/>
    </w:rPr>
  </w:style>
  <w:style w:type="character" w:styleId="BodyTextIndentChar" w:customStyle="1">
    <w:name w:val="Body Text Indent Char"/>
    <w:basedOn w:val="DefaultParagraphFont"/>
    <w:link w:val="BodyTextIndent"/>
    <w:rsid w:val="00F47112"/>
    <w:rPr>
      <w:rFonts w:ascii="Arial" w:hAnsi="Arial" w:cs="Arial"/>
      <w:color w:val="000000"/>
      <w:sz w:val="24"/>
      <w:szCs w:val="24"/>
    </w:rPr>
  </w:style>
  <w:style w:type="character" w:styleId="Heading2Char" w:customStyle="1">
    <w:name w:val="Heading 2 Char"/>
    <w:basedOn w:val="DefaultParagraphFont"/>
    <w:link w:val="Heading2"/>
    <w:uiPriority w:val="9"/>
    <w:rsid w:val="00787EA8"/>
    <w:rPr>
      <w:rFonts w:ascii="Times New Roman" w:hAnsi="Times New Roman" w:eastAsiaTheme="majorEastAsia" w:cstheme="majorBidi"/>
      <w:b/>
      <w:sz w:val="28"/>
      <w:szCs w:val="26"/>
    </w:rPr>
  </w:style>
  <w:style w:type="character" w:styleId="Heading3Char" w:customStyle="1">
    <w:name w:val="Heading 3 Char"/>
    <w:basedOn w:val="DefaultParagraphFont"/>
    <w:link w:val="Heading3"/>
    <w:uiPriority w:val="9"/>
    <w:rsid w:val="00751C71"/>
    <w:rPr>
      <w:rFonts w:ascii="Times New Roman" w:hAnsi="Times New Roman" w:eastAsiaTheme="majorEastAsia" w:cstheme="majorBidi"/>
      <w:b/>
      <w:sz w:val="24"/>
      <w:szCs w:val="24"/>
    </w:rPr>
  </w:style>
  <w:style w:type="paragraph" w:styleId="TOC2">
    <w:name w:val="toc 2"/>
    <w:basedOn w:val="Normal"/>
    <w:next w:val="Normal"/>
    <w:autoRedefine/>
    <w:uiPriority w:val="39"/>
    <w:unhideWhenUsed/>
    <w:rsid w:val="007D3280"/>
    <w:pPr>
      <w:tabs>
        <w:tab w:val="left" w:pos="880"/>
        <w:tab w:val="right" w:leader="dot" w:pos="9350"/>
        <w:tab w:val="right" w:leader="dot" w:pos="10800"/>
      </w:tabs>
      <w:spacing w:after="100"/>
      <w:ind w:left="220"/>
    </w:pPr>
    <w:rPr>
      <w:rFonts w:ascii="Arial" w:hAnsi="Arial" w:cs="Arial"/>
      <w:noProof/>
    </w:rPr>
  </w:style>
  <w:style w:type="paragraph" w:styleId="TOC3">
    <w:name w:val="toc 3"/>
    <w:basedOn w:val="Normal"/>
    <w:next w:val="Normal"/>
    <w:autoRedefine/>
    <w:uiPriority w:val="39"/>
    <w:unhideWhenUsed/>
    <w:rsid w:val="0043594F"/>
    <w:pPr>
      <w:tabs>
        <w:tab w:val="right" w:leader="dot" w:pos="9350"/>
      </w:tabs>
      <w:spacing w:after="100"/>
      <w:ind w:left="440"/>
    </w:pPr>
  </w:style>
  <w:style w:type="paragraph" w:styleId="Caption">
    <w:name w:val="caption"/>
    <w:basedOn w:val="Normal"/>
    <w:next w:val="Normal"/>
    <w:qFormat/>
    <w:rsid w:val="009B7DC3"/>
    <w:pPr>
      <w:spacing w:after="0" w:line="240" w:lineRule="auto"/>
    </w:pPr>
    <w:rPr>
      <w:rFonts w:ascii="Courier New" w:hAnsi="Courier New" w:eastAsia="Times New Roman" w:cs="Times New Roman"/>
      <w:szCs w:val="20"/>
    </w:rPr>
  </w:style>
  <w:style w:type="paragraph" w:styleId="Legal2" w:customStyle="1">
    <w:name w:val="Legal 2"/>
    <w:basedOn w:val="Normal"/>
    <w:rsid w:val="009B7DC3"/>
    <w:pPr>
      <w:widowControl w:val="0"/>
      <w:spacing w:after="0" w:line="240" w:lineRule="auto"/>
      <w:ind w:left="720" w:hanging="720"/>
      <w:jc w:val="both"/>
    </w:pPr>
    <w:rPr>
      <w:rFonts w:ascii="Arial" w:hAnsi="Arial" w:eastAsia="Times New Roman" w:cs="Times New Roman"/>
      <w:szCs w:val="20"/>
    </w:rPr>
  </w:style>
  <w:style w:type="character" w:styleId="Heading5Char" w:customStyle="1">
    <w:name w:val="Heading 5 Char"/>
    <w:basedOn w:val="DefaultParagraphFont"/>
    <w:link w:val="Heading5"/>
    <w:uiPriority w:val="9"/>
    <w:semiHidden/>
    <w:rsid w:val="00CE2B5F"/>
    <w:rPr>
      <w:rFonts w:asciiTheme="majorHAnsi" w:hAnsiTheme="majorHAnsi" w:eastAsiaTheme="majorEastAsia" w:cstheme="majorBidi"/>
      <w:color w:val="2E74B5" w:themeColor="accent1" w:themeShade="BF"/>
    </w:rPr>
  </w:style>
  <w:style w:type="paragraph" w:styleId="Revision">
    <w:name w:val="Revision"/>
    <w:hidden/>
    <w:uiPriority w:val="99"/>
    <w:semiHidden/>
    <w:rsid w:val="00AD34F7"/>
    <w:pPr>
      <w:spacing w:after="0" w:line="240" w:lineRule="auto"/>
    </w:pPr>
  </w:style>
  <w:style w:type="character" w:styleId="UnresolvedMention1" w:customStyle="1">
    <w:name w:val="Unresolved Mention1"/>
    <w:basedOn w:val="DefaultParagraphFont"/>
    <w:uiPriority w:val="99"/>
    <w:semiHidden/>
    <w:unhideWhenUsed/>
    <w:rsid w:val="00791AE1"/>
    <w:rPr>
      <w:color w:val="605E5C"/>
      <w:shd w:val="clear" w:color="auto" w:fill="E1DFDD"/>
    </w:rPr>
  </w:style>
  <w:style w:type="paragraph" w:styleId="Subtitle">
    <w:name w:val="Subtitle"/>
    <w:basedOn w:val="Normal"/>
    <w:next w:val="Normal"/>
    <w:link w:val="SubtitleChar"/>
    <w:uiPriority w:val="11"/>
    <w:qFormat/>
    <w:rsid w:val="00751C71"/>
    <w:pPr>
      <w:numPr>
        <w:ilvl w:val="1"/>
      </w:numPr>
    </w:pPr>
    <w:rPr>
      <w:rFonts w:asciiTheme="minorHAnsi" w:hAnsiTheme="minorHAnsi" w:eastAsiaTheme="minorEastAsia"/>
      <w:spacing w:val="15"/>
      <w:sz w:val="22"/>
    </w:rPr>
  </w:style>
  <w:style w:type="character" w:styleId="SubtitleChar" w:customStyle="1">
    <w:name w:val="Subtitle Char"/>
    <w:basedOn w:val="DefaultParagraphFont"/>
    <w:link w:val="Subtitle"/>
    <w:uiPriority w:val="11"/>
    <w:rsid w:val="00751C71"/>
    <w:rPr>
      <w:rFonts w:eastAsiaTheme="minorEastAsia"/>
      <w:spacing w:val="15"/>
    </w:rPr>
  </w:style>
  <w:style w:type="character" w:styleId="Heading4Char" w:customStyle="1">
    <w:name w:val="Heading 4 Char"/>
    <w:basedOn w:val="DefaultParagraphFont"/>
    <w:link w:val="Heading4"/>
    <w:uiPriority w:val="9"/>
    <w:rsid w:val="00751C71"/>
    <w:rPr>
      <w:rFonts w:ascii="Times New Roman" w:hAnsi="Times New Roman" w:eastAsiaTheme="majorEastAsia" w:cstheme="majorBidi"/>
      <w:i/>
      <w:iCs/>
      <w:sz w:val="24"/>
    </w:rPr>
  </w:style>
  <w:style w:type="character" w:styleId="FollowedHyperlink">
    <w:name w:val="FollowedHyperlink"/>
    <w:basedOn w:val="DefaultParagraphFont"/>
    <w:uiPriority w:val="99"/>
    <w:semiHidden/>
    <w:unhideWhenUsed/>
    <w:rsid w:val="008855F4"/>
    <w:rPr>
      <w:color w:val="954F72" w:themeColor="followedHyperlink"/>
      <w:u w:val="single"/>
    </w:rPr>
  </w:style>
  <w:style w:type="paragraph" w:styleId="NoSpacing">
    <w:name w:val="No Spacing"/>
    <w:uiPriority w:val="1"/>
    <w:qFormat/>
    <w:rsid w:val="004F508F"/>
    <w:pPr>
      <w:spacing w:after="0" w:line="240" w:lineRule="auto"/>
    </w:pPr>
    <w:rPr>
      <w:rFonts w:ascii="Times New Roman" w:hAnsi="Times New Roman"/>
      <w:sz w:val="24"/>
    </w:rPr>
  </w:style>
  <w:style w:type="paragraph" w:styleId="pf0" w:customStyle="1">
    <w:name w:val="pf0"/>
    <w:basedOn w:val="Normal"/>
    <w:rsid w:val="00641562"/>
    <w:pPr>
      <w:spacing w:before="100" w:beforeAutospacing="1" w:after="100" w:afterAutospacing="1" w:line="240" w:lineRule="auto"/>
    </w:pPr>
    <w:rPr>
      <w:rFonts w:eastAsia="Times New Roman" w:cs="Times New Roman"/>
      <w:szCs w:val="24"/>
    </w:rPr>
  </w:style>
  <w:style w:type="character" w:styleId="cf01" w:customStyle="1">
    <w:name w:val="cf01"/>
    <w:basedOn w:val="DefaultParagraphFont"/>
    <w:rsid w:val="00641562"/>
    <w:rPr>
      <w:rFonts w:hint="default" w:ascii="Segoe UI" w:hAnsi="Segoe UI" w:cs="Segoe UI"/>
      <w:sz w:val="18"/>
      <w:szCs w:val="18"/>
    </w:rPr>
  </w:style>
  <w:style w:type="character" w:styleId="contentpasted0" w:customStyle="1">
    <w:name w:val="contentpasted0"/>
    <w:basedOn w:val="DefaultParagraphFont"/>
    <w:rsid w:val="006C760A"/>
  </w:style>
  <w:style w:type="character" w:styleId="UnresolvedMention">
    <w:name w:val="Unresolved Mention"/>
    <w:basedOn w:val="DefaultParagraphFont"/>
    <w:uiPriority w:val="99"/>
    <w:semiHidden/>
    <w:unhideWhenUsed/>
    <w:rsid w:val="00F47112"/>
    <w:rPr>
      <w:color w:val="605E5C"/>
      <w:shd w:val="clear" w:color="auto" w:fill="E1DFDD"/>
    </w:rPr>
  </w:style>
  <w:style w:type="paragraph" w:styleId="Pa17" w:customStyle="1">
    <w:name w:val="Pa17"/>
    <w:basedOn w:val="Normal"/>
    <w:next w:val="Normal"/>
    <w:uiPriority w:val="99"/>
    <w:rsid w:val="006D2C99"/>
    <w:pPr>
      <w:autoSpaceDE w:val="0"/>
      <w:autoSpaceDN w:val="0"/>
      <w:adjustRightInd w:val="0"/>
      <w:spacing w:after="0" w:line="261" w:lineRule="atLeast"/>
    </w:pPr>
    <w:rPr>
      <w:rFonts w:ascii="Gotham Narrow Book" w:hAnsi="Gotham Narrow Book" w:eastAsia="Calibri" w:cs="Calibri"/>
      <w:szCs w:val="24"/>
    </w:rPr>
  </w:style>
  <w:style w:type="paragraph" w:styleId="Title">
    <w:name w:val="Title"/>
    <w:basedOn w:val="Normal"/>
    <w:next w:val="Normal"/>
    <w:link w:val="TitleChar"/>
    <w:uiPriority w:val="10"/>
    <w:qFormat/>
    <w:rsid w:val="00902C87"/>
    <w:pPr>
      <w:spacing w:before="100" w:beforeAutospacing="1" w:after="100" w:afterAutospacing="1" w:line="240" w:lineRule="auto"/>
      <w:jc w:val="center"/>
    </w:pPr>
    <w:rPr>
      <w:rFonts w:ascii="Arial" w:hAnsi="Arial" w:cs="Arial"/>
      <w:b/>
      <w:sz w:val="36"/>
      <w:szCs w:val="36"/>
    </w:rPr>
  </w:style>
  <w:style w:type="character" w:styleId="TitleChar" w:customStyle="1">
    <w:name w:val="Title Char"/>
    <w:basedOn w:val="DefaultParagraphFont"/>
    <w:link w:val="Title"/>
    <w:uiPriority w:val="10"/>
    <w:rsid w:val="00902C87"/>
    <w:rPr>
      <w:rFonts w:ascii="Arial" w:hAnsi="Arial" w:cs="Arial"/>
      <w:b/>
      <w:sz w:val="36"/>
      <w:szCs w:val="36"/>
    </w:rPr>
  </w:style>
  <w:style w:type="character" w:styleId="normaltextrun" w:customStyle="1">
    <w:name w:val="normaltextrun"/>
    <w:basedOn w:val="DefaultParagraphFont"/>
    <w:rsid w:val="00D41075"/>
  </w:style>
  <w:style w:type="paragraph" w:styleId="paragraph" w:customStyle="1">
    <w:name w:val="paragraph"/>
    <w:basedOn w:val="Normal"/>
    <w:rsid w:val="00DB0BEE"/>
    <w:pPr>
      <w:spacing w:before="100" w:beforeAutospacing="1" w:after="100" w:afterAutospacing="1" w:line="240" w:lineRule="auto"/>
    </w:pPr>
    <w:rPr>
      <w:rFonts w:eastAsia="Times New Roman" w:cs="Times New Roman"/>
      <w:szCs w:val="24"/>
    </w:rPr>
  </w:style>
  <w:style w:type="character" w:styleId="eop" w:customStyle="1">
    <w:name w:val="eop"/>
    <w:basedOn w:val="DefaultParagraphFont"/>
    <w:rsid w:val="00DB0BEE"/>
  </w:style>
  <w:style w:type="character" w:styleId="Heading6Char" w:customStyle="1">
    <w:name w:val="Heading 6 Char"/>
    <w:basedOn w:val="DefaultParagraphFont"/>
    <w:link w:val="Heading6"/>
    <w:uiPriority w:val="9"/>
    <w:semiHidden/>
    <w:rsid w:val="00FB56F5"/>
    <w:rPr>
      <w:rFonts w:eastAsiaTheme="majorEastAsia" w:cstheme="majorBidi"/>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4790">
      <w:bodyDiv w:val="1"/>
      <w:marLeft w:val="0"/>
      <w:marRight w:val="0"/>
      <w:marTop w:val="0"/>
      <w:marBottom w:val="0"/>
      <w:divBdr>
        <w:top w:val="none" w:sz="0" w:space="0" w:color="auto"/>
        <w:left w:val="none" w:sz="0" w:space="0" w:color="auto"/>
        <w:bottom w:val="none" w:sz="0" w:space="0" w:color="auto"/>
        <w:right w:val="none" w:sz="0" w:space="0" w:color="auto"/>
      </w:divBdr>
    </w:div>
    <w:div w:id="119423302">
      <w:bodyDiv w:val="1"/>
      <w:marLeft w:val="0"/>
      <w:marRight w:val="0"/>
      <w:marTop w:val="0"/>
      <w:marBottom w:val="0"/>
      <w:divBdr>
        <w:top w:val="none" w:sz="0" w:space="0" w:color="auto"/>
        <w:left w:val="none" w:sz="0" w:space="0" w:color="auto"/>
        <w:bottom w:val="none" w:sz="0" w:space="0" w:color="auto"/>
        <w:right w:val="none" w:sz="0" w:space="0" w:color="auto"/>
      </w:divBdr>
    </w:div>
    <w:div w:id="175578050">
      <w:bodyDiv w:val="1"/>
      <w:marLeft w:val="0"/>
      <w:marRight w:val="0"/>
      <w:marTop w:val="0"/>
      <w:marBottom w:val="0"/>
      <w:divBdr>
        <w:top w:val="none" w:sz="0" w:space="0" w:color="auto"/>
        <w:left w:val="none" w:sz="0" w:space="0" w:color="auto"/>
        <w:bottom w:val="none" w:sz="0" w:space="0" w:color="auto"/>
        <w:right w:val="none" w:sz="0" w:space="0" w:color="auto"/>
      </w:divBdr>
    </w:div>
    <w:div w:id="357245537">
      <w:bodyDiv w:val="1"/>
      <w:marLeft w:val="0"/>
      <w:marRight w:val="0"/>
      <w:marTop w:val="0"/>
      <w:marBottom w:val="0"/>
      <w:divBdr>
        <w:top w:val="none" w:sz="0" w:space="0" w:color="auto"/>
        <w:left w:val="none" w:sz="0" w:space="0" w:color="auto"/>
        <w:bottom w:val="none" w:sz="0" w:space="0" w:color="auto"/>
        <w:right w:val="none" w:sz="0" w:space="0" w:color="auto"/>
      </w:divBdr>
    </w:div>
    <w:div w:id="359477989">
      <w:bodyDiv w:val="1"/>
      <w:marLeft w:val="0"/>
      <w:marRight w:val="0"/>
      <w:marTop w:val="0"/>
      <w:marBottom w:val="0"/>
      <w:divBdr>
        <w:top w:val="none" w:sz="0" w:space="0" w:color="auto"/>
        <w:left w:val="none" w:sz="0" w:space="0" w:color="auto"/>
        <w:bottom w:val="none" w:sz="0" w:space="0" w:color="auto"/>
        <w:right w:val="none" w:sz="0" w:space="0" w:color="auto"/>
      </w:divBdr>
    </w:div>
    <w:div w:id="451485777">
      <w:bodyDiv w:val="1"/>
      <w:marLeft w:val="0"/>
      <w:marRight w:val="0"/>
      <w:marTop w:val="0"/>
      <w:marBottom w:val="0"/>
      <w:divBdr>
        <w:top w:val="none" w:sz="0" w:space="0" w:color="auto"/>
        <w:left w:val="none" w:sz="0" w:space="0" w:color="auto"/>
        <w:bottom w:val="none" w:sz="0" w:space="0" w:color="auto"/>
        <w:right w:val="none" w:sz="0" w:space="0" w:color="auto"/>
      </w:divBdr>
    </w:div>
    <w:div w:id="502210841">
      <w:bodyDiv w:val="1"/>
      <w:marLeft w:val="0"/>
      <w:marRight w:val="0"/>
      <w:marTop w:val="0"/>
      <w:marBottom w:val="0"/>
      <w:divBdr>
        <w:top w:val="none" w:sz="0" w:space="0" w:color="auto"/>
        <w:left w:val="none" w:sz="0" w:space="0" w:color="auto"/>
        <w:bottom w:val="none" w:sz="0" w:space="0" w:color="auto"/>
        <w:right w:val="none" w:sz="0" w:space="0" w:color="auto"/>
      </w:divBdr>
    </w:div>
    <w:div w:id="507333959">
      <w:bodyDiv w:val="1"/>
      <w:marLeft w:val="0"/>
      <w:marRight w:val="0"/>
      <w:marTop w:val="0"/>
      <w:marBottom w:val="0"/>
      <w:divBdr>
        <w:top w:val="none" w:sz="0" w:space="0" w:color="auto"/>
        <w:left w:val="none" w:sz="0" w:space="0" w:color="auto"/>
        <w:bottom w:val="none" w:sz="0" w:space="0" w:color="auto"/>
        <w:right w:val="none" w:sz="0" w:space="0" w:color="auto"/>
      </w:divBdr>
    </w:div>
    <w:div w:id="523903385">
      <w:bodyDiv w:val="1"/>
      <w:marLeft w:val="0"/>
      <w:marRight w:val="0"/>
      <w:marTop w:val="0"/>
      <w:marBottom w:val="0"/>
      <w:divBdr>
        <w:top w:val="none" w:sz="0" w:space="0" w:color="auto"/>
        <w:left w:val="none" w:sz="0" w:space="0" w:color="auto"/>
        <w:bottom w:val="none" w:sz="0" w:space="0" w:color="auto"/>
        <w:right w:val="none" w:sz="0" w:space="0" w:color="auto"/>
      </w:divBdr>
    </w:div>
    <w:div w:id="528110578">
      <w:bodyDiv w:val="1"/>
      <w:marLeft w:val="0"/>
      <w:marRight w:val="0"/>
      <w:marTop w:val="0"/>
      <w:marBottom w:val="0"/>
      <w:divBdr>
        <w:top w:val="none" w:sz="0" w:space="0" w:color="auto"/>
        <w:left w:val="none" w:sz="0" w:space="0" w:color="auto"/>
        <w:bottom w:val="none" w:sz="0" w:space="0" w:color="auto"/>
        <w:right w:val="none" w:sz="0" w:space="0" w:color="auto"/>
      </w:divBdr>
    </w:div>
    <w:div w:id="683440065">
      <w:bodyDiv w:val="1"/>
      <w:marLeft w:val="0"/>
      <w:marRight w:val="0"/>
      <w:marTop w:val="0"/>
      <w:marBottom w:val="0"/>
      <w:divBdr>
        <w:top w:val="none" w:sz="0" w:space="0" w:color="auto"/>
        <w:left w:val="none" w:sz="0" w:space="0" w:color="auto"/>
        <w:bottom w:val="none" w:sz="0" w:space="0" w:color="auto"/>
        <w:right w:val="none" w:sz="0" w:space="0" w:color="auto"/>
      </w:divBdr>
    </w:div>
    <w:div w:id="749547020">
      <w:bodyDiv w:val="1"/>
      <w:marLeft w:val="0"/>
      <w:marRight w:val="0"/>
      <w:marTop w:val="0"/>
      <w:marBottom w:val="0"/>
      <w:divBdr>
        <w:top w:val="none" w:sz="0" w:space="0" w:color="auto"/>
        <w:left w:val="none" w:sz="0" w:space="0" w:color="auto"/>
        <w:bottom w:val="none" w:sz="0" w:space="0" w:color="auto"/>
        <w:right w:val="none" w:sz="0" w:space="0" w:color="auto"/>
      </w:divBdr>
    </w:div>
    <w:div w:id="800268630">
      <w:bodyDiv w:val="1"/>
      <w:marLeft w:val="0"/>
      <w:marRight w:val="0"/>
      <w:marTop w:val="0"/>
      <w:marBottom w:val="0"/>
      <w:divBdr>
        <w:top w:val="none" w:sz="0" w:space="0" w:color="auto"/>
        <w:left w:val="none" w:sz="0" w:space="0" w:color="auto"/>
        <w:bottom w:val="none" w:sz="0" w:space="0" w:color="auto"/>
        <w:right w:val="none" w:sz="0" w:space="0" w:color="auto"/>
      </w:divBdr>
    </w:div>
    <w:div w:id="858085138">
      <w:bodyDiv w:val="1"/>
      <w:marLeft w:val="0"/>
      <w:marRight w:val="0"/>
      <w:marTop w:val="0"/>
      <w:marBottom w:val="0"/>
      <w:divBdr>
        <w:top w:val="none" w:sz="0" w:space="0" w:color="auto"/>
        <w:left w:val="none" w:sz="0" w:space="0" w:color="auto"/>
        <w:bottom w:val="none" w:sz="0" w:space="0" w:color="auto"/>
        <w:right w:val="none" w:sz="0" w:space="0" w:color="auto"/>
      </w:divBdr>
    </w:div>
    <w:div w:id="863788056">
      <w:bodyDiv w:val="1"/>
      <w:marLeft w:val="0"/>
      <w:marRight w:val="0"/>
      <w:marTop w:val="0"/>
      <w:marBottom w:val="0"/>
      <w:divBdr>
        <w:top w:val="none" w:sz="0" w:space="0" w:color="auto"/>
        <w:left w:val="none" w:sz="0" w:space="0" w:color="auto"/>
        <w:bottom w:val="none" w:sz="0" w:space="0" w:color="auto"/>
        <w:right w:val="none" w:sz="0" w:space="0" w:color="auto"/>
      </w:divBdr>
    </w:div>
    <w:div w:id="960648502">
      <w:bodyDiv w:val="1"/>
      <w:marLeft w:val="0"/>
      <w:marRight w:val="0"/>
      <w:marTop w:val="0"/>
      <w:marBottom w:val="0"/>
      <w:divBdr>
        <w:top w:val="none" w:sz="0" w:space="0" w:color="auto"/>
        <w:left w:val="none" w:sz="0" w:space="0" w:color="auto"/>
        <w:bottom w:val="none" w:sz="0" w:space="0" w:color="auto"/>
        <w:right w:val="none" w:sz="0" w:space="0" w:color="auto"/>
      </w:divBdr>
    </w:div>
    <w:div w:id="1037659550">
      <w:bodyDiv w:val="1"/>
      <w:marLeft w:val="0"/>
      <w:marRight w:val="0"/>
      <w:marTop w:val="0"/>
      <w:marBottom w:val="0"/>
      <w:divBdr>
        <w:top w:val="none" w:sz="0" w:space="0" w:color="auto"/>
        <w:left w:val="none" w:sz="0" w:space="0" w:color="auto"/>
        <w:bottom w:val="none" w:sz="0" w:space="0" w:color="auto"/>
        <w:right w:val="none" w:sz="0" w:space="0" w:color="auto"/>
      </w:divBdr>
    </w:div>
    <w:div w:id="1127697434">
      <w:bodyDiv w:val="1"/>
      <w:marLeft w:val="0"/>
      <w:marRight w:val="0"/>
      <w:marTop w:val="0"/>
      <w:marBottom w:val="0"/>
      <w:divBdr>
        <w:top w:val="none" w:sz="0" w:space="0" w:color="auto"/>
        <w:left w:val="none" w:sz="0" w:space="0" w:color="auto"/>
        <w:bottom w:val="none" w:sz="0" w:space="0" w:color="auto"/>
        <w:right w:val="none" w:sz="0" w:space="0" w:color="auto"/>
      </w:divBdr>
    </w:div>
    <w:div w:id="1183284443">
      <w:bodyDiv w:val="1"/>
      <w:marLeft w:val="0"/>
      <w:marRight w:val="0"/>
      <w:marTop w:val="0"/>
      <w:marBottom w:val="0"/>
      <w:divBdr>
        <w:top w:val="none" w:sz="0" w:space="0" w:color="auto"/>
        <w:left w:val="none" w:sz="0" w:space="0" w:color="auto"/>
        <w:bottom w:val="none" w:sz="0" w:space="0" w:color="auto"/>
        <w:right w:val="none" w:sz="0" w:space="0" w:color="auto"/>
      </w:divBdr>
    </w:div>
    <w:div w:id="1188375232">
      <w:bodyDiv w:val="1"/>
      <w:marLeft w:val="0"/>
      <w:marRight w:val="0"/>
      <w:marTop w:val="0"/>
      <w:marBottom w:val="0"/>
      <w:divBdr>
        <w:top w:val="none" w:sz="0" w:space="0" w:color="auto"/>
        <w:left w:val="none" w:sz="0" w:space="0" w:color="auto"/>
        <w:bottom w:val="none" w:sz="0" w:space="0" w:color="auto"/>
        <w:right w:val="none" w:sz="0" w:space="0" w:color="auto"/>
      </w:divBdr>
    </w:div>
    <w:div w:id="1246495341">
      <w:bodyDiv w:val="1"/>
      <w:marLeft w:val="0"/>
      <w:marRight w:val="0"/>
      <w:marTop w:val="0"/>
      <w:marBottom w:val="0"/>
      <w:divBdr>
        <w:top w:val="none" w:sz="0" w:space="0" w:color="auto"/>
        <w:left w:val="none" w:sz="0" w:space="0" w:color="auto"/>
        <w:bottom w:val="none" w:sz="0" w:space="0" w:color="auto"/>
        <w:right w:val="none" w:sz="0" w:space="0" w:color="auto"/>
      </w:divBdr>
    </w:div>
    <w:div w:id="1287201047">
      <w:bodyDiv w:val="1"/>
      <w:marLeft w:val="0"/>
      <w:marRight w:val="0"/>
      <w:marTop w:val="0"/>
      <w:marBottom w:val="0"/>
      <w:divBdr>
        <w:top w:val="none" w:sz="0" w:space="0" w:color="auto"/>
        <w:left w:val="none" w:sz="0" w:space="0" w:color="auto"/>
        <w:bottom w:val="none" w:sz="0" w:space="0" w:color="auto"/>
        <w:right w:val="none" w:sz="0" w:space="0" w:color="auto"/>
      </w:divBdr>
    </w:div>
    <w:div w:id="1320115017">
      <w:bodyDiv w:val="1"/>
      <w:marLeft w:val="0"/>
      <w:marRight w:val="0"/>
      <w:marTop w:val="0"/>
      <w:marBottom w:val="0"/>
      <w:divBdr>
        <w:top w:val="none" w:sz="0" w:space="0" w:color="auto"/>
        <w:left w:val="none" w:sz="0" w:space="0" w:color="auto"/>
        <w:bottom w:val="none" w:sz="0" w:space="0" w:color="auto"/>
        <w:right w:val="none" w:sz="0" w:space="0" w:color="auto"/>
      </w:divBdr>
    </w:div>
    <w:div w:id="1354304386">
      <w:bodyDiv w:val="1"/>
      <w:marLeft w:val="0"/>
      <w:marRight w:val="0"/>
      <w:marTop w:val="0"/>
      <w:marBottom w:val="0"/>
      <w:divBdr>
        <w:top w:val="none" w:sz="0" w:space="0" w:color="auto"/>
        <w:left w:val="none" w:sz="0" w:space="0" w:color="auto"/>
        <w:bottom w:val="none" w:sz="0" w:space="0" w:color="auto"/>
        <w:right w:val="none" w:sz="0" w:space="0" w:color="auto"/>
      </w:divBdr>
    </w:div>
    <w:div w:id="1428235582">
      <w:bodyDiv w:val="1"/>
      <w:marLeft w:val="0"/>
      <w:marRight w:val="0"/>
      <w:marTop w:val="0"/>
      <w:marBottom w:val="0"/>
      <w:divBdr>
        <w:top w:val="none" w:sz="0" w:space="0" w:color="auto"/>
        <w:left w:val="none" w:sz="0" w:space="0" w:color="auto"/>
        <w:bottom w:val="none" w:sz="0" w:space="0" w:color="auto"/>
        <w:right w:val="none" w:sz="0" w:space="0" w:color="auto"/>
      </w:divBdr>
    </w:div>
    <w:div w:id="1454326526">
      <w:bodyDiv w:val="1"/>
      <w:marLeft w:val="0"/>
      <w:marRight w:val="0"/>
      <w:marTop w:val="0"/>
      <w:marBottom w:val="0"/>
      <w:divBdr>
        <w:top w:val="none" w:sz="0" w:space="0" w:color="auto"/>
        <w:left w:val="none" w:sz="0" w:space="0" w:color="auto"/>
        <w:bottom w:val="none" w:sz="0" w:space="0" w:color="auto"/>
        <w:right w:val="none" w:sz="0" w:space="0" w:color="auto"/>
      </w:divBdr>
    </w:div>
    <w:div w:id="1466310237">
      <w:bodyDiv w:val="1"/>
      <w:marLeft w:val="0"/>
      <w:marRight w:val="0"/>
      <w:marTop w:val="0"/>
      <w:marBottom w:val="0"/>
      <w:divBdr>
        <w:top w:val="none" w:sz="0" w:space="0" w:color="auto"/>
        <w:left w:val="none" w:sz="0" w:space="0" w:color="auto"/>
        <w:bottom w:val="none" w:sz="0" w:space="0" w:color="auto"/>
        <w:right w:val="none" w:sz="0" w:space="0" w:color="auto"/>
      </w:divBdr>
      <w:divsChild>
        <w:div w:id="866135728">
          <w:marLeft w:val="0"/>
          <w:marRight w:val="0"/>
          <w:marTop w:val="0"/>
          <w:marBottom w:val="0"/>
          <w:divBdr>
            <w:top w:val="none" w:sz="0" w:space="0" w:color="auto"/>
            <w:left w:val="none" w:sz="0" w:space="0" w:color="auto"/>
            <w:bottom w:val="none" w:sz="0" w:space="0" w:color="auto"/>
            <w:right w:val="none" w:sz="0" w:space="0" w:color="auto"/>
          </w:divBdr>
        </w:div>
        <w:div w:id="791024340">
          <w:marLeft w:val="0"/>
          <w:marRight w:val="0"/>
          <w:marTop w:val="0"/>
          <w:marBottom w:val="0"/>
          <w:divBdr>
            <w:top w:val="none" w:sz="0" w:space="0" w:color="auto"/>
            <w:left w:val="none" w:sz="0" w:space="0" w:color="auto"/>
            <w:bottom w:val="none" w:sz="0" w:space="0" w:color="auto"/>
            <w:right w:val="none" w:sz="0" w:space="0" w:color="auto"/>
          </w:divBdr>
        </w:div>
      </w:divsChild>
    </w:div>
    <w:div w:id="1472359700">
      <w:bodyDiv w:val="1"/>
      <w:marLeft w:val="0"/>
      <w:marRight w:val="0"/>
      <w:marTop w:val="0"/>
      <w:marBottom w:val="0"/>
      <w:divBdr>
        <w:top w:val="none" w:sz="0" w:space="0" w:color="auto"/>
        <w:left w:val="none" w:sz="0" w:space="0" w:color="auto"/>
        <w:bottom w:val="none" w:sz="0" w:space="0" w:color="auto"/>
        <w:right w:val="none" w:sz="0" w:space="0" w:color="auto"/>
      </w:divBdr>
    </w:div>
    <w:div w:id="1510867738">
      <w:bodyDiv w:val="1"/>
      <w:marLeft w:val="0"/>
      <w:marRight w:val="0"/>
      <w:marTop w:val="0"/>
      <w:marBottom w:val="0"/>
      <w:divBdr>
        <w:top w:val="none" w:sz="0" w:space="0" w:color="auto"/>
        <w:left w:val="none" w:sz="0" w:space="0" w:color="auto"/>
        <w:bottom w:val="none" w:sz="0" w:space="0" w:color="auto"/>
        <w:right w:val="none" w:sz="0" w:space="0" w:color="auto"/>
      </w:divBdr>
    </w:div>
    <w:div w:id="1553735071">
      <w:bodyDiv w:val="1"/>
      <w:marLeft w:val="0"/>
      <w:marRight w:val="0"/>
      <w:marTop w:val="0"/>
      <w:marBottom w:val="0"/>
      <w:divBdr>
        <w:top w:val="none" w:sz="0" w:space="0" w:color="auto"/>
        <w:left w:val="none" w:sz="0" w:space="0" w:color="auto"/>
        <w:bottom w:val="none" w:sz="0" w:space="0" w:color="auto"/>
        <w:right w:val="none" w:sz="0" w:space="0" w:color="auto"/>
      </w:divBdr>
    </w:div>
    <w:div w:id="1574773371">
      <w:bodyDiv w:val="1"/>
      <w:marLeft w:val="0"/>
      <w:marRight w:val="0"/>
      <w:marTop w:val="0"/>
      <w:marBottom w:val="0"/>
      <w:divBdr>
        <w:top w:val="none" w:sz="0" w:space="0" w:color="auto"/>
        <w:left w:val="none" w:sz="0" w:space="0" w:color="auto"/>
        <w:bottom w:val="none" w:sz="0" w:space="0" w:color="auto"/>
        <w:right w:val="none" w:sz="0" w:space="0" w:color="auto"/>
      </w:divBdr>
    </w:div>
    <w:div w:id="1652518667">
      <w:bodyDiv w:val="1"/>
      <w:marLeft w:val="0"/>
      <w:marRight w:val="0"/>
      <w:marTop w:val="0"/>
      <w:marBottom w:val="0"/>
      <w:divBdr>
        <w:top w:val="none" w:sz="0" w:space="0" w:color="auto"/>
        <w:left w:val="none" w:sz="0" w:space="0" w:color="auto"/>
        <w:bottom w:val="none" w:sz="0" w:space="0" w:color="auto"/>
        <w:right w:val="none" w:sz="0" w:space="0" w:color="auto"/>
      </w:divBdr>
    </w:div>
    <w:div w:id="1693142220">
      <w:bodyDiv w:val="1"/>
      <w:marLeft w:val="0"/>
      <w:marRight w:val="0"/>
      <w:marTop w:val="0"/>
      <w:marBottom w:val="0"/>
      <w:divBdr>
        <w:top w:val="none" w:sz="0" w:space="0" w:color="auto"/>
        <w:left w:val="none" w:sz="0" w:space="0" w:color="auto"/>
        <w:bottom w:val="none" w:sz="0" w:space="0" w:color="auto"/>
        <w:right w:val="none" w:sz="0" w:space="0" w:color="auto"/>
      </w:divBdr>
    </w:div>
    <w:div w:id="1696535815">
      <w:bodyDiv w:val="1"/>
      <w:marLeft w:val="0"/>
      <w:marRight w:val="0"/>
      <w:marTop w:val="0"/>
      <w:marBottom w:val="0"/>
      <w:divBdr>
        <w:top w:val="none" w:sz="0" w:space="0" w:color="auto"/>
        <w:left w:val="none" w:sz="0" w:space="0" w:color="auto"/>
        <w:bottom w:val="none" w:sz="0" w:space="0" w:color="auto"/>
        <w:right w:val="none" w:sz="0" w:space="0" w:color="auto"/>
      </w:divBdr>
    </w:div>
    <w:div w:id="1713264832">
      <w:bodyDiv w:val="1"/>
      <w:marLeft w:val="0"/>
      <w:marRight w:val="0"/>
      <w:marTop w:val="0"/>
      <w:marBottom w:val="0"/>
      <w:divBdr>
        <w:top w:val="none" w:sz="0" w:space="0" w:color="auto"/>
        <w:left w:val="none" w:sz="0" w:space="0" w:color="auto"/>
        <w:bottom w:val="none" w:sz="0" w:space="0" w:color="auto"/>
        <w:right w:val="none" w:sz="0" w:space="0" w:color="auto"/>
      </w:divBdr>
    </w:div>
    <w:div w:id="1716154356">
      <w:bodyDiv w:val="1"/>
      <w:marLeft w:val="0"/>
      <w:marRight w:val="0"/>
      <w:marTop w:val="0"/>
      <w:marBottom w:val="0"/>
      <w:divBdr>
        <w:top w:val="none" w:sz="0" w:space="0" w:color="auto"/>
        <w:left w:val="none" w:sz="0" w:space="0" w:color="auto"/>
        <w:bottom w:val="none" w:sz="0" w:space="0" w:color="auto"/>
        <w:right w:val="none" w:sz="0" w:space="0" w:color="auto"/>
      </w:divBdr>
      <w:divsChild>
        <w:div w:id="1346785707">
          <w:marLeft w:val="0"/>
          <w:marRight w:val="0"/>
          <w:marTop w:val="0"/>
          <w:marBottom w:val="0"/>
          <w:divBdr>
            <w:top w:val="none" w:sz="0" w:space="0" w:color="auto"/>
            <w:left w:val="none" w:sz="0" w:space="0" w:color="auto"/>
            <w:bottom w:val="none" w:sz="0" w:space="0" w:color="auto"/>
            <w:right w:val="none" w:sz="0" w:space="0" w:color="auto"/>
          </w:divBdr>
        </w:div>
        <w:div w:id="1585147228">
          <w:marLeft w:val="0"/>
          <w:marRight w:val="0"/>
          <w:marTop w:val="0"/>
          <w:marBottom w:val="0"/>
          <w:divBdr>
            <w:top w:val="none" w:sz="0" w:space="0" w:color="auto"/>
            <w:left w:val="none" w:sz="0" w:space="0" w:color="auto"/>
            <w:bottom w:val="none" w:sz="0" w:space="0" w:color="auto"/>
            <w:right w:val="none" w:sz="0" w:space="0" w:color="auto"/>
          </w:divBdr>
        </w:div>
        <w:div w:id="1615987490">
          <w:marLeft w:val="0"/>
          <w:marRight w:val="0"/>
          <w:marTop w:val="0"/>
          <w:marBottom w:val="0"/>
          <w:divBdr>
            <w:top w:val="none" w:sz="0" w:space="0" w:color="auto"/>
            <w:left w:val="none" w:sz="0" w:space="0" w:color="auto"/>
            <w:bottom w:val="none" w:sz="0" w:space="0" w:color="auto"/>
            <w:right w:val="none" w:sz="0" w:space="0" w:color="auto"/>
          </w:divBdr>
        </w:div>
        <w:div w:id="862598621">
          <w:marLeft w:val="0"/>
          <w:marRight w:val="0"/>
          <w:marTop w:val="0"/>
          <w:marBottom w:val="0"/>
          <w:divBdr>
            <w:top w:val="none" w:sz="0" w:space="0" w:color="auto"/>
            <w:left w:val="none" w:sz="0" w:space="0" w:color="auto"/>
            <w:bottom w:val="none" w:sz="0" w:space="0" w:color="auto"/>
            <w:right w:val="none" w:sz="0" w:space="0" w:color="auto"/>
          </w:divBdr>
        </w:div>
      </w:divsChild>
    </w:div>
    <w:div w:id="1789622799">
      <w:bodyDiv w:val="1"/>
      <w:marLeft w:val="0"/>
      <w:marRight w:val="0"/>
      <w:marTop w:val="0"/>
      <w:marBottom w:val="0"/>
      <w:divBdr>
        <w:top w:val="none" w:sz="0" w:space="0" w:color="auto"/>
        <w:left w:val="none" w:sz="0" w:space="0" w:color="auto"/>
        <w:bottom w:val="none" w:sz="0" w:space="0" w:color="auto"/>
        <w:right w:val="none" w:sz="0" w:space="0" w:color="auto"/>
      </w:divBdr>
    </w:div>
    <w:div w:id="1834107681">
      <w:bodyDiv w:val="1"/>
      <w:marLeft w:val="0"/>
      <w:marRight w:val="0"/>
      <w:marTop w:val="0"/>
      <w:marBottom w:val="0"/>
      <w:divBdr>
        <w:top w:val="none" w:sz="0" w:space="0" w:color="auto"/>
        <w:left w:val="none" w:sz="0" w:space="0" w:color="auto"/>
        <w:bottom w:val="none" w:sz="0" w:space="0" w:color="auto"/>
        <w:right w:val="none" w:sz="0" w:space="0" w:color="auto"/>
      </w:divBdr>
    </w:div>
    <w:div w:id="1876891668">
      <w:bodyDiv w:val="1"/>
      <w:marLeft w:val="0"/>
      <w:marRight w:val="0"/>
      <w:marTop w:val="0"/>
      <w:marBottom w:val="0"/>
      <w:divBdr>
        <w:top w:val="none" w:sz="0" w:space="0" w:color="auto"/>
        <w:left w:val="none" w:sz="0" w:space="0" w:color="auto"/>
        <w:bottom w:val="none" w:sz="0" w:space="0" w:color="auto"/>
        <w:right w:val="none" w:sz="0" w:space="0" w:color="auto"/>
      </w:divBdr>
    </w:div>
    <w:div w:id="1908370786">
      <w:bodyDiv w:val="1"/>
      <w:marLeft w:val="0"/>
      <w:marRight w:val="0"/>
      <w:marTop w:val="0"/>
      <w:marBottom w:val="0"/>
      <w:divBdr>
        <w:top w:val="none" w:sz="0" w:space="0" w:color="auto"/>
        <w:left w:val="none" w:sz="0" w:space="0" w:color="auto"/>
        <w:bottom w:val="none" w:sz="0" w:space="0" w:color="auto"/>
        <w:right w:val="none" w:sz="0" w:space="0" w:color="auto"/>
      </w:divBdr>
    </w:div>
    <w:div w:id="2036803245">
      <w:bodyDiv w:val="1"/>
      <w:marLeft w:val="0"/>
      <w:marRight w:val="0"/>
      <w:marTop w:val="0"/>
      <w:marBottom w:val="0"/>
      <w:divBdr>
        <w:top w:val="none" w:sz="0" w:space="0" w:color="auto"/>
        <w:left w:val="none" w:sz="0" w:space="0" w:color="auto"/>
        <w:bottom w:val="none" w:sz="0" w:space="0" w:color="auto"/>
        <w:right w:val="none" w:sz="0" w:space="0" w:color="auto"/>
      </w:divBdr>
    </w:div>
    <w:div w:id="20775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cwia.org/rfps/" TargetMode="External" Id="rId13" /><Relationship Type="http://schemas.openxmlformats.org/officeDocument/2006/relationships/hyperlink" Target="mailto:workforce@pcwia.org"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workforce@pcwia.org" TargetMode="External" Id="rId12" /><Relationship Type="http://schemas.openxmlformats.org/officeDocument/2006/relationships/hyperlink" Target="http://www.pcwia.org/lmi"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www.pcwia.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shellen@pcwia.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hellen@pcwia.org"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58d1ea-9856-4b1b-be4d-053fbc9d16e5">
      <UserInfo>
        <DisplayName>Benjamin  Winn</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7870-D5F3-4132-AE40-A8F767020082}">
  <ds:schemaRefs>
    <ds:schemaRef ds:uri="http://schemas.microsoft.com/sharepoint/v3/contenttype/forms"/>
  </ds:schemaRefs>
</ds:datastoreItem>
</file>

<file path=customXml/itemProps2.xml><?xml version="1.0" encoding="utf-8"?>
<ds:datastoreItem xmlns:ds="http://schemas.openxmlformats.org/officeDocument/2006/customXml" ds:itemID="{1815FBC9-4047-4193-AEBD-02D30421866C}">
  <ds:schemaRefs>
    <ds:schemaRef ds:uri="http://schemas.microsoft.com/office/2006/metadata/properties"/>
    <ds:schemaRef ds:uri="http://schemas.microsoft.com/office/infopath/2007/PartnerControls"/>
    <ds:schemaRef ds:uri="f758d1ea-9856-4b1b-be4d-053fbc9d16e5"/>
  </ds:schemaRefs>
</ds:datastoreItem>
</file>

<file path=customXml/itemProps3.xml><?xml version="1.0" encoding="utf-8"?>
<ds:datastoreItem xmlns:ds="http://schemas.openxmlformats.org/officeDocument/2006/customXml" ds:itemID="{CD896DF9-3A61-4F00-8C6B-7D8179B5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07633-1B1A-4E6D-9831-D77FB19E8F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Hoffnagle, Elena</dc:creator>
  <keywords/>
  <dc:description/>
  <lastModifiedBy>Samuel  Hellen</lastModifiedBy>
  <revision>11</revision>
  <dcterms:created xsi:type="dcterms:W3CDTF">2025-05-09T19:58:00.0000000Z</dcterms:created>
  <dcterms:modified xsi:type="dcterms:W3CDTF">2025-05-09T19:59:57.3871063Z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a02ab819-ddde-49a8-8da7-fa013552c17f</vt:lpwstr>
  </property>
</Properties>
</file>