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32B16" w:rsidR="00DF6940" w:rsidP="00732B16" w:rsidRDefault="0030592D" w14:paraId="6DC8CE26" w14:textId="0D284404">
      <w:pPr>
        <w:pStyle w:val="Default"/>
        <w:spacing w:before="100" w:beforeAutospacing="1" w:after="100" w:afterAutospacing="1"/>
        <w:jc w:val="center"/>
        <w:rPr>
          <w:rFonts w:ascii="Arial" w:hAnsi="Arial" w:cs="Arial"/>
        </w:rPr>
      </w:pPr>
      <w:r>
        <w:rPr>
          <w:rFonts w:ascii="Arial" w:hAnsi="Arial" w:cs="Arial"/>
          <w:noProof/>
        </w:rPr>
        <w:drawing>
          <wp:inline distT="0" distB="0" distL="0" distR="0" wp14:anchorId="38C5E102" wp14:editId="615FD109">
            <wp:extent cx="5669553" cy="1400762"/>
            <wp:effectExtent l="0" t="0" r="0" b="952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669553" cy="1400762"/>
                    </a:xfrm>
                    <a:prstGeom prst="rect">
                      <a:avLst/>
                    </a:prstGeom>
                  </pic:spPr>
                </pic:pic>
              </a:graphicData>
            </a:graphic>
          </wp:inline>
        </w:drawing>
      </w:r>
    </w:p>
    <w:p w:rsidRPr="0040252C" w:rsidR="00866A50" w:rsidP="00DD534B" w:rsidRDefault="2EE49F4A" w14:paraId="58E6037D" w14:textId="2508468D">
      <w:pPr>
        <w:spacing w:before="100" w:beforeAutospacing="1" w:after="100" w:afterAutospacing="1" w:line="240" w:lineRule="auto"/>
        <w:jc w:val="center"/>
        <w:rPr>
          <w:rFonts w:ascii="Arial" w:hAnsi="Arial" w:cs="Arial"/>
          <w:b/>
          <w:sz w:val="28"/>
          <w:szCs w:val="28"/>
        </w:rPr>
      </w:pPr>
      <w:r w:rsidRPr="1A35FAC5">
        <w:rPr>
          <w:rFonts w:ascii="Arial" w:hAnsi="Arial" w:cs="Arial"/>
          <w:b/>
          <w:bCs/>
          <w:sz w:val="28"/>
          <w:szCs w:val="28"/>
        </w:rPr>
        <w:t>Request for Proposals (RFP) for</w:t>
      </w:r>
    </w:p>
    <w:p w:rsidR="3BAFAAD5" w:rsidP="1A35FAC5" w:rsidRDefault="3BAFAAD5" w14:paraId="5BC5C031" w14:textId="20F160AF">
      <w:pPr>
        <w:spacing w:beforeAutospacing="1" w:afterAutospacing="1" w:line="240" w:lineRule="auto"/>
        <w:jc w:val="center"/>
        <w:rPr>
          <w:rFonts w:ascii="Arial" w:hAnsi="Arial" w:cs="Arial"/>
          <w:b/>
          <w:bCs/>
          <w:sz w:val="28"/>
          <w:szCs w:val="28"/>
        </w:rPr>
      </w:pPr>
      <w:r w:rsidRPr="1A35FAC5">
        <w:rPr>
          <w:rFonts w:ascii="Arial" w:hAnsi="Arial" w:cs="Arial"/>
          <w:b/>
          <w:bCs/>
          <w:sz w:val="28"/>
          <w:szCs w:val="28"/>
        </w:rPr>
        <w:t>Adult Pr</w:t>
      </w:r>
      <w:r w:rsidRPr="1A35FAC5" w:rsidR="76D0E235">
        <w:rPr>
          <w:rFonts w:ascii="Arial" w:hAnsi="Arial" w:cs="Arial"/>
          <w:b/>
          <w:bCs/>
          <w:sz w:val="28"/>
          <w:szCs w:val="28"/>
        </w:rPr>
        <w:t>ogram</w:t>
      </w:r>
    </w:p>
    <w:p w:rsidR="76D0E235" w:rsidP="1A35FAC5" w:rsidRDefault="76D0E235" w14:paraId="2ABCB3F0" w14:textId="21219C1B">
      <w:pPr>
        <w:spacing w:beforeAutospacing="1" w:afterAutospacing="1" w:line="240" w:lineRule="auto"/>
        <w:jc w:val="center"/>
        <w:rPr>
          <w:rFonts w:ascii="Arial" w:hAnsi="Arial" w:cs="Arial"/>
          <w:b/>
          <w:bCs/>
          <w:sz w:val="28"/>
          <w:szCs w:val="28"/>
        </w:rPr>
      </w:pPr>
      <w:r w:rsidRPr="1A35FAC5">
        <w:rPr>
          <w:rFonts w:ascii="Arial" w:hAnsi="Arial" w:cs="Arial"/>
          <w:b/>
          <w:bCs/>
          <w:sz w:val="28"/>
          <w:szCs w:val="28"/>
        </w:rPr>
        <w:t>Monroe County, PA</w:t>
      </w:r>
    </w:p>
    <w:p w:rsidR="211167D6" w:rsidP="1A35FAC5" w:rsidRDefault="211167D6" w14:paraId="58B74AB3" w14:textId="69013D74">
      <w:pPr>
        <w:spacing w:beforeAutospacing="1" w:afterAutospacing="1" w:line="240" w:lineRule="auto"/>
        <w:jc w:val="center"/>
        <w:rPr>
          <w:rFonts w:ascii="Arial" w:hAnsi="Arial" w:cs="Arial"/>
          <w:b/>
          <w:bCs/>
          <w:sz w:val="28"/>
          <w:szCs w:val="28"/>
        </w:rPr>
      </w:pPr>
      <w:r w:rsidRPr="1A35FAC5">
        <w:rPr>
          <w:rFonts w:ascii="Arial" w:hAnsi="Arial" w:cs="Arial"/>
          <w:b/>
          <w:bCs/>
          <w:sz w:val="28"/>
          <w:szCs w:val="28"/>
        </w:rPr>
        <w:t>Pocono Counties Workforce Development Area</w:t>
      </w:r>
    </w:p>
    <w:p w:rsidRPr="00C334F8" w:rsidR="1A35FAC5" w:rsidP="00C334F8" w:rsidRDefault="312BE146" w14:paraId="6496CF29" w14:textId="2AA97014">
      <w:pPr>
        <w:spacing w:before="100" w:beforeAutospacing="1" w:after="100" w:afterAutospacing="1" w:line="240" w:lineRule="auto"/>
        <w:jc w:val="center"/>
        <w:rPr>
          <w:rFonts w:ascii="Arial" w:hAnsi="Arial" w:cs="Arial"/>
          <w:b/>
          <w:bCs/>
          <w:sz w:val="28"/>
          <w:szCs w:val="28"/>
          <w:highlight w:val="yellow"/>
        </w:rPr>
      </w:pPr>
      <w:r w:rsidRPr="1A35FAC5">
        <w:rPr>
          <w:rFonts w:ascii="Arial" w:hAnsi="Arial" w:cs="Arial"/>
          <w:b/>
          <w:bCs/>
          <w:sz w:val="28"/>
          <w:szCs w:val="28"/>
        </w:rPr>
        <w:t xml:space="preserve">RFP # </w:t>
      </w:r>
      <w:r w:rsidRPr="1A35FAC5" w:rsidR="55CB55C7">
        <w:rPr>
          <w:rFonts w:ascii="Arial" w:hAnsi="Arial" w:cs="Arial"/>
          <w:b/>
          <w:bCs/>
          <w:sz w:val="28"/>
          <w:szCs w:val="28"/>
        </w:rPr>
        <w:t>135</w:t>
      </w:r>
      <w:r w:rsidRPr="1A35FAC5" w:rsidR="01F4B81C">
        <w:rPr>
          <w:rFonts w:ascii="Arial" w:hAnsi="Arial" w:cs="Arial"/>
          <w:b/>
          <w:bCs/>
          <w:sz w:val="28"/>
          <w:szCs w:val="28"/>
        </w:rPr>
        <w:t>-</w:t>
      </w:r>
      <w:r w:rsidRPr="1A35FAC5" w:rsidR="7FD7E94E">
        <w:rPr>
          <w:rFonts w:ascii="Arial" w:hAnsi="Arial" w:cs="Arial"/>
          <w:b/>
          <w:bCs/>
          <w:sz w:val="28"/>
          <w:szCs w:val="28"/>
        </w:rPr>
        <w:t>22</w:t>
      </w:r>
      <w:r w:rsidRPr="1A35FAC5" w:rsidR="116AECDE">
        <w:rPr>
          <w:rFonts w:ascii="Arial" w:hAnsi="Arial" w:cs="Arial"/>
          <w:b/>
          <w:bCs/>
          <w:sz w:val="28"/>
          <w:szCs w:val="28"/>
        </w:rPr>
        <w:t>-</w:t>
      </w:r>
      <w:r w:rsidRPr="1A35FAC5" w:rsidR="55CB55C7">
        <w:rPr>
          <w:rFonts w:ascii="Arial" w:hAnsi="Arial" w:cs="Arial"/>
          <w:b/>
          <w:bCs/>
          <w:sz w:val="28"/>
          <w:szCs w:val="28"/>
        </w:rPr>
        <w:t>02</w:t>
      </w:r>
    </w:p>
    <w:tbl>
      <w:tblPr>
        <w:tblStyle w:val="TableGrid"/>
        <w:tblW w:w="5005" w:type="pct"/>
        <w:tblInd w:w="-5" w:type="dxa"/>
        <w:tblLook w:val="04A0" w:firstRow="1" w:lastRow="0" w:firstColumn="1" w:lastColumn="0" w:noHBand="0" w:noVBand="1"/>
      </w:tblPr>
      <w:tblGrid>
        <w:gridCol w:w="2005"/>
        <w:gridCol w:w="8796"/>
      </w:tblGrid>
      <w:tr w:rsidRPr="00DD534B" w:rsidR="008B187B" w:rsidTr="6E76DE0B" w14:paraId="1AB49E45" w14:textId="77777777">
        <w:trPr>
          <w:trHeight w:val="395"/>
        </w:trPr>
        <w:tc>
          <w:tcPr>
            <w:tcW w:w="5000" w:type="pct"/>
            <w:gridSpan w:val="2"/>
            <w:tcMar/>
          </w:tcPr>
          <w:p w:rsidRPr="00DD534B" w:rsidR="00E31302" w:rsidP="6E76DE0B" w:rsidRDefault="2D94E470" w14:paraId="2FFD1252" w14:textId="15EA77B8">
            <w:pPr>
              <w:spacing w:before="100" w:beforeAutospacing="on" w:after="100" w:afterAutospacing="on"/>
              <w:rPr>
                <w:rFonts w:ascii="Arial" w:hAnsi="Arial" w:eastAsia="Arial" w:cs="Arial"/>
              </w:rPr>
            </w:pPr>
            <w:r w:rsidRPr="6E76DE0B" w:rsidR="4C170F54">
              <w:rPr>
                <w:rFonts w:ascii="Arial" w:hAnsi="Arial" w:cs="Arial"/>
                <w:b w:val="1"/>
                <w:bCs w:val="1"/>
              </w:rPr>
              <w:t xml:space="preserve">RFP SUMMARY: </w:t>
            </w:r>
            <w:r w:rsidRPr="6E76DE0B" w:rsidR="72021EB1">
              <w:rPr>
                <w:rFonts w:ascii="Arial" w:hAnsi="Arial" w:eastAsia="Arial" w:cs="Arial"/>
              </w:rPr>
              <w:t xml:space="preserve">The Pocono Counties Workforce Development </w:t>
            </w:r>
            <w:r w:rsidRPr="6E76DE0B" w:rsidR="7676163B">
              <w:rPr>
                <w:rFonts w:ascii="Arial" w:hAnsi="Arial" w:eastAsia="Arial" w:cs="Arial"/>
              </w:rPr>
              <w:t>Area</w:t>
            </w:r>
            <w:r w:rsidRPr="6E76DE0B" w:rsidR="72021EB1">
              <w:rPr>
                <w:rFonts w:ascii="Arial" w:hAnsi="Arial" w:eastAsia="Arial" w:cs="Arial"/>
              </w:rPr>
              <w:t xml:space="preserve"> (</w:t>
            </w:r>
            <w:r w:rsidRPr="6E76DE0B" w:rsidR="76743292">
              <w:rPr>
                <w:rFonts w:ascii="Arial" w:hAnsi="Arial" w:eastAsia="Arial" w:cs="Arial"/>
              </w:rPr>
              <w:t>PC</w:t>
            </w:r>
            <w:r w:rsidRPr="6E76DE0B" w:rsidR="72021EB1">
              <w:rPr>
                <w:rFonts w:ascii="Arial" w:hAnsi="Arial" w:eastAsia="Arial" w:cs="Arial"/>
              </w:rPr>
              <w:t>WD</w:t>
            </w:r>
            <w:r w:rsidRPr="6E76DE0B" w:rsidR="4CA61981">
              <w:rPr>
                <w:rFonts w:ascii="Arial" w:hAnsi="Arial" w:eastAsia="Arial" w:cs="Arial"/>
              </w:rPr>
              <w:t>A</w:t>
            </w:r>
            <w:r w:rsidRPr="6E76DE0B" w:rsidR="72021EB1">
              <w:rPr>
                <w:rFonts w:ascii="Arial" w:hAnsi="Arial" w:eastAsia="Arial" w:cs="Arial"/>
              </w:rPr>
              <w:t>) is seeking proposals for a comprehensive training program for WIOA-eligible adults, focusing on remedial math and reading skills, job readiness, career exploration, and occupational skill training. The program aims to serve 30 participants and includes a Career Pathway component, ensuring participants successfully transition into employment or skilled training programs.</w:t>
            </w:r>
          </w:p>
        </w:tc>
      </w:tr>
      <w:tr w:rsidRPr="00DD534B" w:rsidR="008B187B" w:rsidTr="6E76DE0B" w14:paraId="139CF1B3" w14:textId="77777777">
        <w:trPr>
          <w:trHeight w:val="143"/>
        </w:trPr>
        <w:tc>
          <w:tcPr>
            <w:tcW w:w="5000" w:type="pct"/>
            <w:gridSpan w:val="2"/>
            <w:shd w:val="clear" w:color="auto" w:fill="E7E6E6" w:themeFill="background2"/>
            <w:tcMar/>
          </w:tcPr>
          <w:p w:rsidRPr="00DD534B" w:rsidR="008B187B" w:rsidP="000D2CBD" w:rsidRDefault="008B187B" w14:paraId="1E2885AD" w14:textId="77777777">
            <w:pPr>
              <w:tabs>
                <w:tab w:val="left" w:pos="1968"/>
              </w:tabs>
              <w:spacing w:before="100" w:beforeAutospacing="1" w:after="100" w:afterAutospacing="1"/>
              <w:rPr>
                <w:rFonts w:ascii="Arial" w:hAnsi="Arial" w:cs="Arial"/>
              </w:rPr>
            </w:pPr>
          </w:p>
        </w:tc>
      </w:tr>
      <w:tr w:rsidRPr="00DD534B" w:rsidR="008B187B" w:rsidTr="6E76DE0B" w14:paraId="30AD5B3D" w14:textId="77777777">
        <w:trPr>
          <w:trHeight w:val="458"/>
        </w:trPr>
        <w:tc>
          <w:tcPr>
            <w:tcW w:w="928" w:type="pct"/>
            <w:tcMar/>
            <w:vAlign w:val="center"/>
          </w:tcPr>
          <w:p w:rsidRPr="00DD534B" w:rsidR="000D2CBD" w:rsidP="000D2CBD" w:rsidRDefault="67D8C7CA" w14:paraId="06F12E2E" w14:textId="0DB7892C">
            <w:pPr>
              <w:spacing w:before="100" w:beforeAutospacing="1" w:after="100" w:afterAutospacing="1"/>
              <w:jc w:val="center"/>
              <w:rPr>
                <w:rFonts w:ascii="Arial" w:hAnsi="Arial" w:cs="Arial"/>
                <w:b/>
                <w:bCs/>
              </w:rPr>
            </w:pPr>
            <w:r w:rsidRPr="00DD534B">
              <w:rPr>
                <w:rFonts w:ascii="Arial" w:hAnsi="Arial" w:cs="Arial"/>
                <w:b/>
                <w:bCs/>
              </w:rPr>
              <w:t>RFP ISSUE DATE</w:t>
            </w:r>
          </w:p>
        </w:tc>
        <w:tc>
          <w:tcPr>
            <w:tcW w:w="4072" w:type="pct"/>
            <w:shd w:val="clear" w:color="auto" w:fill="auto"/>
            <w:tcMar/>
          </w:tcPr>
          <w:p w:rsidRPr="00DD534B" w:rsidR="000D2CBD" w:rsidP="1A35FAC5" w:rsidRDefault="0C8C0908" w14:paraId="6D855F7E" w14:textId="7BE5C5DE">
            <w:pPr>
              <w:spacing w:beforeAutospacing="1" w:afterAutospacing="1" w:line="259" w:lineRule="auto"/>
              <w:jc w:val="both"/>
              <w:rPr>
                <w:rFonts w:ascii="Arial" w:hAnsi="Arial" w:cs="Arial"/>
              </w:rPr>
            </w:pPr>
            <w:r w:rsidRPr="1A35FAC5">
              <w:rPr>
                <w:rFonts w:ascii="Arial" w:hAnsi="Arial" w:cs="Arial"/>
              </w:rPr>
              <w:t>April 10</w:t>
            </w:r>
            <w:r w:rsidRPr="1A35FAC5">
              <w:rPr>
                <w:rFonts w:ascii="Arial" w:hAnsi="Arial" w:cs="Arial"/>
                <w:vertAlign w:val="superscript"/>
              </w:rPr>
              <w:t>th</w:t>
            </w:r>
            <w:r w:rsidRPr="1A35FAC5">
              <w:rPr>
                <w:rFonts w:ascii="Arial" w:hAnsi="Arial" w:cs="Arial"/>
              </w:rPr>
              <w:t>, 2023</w:t>
            </w:r>
          </w:p>
        </w:tc>
      </w:tr>
      <w:tr w:rsidRPr="00DD534B" w:rsidR="008B187B" w:rsidTr="6E76DE0B" w14:paraId="74073403" w14:textId="77777777">
        <w:trPr>
          <w:trHeight w:val="288"/>
        </w:trPr>
        <w:tc>
          <w:tcPr>
            <w:tcW w:w="928" w:type="pct"/>
            <w:tcMar/>
            <w:vAlign w:val="center"/>
          </w:tcPr>
          <w:p w:rsidRPr="00DD534B" w:rsidR="008B187B" w:rsidP="000D2CBD" w:rsidRDefault="67D8C7CA" w14:paraId="0591ED62" w14:textId="6C1AEFA9">
            <w:pPr>
              <w:spacing w:before="100" w:beforeAutospacing="1" w:after="100" w:afterAutospacing="1"/>
              <w:jc w:val="center"/>
              <w:rPr>
                <w:rFonts w:ascii="Arial" w:hAnsi="Arial" w:cs="Arial"/>
                <w:b/>
                <w:bCs/>
              </w:rPr>
            </w:pPr>
            <w:r w:rsidRPr="00DD534B">
              <w:rPr>
                <w:rFonts w:ascii="Arial" w:hAnsi="Arial" w:cs="Arial"/>
                <w:b/>
                <w:bCs/>
              </w:rPr>
              <w:t>PROPOSAL DUE DATE</w:t>
            </w:r>
          </w:p>
        </w:tc>
        <w:tc>
          <w:tcPr>
            <w:tcW w:w="4072" w:type="pct"/>
            <w:shd w:val="clear" w:color="auto" w:fill="auto"/>
            <w:tcMar/>
          </w:tcPr>
          <w:p w:rsidRPr="00DD534B" w:rsidR="008B187B" w:rsidP="1A35FAC5" w:rsidRDefault="6991CD1E" w14:paraId="4A4C813F" w14:textId="420D04A6">
            <w:pPr>
              <w:spacing w:before="100" w:beforeAutospacing="1" w:after="100" w:afterAutospacing="1"/>
              <w:jc w:val="both"/>
              <w:rPr>
                <w:rFonts w:ascii="Arial" w:hAnsi="Arial" w:cs="Arial"/>
              </w:rPr>
            </w:pPr>
            <w:r w:rsidRPr="1A35FAC5">
              <w:rPr>
                <w:rFonts w:ascii="Arial" w:hAnsi="Arial" w:cs="Arial"/>
              </w:rPr>
              <w:t xml:space="preserve">May </w:t>
            </w:r>
            <w:r w:rsidRPr="1A35FAC5" w:rsidR="45FDC218">
              <w:rPr>
                <w:rFonts w:ascii="Arial" w:hAnsi="Arial" w:cs="Arial"/>
              </w:rPr>
              <w:t>12</w:t>
            </w:r>
            <w:r w:rsidRPr="1A35FAC5">
              <w:rPr>
                <w:rFonts w:ascii="Arial" w:hAnsi="Arial" w:cs="Arial"/>
                <w:vertAlign w:val="superscript"/>
              </w:rPr>
              <w:t>th</w:t>
            </w:r>
            <w:r w:rsidRPr="1A35FAC5">
              <w:rPr>
                <w:rFonts w:ascii="Arial" w:hAnsi="Arial" w:cs="Arial"/>
              </w:rPr>
              <w:t>, 2023</w:t>
            </w:r>
          </w:p>
        </w:tc>
      </w:tr>
      <w:tr w:rsidRPr="00DD534B" w:rsidR="00315925" w:rsidTr="6E76DE0B" w14:paraId="63793B84" w14:textId="77777777">
        <w:trPr>
          <w:trHeight w:val="252"/>
        </w:trPr>
        <w:tc>
          <w:tcPr>
            <w:tcW w:w="928" w:type="pct"/>
            <w:tcMar/>
            <w:vAlign w:val="center"/>
          </w:tcPr>
          <w:p w:rsidRPr="00DD534B" w:rsidR="00315925" w:rsidP="000D2CBD" w:rsidRDefault="00315925" w14:paraId="69184F06" w14:textId="14AD9212">
            <w:pPr>
              <w:spacing w:before="100" w:beforeAutospacing="1" w:after="100" w:afterAutospacing="1"/>
              <w:jc w:val="center"/>
              <w:rPr>
                <w:rFonts w:ascii="Arial" w:hAnsi="Arial" w:cs="Arial"/>
                <w:b/>
              </w:rPr>
            </w:pPr>
            <w:r w:rsidRPr="00DD534B">
              <w:rPr>
                <w:rFonts w:ascii="Arial" w:hAnsi="Arial" w:cs="Arial"/>
                <w:b/>
              </w:rPr>
              <w:t xml:space="preserve">DEADLINE FOR </w:t>
            </w:r>
            <w:r w:rsidRPr="00DD534B" w:rsidR="007E35D3">
              <w:rPr>
                <w:rFonts w:ascii="Arial" w:hAnsi="Arial" w:cs="Arial"/>
                <w:b/>
              </w:rPr>
              <w:t>QUESTIONS</w:t>
            </w:r>
          </w:p>
        </w:tc>
        <w:tc>
          <w:tcPr>
            <w:tcW w:w="4072" w:type="pct"/>
            <w:tcMar/>
          </w:tcPr>
          <w:p w:rsidRPr="00DD534B" w:rsidR="00315925" w:rsidP="1A35FAC5" w:rsidRDefault="196A23F4" w14:paraId="649C83CD" w14:textId="5B788B63">
            <w:pPr>
              <w:spacing w:before="100" w:beforeAutospacing="1" w:after="100" w:afterAutospacing="1"/>
              <w:jc w:val="both"/>
              <w:rPr>
                <w:rFonts w:ascii="Arial" w:hAnsi="Arial" w:cs="Arial"/>
              </w:rPr>
            </w:pPr>
            <w:r w:rsidRPr="1A35FAC5">
              <w:rPr>
                <w:rFonts w:ascii="Arial" w:hAnsi="Arial" w:cs="Arial"/>
              </w:rPr>
              <w:t>The deadline for questions</w:t>
            </w:r>
            <w:r w:rsidRPr="1A35FAC5" w:rsidR="312BE146">
              <w:rPr>
                <w:rFonts w:ascii="Arial" w:hAnsi="Arial" w:cs="Arial"/>
              </w:rPr>
              <w:t xml:space="preserve"> is </w:t>
            </w:r>
            <w:r w:rsidRPr="1A35FAC5" w:rsidR="42EC71FD">
              <w:rPr>
                <w:rFonts w:ascii="Arial" w:hAnsi="Arial" w:cs="Arial"/>
              </w:rPr>
              <w:t>April 28</w:t>
            </w:r>
            <w:r w:rsidRPr="1A35FAC5" w:rsidR="42EC71FD">
              <w:rPr>
                <w:rFonts w:ascii="Arial" w:hAnsi="Arial" w:cs="Arial"/>
                <w:vertAlign w:val="superscript"/>
              </w:rPr>
              <w:t>th</w:t>
            </w:r>
            <w:r w:rsidRPr="1A35FAC5" w:rsidR="42EC71FD">
              <w:rPr>
                <w:rFonts w:ascii="Arial" w:hAnsi="Arial" w:cs="Arial"/>
              </w:rPr>
              <w:t xml:space="preserve">, </w:t>
            </w:r>
            <w:r w:rsidRPr="1A35FAC5" w:rsidR="118AB29C">
              <w:rPr>
                <w:rFonts w:ascii="Arial" w:hAnsi="Arial" w:cs="Arial"/>
              </w:rPr>
              <w:t>2023,</w:t>
            </w:r>
            <w:r w:rsidRPr="1A35FAC5" w:rsidR="312BE146">
              <w:rPr>
                <w:rFonts w:ascii="Arial" w:hAnsi="Arial" w:cs="Arial"/>
              </w:rPr>
              <w:t xml:space="preserve"> at </w:t>
            </w:r>
            <w:r w:rsidRPr="1A35FAC5" w:rsidR="2A0FAD89">
              <w:rPr>
                <w:rFonts w:ascii="Arial" w:hAnsi="Arial" w:cs="Arial"/>
              </w:rPr>
              <w:t>4:00 P.M. EST</w:t>
            </w:r>
            <w:r w:rsidRPr="1A35FAC5" w:rsidR="312BE146">
              <w:rPr>
                <w:rFonts w:ascii="Arial" w:hAnsi="Arial" w:cs="Arial"/>
              </w:rPr>
              <w:t xml:space="preserve">. Questions and/or inquiries must be submitted in writing to </w:t>
            </w:r>
            <w:r w:rsidRPr="1A35FAC5" w:rsidR="5A0E6AB9">
              <w:rPr>
                <w:rFonts w:ascii="Arial" w:hAnsi="Arial" w:cs="Arial"/>
              </w:rPr>
              <w:t>Samuel Hellen or Deborah Harrison, the RFP Official Contacts, as indicated below</w:t>
            </w:r>
            <w:r w:rsidRPr="1A35FAC5" w:rsidR="312BE146">
              <w:rPr>
                <w:rFonts w:ascii="Arial" w:hAnsi="Arial" w:cs="Arial"/>
              </w:rPr>
              <w:t xml:space="preserve">. </w:t>
            </w:r>
          </w:p>
        </w:tc>
      </w:tr>
      <w:tr w:rsidRPr="00DD534B" w:rsidR="00315925" w:rsidTr="6E76DE0B" w14:paraId="4491733A" w14:textId="77777777">
        <w:trPr>
          <w:trHeight w:val="252"/>
        </w:trPr>
        <w:tc>
          <w:tcPr>
            <w:tcW w:w="928" w:type="pct"/>
            <w:tcMar/>
            <w:vAlign w:val="center"/>
          </w:tcPr>
          <w:p w:rsidRPr="00DD534B" w:rsidR="004F508F" w:rsidP="004F508F" w:rsidRDefault="004F508F" w14:paraId="257FDAB8" w14:textId="77777777">
            <w:pPr>
              <w:pStyle w:val="NoSpacing"/>
              <w:jc w:val="center"/>
              <w:rPr>
                <w:rFonts w:ascii="Arial" w:hAnsi="Arial" w:cs="Arial"/>
                <w:b/>
              </w:rPr>
            </w:pPr>
            <w:r w:rsidRPr="00DD534B">
              <w:rPr>
                <w:rFonts w:ascii="Arial" w:hAnsi="Arial" w:cs="Arial"/>
                <w:b/>
              </w:rPr>
              <w:t>PROPOSAL</w:t>
            </w:r>
          </w:p>
          <w:p w:rsidRPr="00DD534B" w:rsidR="00315925" w:rsidP="004F508F" w:rsidRDefault="00DE7CBC" w14:paraId="53634708" w14:textId="57B713CF">
            <w:pPr>
              <w:pStyle w:val="NoSpacing"/>
              <w:jc w:val="center"/>
              <w:rPr>
                <w:rFonts w:ascii="Arial" w:hAnsi="Arial" w:cs="Arial"/>
              </w:rPr>
            </w:pPr>
            <w:r w:rsidRPr="00DD534B">
              <w:rPr>
                <w:rFonts w:ascii="Arial" w:hAnsi="Arial" w:cs="Arial"/>
                <w:b/>
              </w:rPr>
              <w:t>SUBMISSION</w:t>
            </w:r>
            <w:r w:rsidRPr="00DD534B" w:rsidR="341A5737">
              <w:rPr>
                <w:rFonts w:ascii="Arial" w:hAnsi="Arial" w:cs="Arial"/>
                <w:b/>
              </w:rPr>
              <w:t xml:space="preserve"> PROCESS</w:t>
            </w:r>
          </w:p>
        </w:tc>
        <w:tc>
          <w:tcPr>
            <w:tcW w:w="4072" w:type="pct"/>
            <w:tcMar/>
          </w:tcPr>
          <w:p w:rsidRPr="00DD534B" w:rsidR="007E35D3" w:rsidP="1A35FAC5" w:rsidRDefault="5C29ADB2" w14:paraId="5158D21C" w14:textId="041C9FDE">
            <w:pPr>
              <w:spacing w:before="100" w:beforeAutospacing="1" w:after="100" w:afterAutospacing="1" w:line="257" w:lineRule="auto"/>
              <w:jc w:val="both"/>
            </w:pPr>
            <w:r w:rsidRPr="1A35FAC5">
              <w:rPr>
                <w:rFonts w:ascii="Arial" w:hAnsi="Arial" w:eastAsia="Arial" w:cs="Arial"/>
                <w:szCs w:val="24"/>
              </w:rPr>
              <w:t>Proposals can be submitted:</w:t>
            </w:r>
          </w:p>
          <w:p w:rsidRPr="00DD534B" w:rsidR="007E35D3" w:rsidP="1A35FAC5" w:rsidRDefault="5C29ADB2" w14:paraId="5CA942F9" w14:textId="46159EA9">
            <w:pPr>
              <w:spacing w:before="100" w:beforeAutospacing="1" w:after="100" w:afterAutospacing="1" w:line="257" w:lineRule="auto"/>
              <w:jc w:val="both"/>
            </w:pPr>
            <w:r w:rsidRPr="1A35FAC5">
              <w:rPr>
                <w:rFonts w:ascii="Arial" w:hAnsi="Arial" w:eastAsia="Arial" w:cs="Arial"/>
                <w:szCs w:val="24"/>
              </w:rPr>
              <w:t>By Mail: 811 Blakeslee Blvd. Dr. E, Suite 85, Lehighton, PA 18235</w:t>
            </w:r>
          </w:p>
          <w:p w:rsidRPr="00DD534B" w:rsidR="007E35D3" w:rsidP="1A35FAC5" w:rsidRDefault="5C29ADB2" w14:paraId="725BE6E3" w14:textId="3E0AA35E">
            <w:pPr>
              <w:spacing w:before="100" w:beforeAutospacing="1" w:after="100" w:afterAutospacing="1" w:line="257" w:lineRule="auto"/>
              <w:jc w:val="both"/>
            </w:pPr>
            <w:r w:rsidRPr="1A35FAC5">
              <w:rPr>
                <w:rFonts w:ascii="Arial" w:hAnsi="Arial" w:eastAsia="Arial" w:cs="Arial"/>
                <w:szCs w:val="24"/>
              </w:rPr>
              <w:t xml:space="preserve">By Email: </w:t>
            </w:r>
            <w:hyperlink r:id="rId12">
              <w:r w:rsidRPr="1A35FAC5">
                <w:rPr>
                  <w:rStyle w:val="Hyperlink"/>
                  <w:szCs w:val="24"/>
                </w:rPr>
                <w:t>shellen@pcwia.org</w:t>
              </w:r>
            </w:hyperlink>
          </w:p>
          <w:p w:rsidRPr="00DD534B" w:rsidR="007E35D3" w:rsidP="1A35FAC5" w:rsidRDefault="5C29ADB2" w14:paraId="22A8E622" w14:textId="403E1EEC">
            <w:pPr>
              <w:spacing w:before="100" w:beforeAutospacing="1" w:after="100" w:afterAutospacing="1"/>
              <w:jc w:val="both"/>
              <w:rPr>
                <w:rFonts w:ascii="Arial" w:hAnsi="Arial" w:eastAsia="Arial" w:cs="Arial"/>
                <w:szCs w:val="24"/>
              </w:rPr>
            </w:pPr>
            <w:r w:rsidRPr="1A35FAC5">
              <w:rPr>
                <w:rFonts w:ascii="Arial" w:hAnsi="Arial" w:eastAsia="Arial" w:cs="Arial"/>
                <w:szCs w:val="24"/>
              </w:rPr>
              <w:t xml:space="preserve">Online via OneDrive: </w:t>
            </w:r>
            <w:hyperlink r:id="rId13">
              <w:r w:rsidRPr="1A35FAC5">
                <w:rPr>
                  <w:rStyle w:val="Hyperlink"/>
                  <w:b/>
                  <w:bCs/>
                  <w:szCs w:val="24"/>
                </w:rPr>
                <w:t>Submission Link</w:t>
              </w:r>
            </w:hyperlink>
          </w:p>
        </w:tc>
      </w:tr>
      <w:tr w:rsidRPr="00DD534B" w:rsidR="00315925" w:rsidTr="6E76DE0B" w14:paraId="61A022DD" w14:textId="77777777">
        <w:trPr>
          <w:trHeight w:val="288"/>
        </w:trPr>
        <w:tc>
          <w:tcPr>
            <w:tcW w:w="928" w:type="pct"/>
            <w:tcMar/>
            <w:vAlign w:val="center"/>
          </w:tcPr>
          <w:p w:rsidRPr="00DD534B" w:rsidR="00315925" w:rsidP="000D2CBD" w:rsidRDefault="007E35D3" w14:paraId="1AFE5FD9" w14:textId="2255062D">
            <w:pPr>
              <w:spacing w:before="100" w:beforeAutospacing="1" w:after="100" w:afterAutospacing="1"/>
              <w:jc w:val="center"/>
              <w:rPr>
                <w:rFonts w:ascii="Arial" w:hAnsi="Arial" w:cs="Arial"/>
              </w:rPr>
            </w:pPr>
            <w:r w:rsidRPr="00DD534B">
              <w:rPr>
                <w:rFonts w:ascii="Arial" w:hAnsi="Arial" w:cs="Arial"/>
                <w:b/>
                <w:bCs/>
              </w:rPr>
              <w:t>RFP WEBSITE</w:t>
            </w:r>
          </w:p>
        </w:tc>
        <w:tc>
          <w:tcPr>
            <w:tcW w:w="4072" w:type="pct"/>
            <w:tcMar/>
          </w:tcPr>
          <w:p w:rsidRPr="00DD534B" w:rsidR="007E35D3" w:rsidP="1A35FAC5" w:rsidRDefault="00052C09" w14:paraId="12FBD17B" w14:textId="22EA0507">
            <w:pPr>
              <w:autoSpaceDE w:val="0"/>
              <w:autoSpaceDN w:val="0"/>
              <w:adjustRightInd w:val="0"/>
              <w:spacing w:before="100" w:beforeAutospacing="1" w:after="100" w:afterAutospacing="1"/>
              <w:jc w:val="both"/>
              <w:rPr>
                <w:rFonts w:ascii="Arial" w:hAnsi="Arial" w:eastAsia="Arial" w:cs="Arial"/>
                <w:szCs w:val="24"/>
              </w:rPr>
            </w:pPr>
            <w:hyperlink r:id="rId14">
              <w:r w:rsidRPr="1A35FAC5" w:rsidR="3727A979">
                <w:rPr>
                  <w:rStyle w:val="Hyperlink"/>
                  <w:szCs w:val="24"/>
                </w:rPr>
                <w:t>https://pcwia.org/rfps/</w:t>
              </w:r>
            </w:hyperlink>
          </w:p>
        </w:tc>
      </w:tr>
      <w:tr w:rsidRPr="00DD534B" w:rsidR="00315925" w:rsidTr="6E76DE0B" w14:paraId="3F643BDF" w14:textId="77777777">
        <w:trPr>
          <w:trHeight w:val="252"/>
        </w:trPr>
        <w:tc>
          <w:tcPr>
            <w:tcW w:w="928" w:type="pct"/>
            <w:tcMar/>
            <w:vAlign w:val="center"/>
          </w:tcPr>
          <w:p w:rsidRPr="00DD534B" w:rsidR="00315925" w:rsidP="000D2CBD" w:rsidRDefault="67D8C7CA" w14:paraId="5AF77037" w14:textId="003D5EEA">
            <w:pPr>
              <w:spacing w:before="100" w:beforeAutospacing="1" w:after="100" w:afterAutospacing="1"/>
              <w:jc w:val="center"/>
              <w:rPr>
                <w:rFonts w:ascii="Arial" w:hAnsi="Arial" w:cs="Arial"/>
                <w:b/>
                <w:bCs/>
              </w:rPr>
            </w:pPr>
            <w:r w:rsidRPr="00DD534B">
              <w:rPr>
                <w:rFonts w:ascii="Arial" w:hAnsi="Arial" w:cs="Arial"/>
                <w:b/>
                <w:bCs/>
              </w:rPr>
              <w:t xml:space="preserve">RFP OFFICIAL CONTACT  </w:t>
            </w:r>
          </w:p>
        </w:tc>
        <w:tc>
          <w:tcPr>
            <w:tcW w:w="4072" w:type="pct"/>
            <w:shd w:val="clear" w:color="auto" w:fill="auto"/>
            <w:tcMar/>
          </w:tcPr>
          <w:p w:rsidRPr="00922830" w:rsidR="007E35D3" w:rsidP="1A35FAC5" w:rsidRDefault="54DC3814" w14:paraId="02030D75" w14:textId="27B02214">
            <w:pPr>
              <w:spacing w:beforeAutospacing="1" w:afterAutospacing="1" w:line="259" w:lineRule="auto"/>
              <w:jc w:val="both"/>
            </w:pPr>
            <w:r w:rsidRPr="1A35FAC5">
              <w:rPr>
                <w:rFonts w:ascii="Arial" w:hAnsi="Arial" w:cs="Arial"/>
              </w:rPr>
              <w:t xml:space="preserve">Samuel Hellen, Executive Director, Pocono Counties Workforce Development Area, (484) 464-2517, </w:t>
            </w:r>
            <w:hyperlink r:id="rId15">
              <w:r w:rsidRPr="1A35FAC5">
                <w:rPr>
                  <w:rStyle w:val="Hyperlink"/>
                </w:rPr>
                <w:t>shellen@pcwia.org</w:t>
              </w:r>
            </w:hyperlink>
          </w:p>
          <w:p w:rsidRPr="00DD534B" w:rsidR="007E35D3" w:rsidP="1A35FAC5" w:rsidRDefault="1097B7D0" w14:paraId="6198D65B" w14:textId="27620349">
            <w:pPr>
              <w:spacing w:beforeAutospacing="1" w:afterAutospacing="1" w:line="259" w:lineRule="auto"/>
              <w:jc w:val="both"/>
              <w:rPr>
                <w:rFonts w:ascii="Arial" w:hAnsi="Arial" w:cs="Arial"/>
              </w:rPr>
            </w:pPr>
            <w:r w:rsidRPr="1A35FAC5">
              <w:rPr>
                <w:rFonts w:ascii="Arial" w:hAnsi="Arial" w:cs="Arial"/>
              </w:rPr>
              <w:t xml:space="preserve">Deborah Harrison, Administrator, PA CareerLink® Monroe County, (570) </w:t>
            </w:r>
            <w:r w:rsidRPr="1A35FAC5" w:rsidR="6A07C626">
              <w:rPr>
                <w:rFonts w:ascii="Arial" w:hAnsi="Arial" w:cs="Arial"/>
              </w:rPr>
              <w:t xml:space="preserve">620-0782, </w:t>
            </w:r>
            <w:hyperlink r:id="rId16">
              <w:r w:rsidRPr="1A35FAC5" w:rsidR="6A07C626">
                <w:rPr>
                  <w:rStyle w:val="Hyperlink"/>
                </w:rPr>
                <w:t>dahmccl@ptd.net</w:t>
              </w:r>
            </w:hyperlink>
            <w:r w:rsidRPr="1A35FAC5" w:rsidR="6A07C626">
              <w:rPr>
                <w:rFonts w:ascii="Arial" w:hAnsi="Arial" w:cs="Arial"/>
              </w:rPr>
              <w:t xml:space="preserve"> </w:t>
            </w:r>
          </w:p>
        </w:tc>
      </w:tr>
    </w:tbl>
    <w:p w:rsidRPr="00C334F8" w:rsidR="001F5D20" w:rsidP="00C334F8" w:rsidRDefault="001F5D20" w14:paraId="5CB9F47C" w14:textId="174AD664">
      <w:pPr>
        <w:pStyle w:val="Heading1"/>
        <w:rPr>
          <w:highlight w:val="cyan"/>
        </w:rPr>
      </w:pPr>
      <w:bookmarkStart w:name="_Hlk46213398" w:id="0"/>
      <w:bookmarkStart w:name="_Hlk46212918" w:id="1"/>
    </w:p>
    <w:bookmarkEnd w:displacedByCustomXml="next" w:id="1"/>
    <w:bookmarkEnd w:displacedByCustomXml="next" w:id="0"/>
    <w:sdt>
      <w:sdtPr>
        <w:rPr>
          <w:rFonts w:ascii="Times New Roman" w:hAnsi="Times New Roman" w:cstheme="minorBidi"/>
          <w:b w:val="0"/>
          <w:sz w:val="24"/>
          <w:szCs w:val="22"/>
        </w:rPr>
        <w:id w:val="-321812476"/>
        <w:docPartObj>
          <w:docPartGallery w:val="Table of Contents"/>
          <w:docPartUnique/>
        </w:docPartObj>
      </w:sdtPr>
      <w:sdtEndPr>
        <w:rPr>
          <w:bCs/>
          <w:noProof/>
        </w:rPr>
      </w:sdtEndPr>
      <w:sdtContent>
        <w:p w:rsidRPr="00DD534B" w:rsidR="007B2083" w:rsidP="004363AB" w:rsidRDefault="007B2083" w14:paraId="4F47F332" w14:textId="6D24EB0B">
          <w:pPr>
            <w:pStyle w:val="TOCHeading"/>
          </w:pPr>
          <w:r w:rsidRPr="00DD534B">
            <w:t>Table of Contents</w:t>
          </w:r>
        </w:p>
        <w:p w:rsidRPr="00DD534B" w:rsidR="00E87AD3" w:rsidRDefault="007B2083" w14:paraId="656154ED" w14:textId="6B1E3913">
          <w:pPr>
            <w:pStyle w:val="TOC1"/>
            <w:rPr>
              <w:rFonts w:ascii="Arial" w:hAnsi="Arial" w:cs="Arial" w:eastAsiaTheme="minorEastAsia"/>
              <w:noProof/>
              <w:sz w:val="22"/>
            </w:rPr>
          </w:pPr>
          <w:r w:rsidRPr="00DD534B">
            <w:rPr>
              <w:rFonts w:ascii="Arial" w:hAnsi="Arial" w:cs="Arial"/>
            </w:rPr>
            <w:fldChar w:fldCharType="begin"/>
          </w:r>
          <w:r w:rsidRPr="00DD534B">
            <w:rPr>
              <w:rFonts w:ascii="Arial" w:hAnsi="Arial" w:cs="Arial"/>
            </w:rPr>
            <w:instrText xml:space="preserve"> TOC \o "1-3" \h \z \u </w:instrText>
          </w:r>
          <w:r w:rsidRPr="00DD534B">
            <w:rPr>
              <w:rFonts w:ascii="Arial" w:hAnsi="Arial" w:cs="Arial"/>
            </w:rPr>
            <w:fldChar w:fldCharType="separate"/>
          </w:r>
          <w:hyperlink w:history="1" w:anchor="_Toc117145170">
            <w:r w:rsidRPr="00DD534B" w:rsidR="00E87AD3">
              <w:rPr>
                <w:rStyle w:val="Hyperlink"/>
                <w:noProof/>
              </w:rPr>
              <w:t>1.</w:t>
            </w:r>
            <w:r w:rsidRPr="00DD534B" w:rsidR="00E87AD3">
              <w:rPr>
                <w:rFonts w:ascii="Arial" w:hAnsi="Arial" w:cs="Arial" w:eastAsiaTheme="minorEastAsia"/>
                <w:noProof/>
                <w:sz w:val="22"/>
              </w:rPr>
              <w:tab/>
            </w:r>
            <w:r w:rsidRPr="00DD534B" w:rsidR="00E87AD3">
              <w:rPr>
                <w:rStyle w:val="Hyperlink"/>
                <w:noProof/>
              </w:rPr>
              <w:t>The Opportunity</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_Toc117145170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6</w:t>
            </w:r>
            <w:r w:rsidRPr="00DD534B" w:rsidR="00E87AD3">
              <w:rPr>
                <w:rFonts w:ascii="Arial" w:hAnsi="Arial" w:cs="Arial"/>
                <w:noProof/>
                <w:webHidden/>
              </w:rPr>
              <w:fldChar w:fldCharType="end"/>
            </w:r>
          </w:hyperlink>
        </w:p>
        <w:p w:rsidRPr="00DD534B" w:rsidR="00E87AD3" w:rsidRDefault="00052C09" w14:paraId="6203E71B" w14:textId="50F2B918">
          <w:pPr>
            <w:pStyle w:val="TOC2"/>
            <w:rPr>
              <w:rFonts w:ascii="Arial" w:hAnsi="Arial" w:cs="Arial" w:eastAsiaTheme="minorEastAsia"/>
              <w:sz w:val="22"/>
            </w:rPr>
          </w:pPr>
          <w:hyperlink w:history="1" w:anchor="_Toc117145171">
            <w:r w:rsidRPr="00DD534B" w:rsidR="00E87AD3">
              <w:rPr>
                <w:rStyle w:val="Hyperlink"/>
              </w:rPr>
              <w:t>1.1</w:t>
            </w:r>
            <w:r w:rsidRPr="00DD534B" w:rsidR="00E87AD3">
              <w:rPr>
                <w:rFonts w:ascii="Arial" w:hAnsi="Arial" w:cs="Arial" w:eastAsiaTheme="minorEastAsia"/>
                <w:sz w:val="22"/>
              </w:rPr>
              <w:tab/>
            </w:r>
            <w:r w:rsidRPr="00DD534B" w:rsidR="00E87AD3">
              <w:rPr>
                <w:rStyle w:val="Hyperlink"/>
              </w:rPr>
              <w:t>Summary</w:t>
            </w:r>
            <w:r w:rsidRPr="00DD534B" w:rsidR="00E87AD3">
              <w:rPr>
                <w:rFonts w:ascii="Arial" w:hAnsi="Arial" w:cs="Arial"/>
                <w:webHidden/>
              </w:rPr>
              <w:tab/>
            </w:r>
            <w:r w:rsidRPr="00DD534B" w:rsidR="00E87AD3">
              <w:rPr>
                <w:rFonts w:ascii="Arial" w:hAnsi="Arial" w:cs="Arial"/>
                <w:webHidden/>
              </w:rPr>
              <w:fldChar w:fldCharType="begin"/>
            </w:r>
            <w:r w:rsidRPr="00DD534B" w:rsidR="00E87AD3">
              <w:rPr>
                <w:rFonts w:ascii="Arial" w:hAnsi="Arial" w:cs="Arial"/>
                <w:webHidden/>
              </w:rPr>
              <w:instrText xml:space="preserve"> PAGEREF _Toc117145171 \h </w:instrText>
            </w:r>
            <w:r w:rsidRPr="00DD534B" w:rsidR="00E87AD3">
              <w:rPr>
                <w:rFonts w:ascii="Arial" w:hAnsi="Arial" w:cs="Arial"/>
                <w:webHidden/>
              </w:rPr>
            </w:r>
            <w:r w:rsidRPr="00DD534B" w:rsidR="00E87AD3">
              <w:rPr>
                <w:rFonts w:ascii="Arial" w:hAnsi="Arial" w:cs="Arial"/>
                <w:webHidden/>
              </w:rPr>
              <w:fldChar w:fldCharType="separate"/>
            </w:r>
            <w:r w:rsidRPr="00DD534B" w:rsidR="00E87AD3">
              <w:rPr>
                <w:rFonts w:ascii="Arial" w:hAnsi="Arial" w:cs="Arial"/>
                <w:webHidden/>
              </w:rPr>
              <w:t>6</w:t>
            </w:r>
            <w:r w:rsidRPr="00DD534B" w:rsidR="00E87AD3">
              <w:rPr>
                <w:rFonts w:ascii="Arial" w:hAnsi="Arial" w:cs="Arial"/>
                <w:webHidden/>
              </w:rPr>
              <w:fldChar w:fldCharType="end"/>
            </w:r>
          </w:hyperlink>
        </w:p>
        <w:p w:rsidRPr="00DD534B" w:rsidR="00E87AD3" w:rsidRDefault="00052C09" w14:paraId="4AC5DCEF" w14:textId="5C705728">
          <w:pPr>
            <w:pStyle w:val="TOC2"/>
            <w:rPr>
              <w:rFonts w:ascii="Arial" w:hAnsi="Arial" w:cs="Arial" w:eastAsiaTheme="minorEastAsia"/>
              <w:sz w:val="22"/>
            </w:rPr>
          </w:pPr>
          <w:hyperlink w:history="1" w:anchor="_Toc117145172">
            <w:r w:rsidRPr="00DD534B" w:rsidR="00E87AD3">
              <w:rPr>
                <w:rStyle w:val="Hyperlink"/>
              </w:rPr>
              <w:t>1.2</w:t>
            </w:r>
            <w:r w:rsidRPr="00DD534B" w:rsidR="00E87AD3">
              <w:rPr>
                <w:rFonts w:ascii="Arial" w:hAnsi="Arial" w:cs="Arial" w:eastAsiaTheme="minorEastAsia"/>
                <w:sz w:val="22"/>
              </w:rPr>
              <w:tab/>
            </w:r>
            <w:r w:rsidRPr="00DD534B" w:rsidR="00E87AD3">
              <w:rPr>
                <w:rStyle w:val="Hyperlink"/>
              </w:rPr>
              <w:t>Background</w:t>
            </w:r>
            <w:r w:rsidRPr="00DD534B" w:rsidR="00E87AD3">
              <w:rPr>
                <w:rFonts w:ascii="Arial" w:hAnsi="Arial" w:cs="Arial"/>
                <w:webHidden/>
              </w:rPr>
              <w:tab/>
            </w:r>
            <w:r w:rsidRPr="00DD534B" w:rsidR="00E87AD3">
              <w:rPr>
                <w:rFonts w:ascii="Arial" w:hAnsi="Arial" w:cs="Arial"/>
                <w:webHidden/>
              </w:rPr>
              <w:fldChar w:fldCharType="begin"/>
            </w:r>
            <w:r w:rsidRPr="00DD534B" w:rsidR="00E87AD3">
              <w:rPr>
                <w:rFonts w:ascii="Arial" w:hAnsi="Arial" w:cs="Arial"/>
                <w:webHidden/>
              </w:rPr>
              <w:instrText xml:space="preserve"> PAGEREF _Toc117145172 \h </w:instrText>
            </w:r>
            <w:r w:rsidRPr="00DD534B" w:rsidR="00E87AD3">
              <w:rPr>
                <w:rFonts w:ascii="Arial" w:hAnsi="Arial" w:cs="Arial"/>
                <w:webHidden/>
              </w:rPr>
            </w:r>
            <w:r w:rsidRPr="00DD534B" w:rsidR="00E87AD3">
              <w:rPr>
                <w:rFonts w:ascii="Arial" w:hAnsi="Arial" w:cs="Arial"/>
                <w:webHidden/>
              </w:rPr>
              <w:fldChar w:fldCharType="separate"/>
            </w:r>
            <w:r w:rsidRPr="00DD534B" w:rsidR="00E87AD3">
              <w:rPr>
                <w:rFonts w:ascii="Arial" w:hAnsi="Arial" w:cs="Arial"/>
                <w:webHidden/>
              </w:rPr>
              <w:t>6</w:t>
            </w:r>
            <w:r w:rsidRPr="00DD534B" w:rsidR="00E87AD3">
              <w:rPr>
                <w:rFonts w:ascii="Arial" w:hAnsi="Arial" w:cs="Arial"/>
                <w:webHidden/>
              </w:rPr>
              <w:fldChar w:fldCharType="end"/>
            </w:r>
          </w:hyperlink>
        </w:p>
        <w:p w:rsidRPr="00DD534B" w:rsidR="00E87AD3" w:rsidRDefault="00052C09" w14:paraId="23B9ACC5" w14:textId="337DC139">
          <w:pPr>
            <w:pStyle w:val="TOC2"/>
            <w:rPr>
              <w:rFonts w:ascii="Arial" w:hAnsi="Arial" w:cs="Arial" w:eastAsiaTheme="minorEastAsia"/>
              <w:sz w:val="22"/>
            </w:rPr>
          </w:pPr>
          <w:hyperlink w:history="1" w:anchor="_Toc117145173">
            <w:r w:rsidRPr="00DD534B" w:rsidR="00E87AD3">
              <w:rPr>
                <w:rStyle w:val="Hyperlink"/>
              </w:rPr>
              <w:t>1.3</w:t>
            </w:r>
            <w:r w:rsidRPr="00DD534B" w:rsidR="00E87AD3">
              <w:rPr>
                <w:rFonts w:ascii="Arial" w:hAnsi="Arial" w:cs="Arial" w:eastAsiaTheme="minorEastAsia"/>
                <w:sz w:val="22"/>
              </w:rPr>
              <w:tab/>
            </w:r>
            <w:r w:rsidRPr="00DD534B" w:rsidR="00E87AD3">
              <w:rPr>
                <w:rStyle w:val="Hyperlink"/>
              </w:rPr>
              <w:t>Outcome Goals</w:t>
            </w:r>
            <w:r w:rsidRPr="00DD534B" w:rsidR="00E87AD3">
              <w:rPr>
                <w:rFonts w:ascii="Arial" w:hAnsi="Arial" w:cs="Arial"/>
                <w:webHidden/>
              </w:rPr>
              <w:tab/>
            </w:r>
            <w:r w:rsidRPr="00DD534B" w:rsidR="00E87AD3">
              <w:rPr>
                <w:rFonts w:ascii="Arial" w:hAnsi="Arial" w:cs="Arial"/>
                <w:webHidden/>
              </w:rPr>
              <w:fldChar w:fldCharType="begin"/>
            </w:r>
            <w:r w:rsidRPr="00DD534B" w:rsidR="00E87AD3">
              <w:rPr>
                <w:rFonts w:ascii="Arial" w:hAnsi="Arial" w:cs="Arial"/>
                <w:webHidden/>
              </w:rPr>
              <w:instrText xml:space="preserve"> PAGEREF _Toc117145173 \h </w:instrText>
            </w:r>
            <w:r w:rsidRPr="00DD534B" w:rsidR="00E87AD3">
              <w:rPr>
                <w:rFonts w:ascii="Arial" w:hAnsi="Arial" w:cs="Arial"/>
                <w:webHidden/>
              </w:rPr>
            </w:r>
            <w:r w:rsidRPr="00DD534B" w:rsidR="00E87AD3">
              <w:rPr>
                <w:rFonts w:ascii="Arial" w:hAnsi="Arial" w:cs="Arial"/>
                <w:webHidden/>
              </w:rPr>
              <w:fldChar w:fldCharType="separate"/>
            </w:r>
            <w:r w:rsidRPr="00DD534B" w:rsidR="00E87AD3">
              <w:rPr>
                <w:rFonts w:ascii="Arial" w:hAnsi="Arial" w:cs="Arial"/>
                <w:webHidden/>
              </w:rPr>
              <w:t>7</w:t>
            </w:r>
            <w:r w:rsidRPr="00DD534B" w:rsidR="00E87AD3">
              <w:rPr>
                <w:rFonts w:ascii="Arial" w:hAnsi="Arial" w:cs="Arial"/>
                <w:webHidden/>
              </w:rPr>
              <w:fldChar w:fldCharType="end"/>
            </w:r>
          </w:hyperlink>
        </w:p>
        <w:p w:rsidRPr="00DD534B" w:rsidR="00E87AD3" w:rsidRDefault="00052C09" w14:paraId="2525C348" w14:textId="6DCB69B0">
          <w:pPr>
            <w:pStyle w:val="TOC2"/>
            <w:rPr>
              <w:rFonts w:ascii="Arial" w:hAnsi="Arial" w:cs="Arial" w:eastAsiaTheme="minorEastAsia"/>
              <w:sz w:val="22"/>
            </w:rPr>
          </w:pPr>
          <w:hyperlink w:history="1" w:anchor="_Toc117145174">
            <w:r w:rsidRPr="00DD534B" w:rsidR="00E87AD3">
              <w:rPr>
                <w:rStyle w:val="Hyperlink"/>
              </w:rPr>
              <w:t>1.4</w:t>
            </w:r>
            <w:r w:rsidRPr="00DD534B" w:rsidR="00E87AD3">
              <w:rPr>
                <w:rFonts w:ascii="Arial" w:hAnsi="Arial" w:cs="Arial" w:eastAsiaTheme="minorEastAsia"/>
                <w:sz w:val="22"/>
              </w:rPr>
              <w:tab/>
            </w:r>
            <w:r w:rsidRPr="00DD534B" w:rsidR="00E87AD3">
              <w:rPr>
                <w:rStyle w:val="Hyperlink"/>
              </w:rPr>
              <w:t>Award Terms</w:t>
            </w:r>
            <w:r w:rsidRPr="00DD534B" w:rsidR="00E87AD3">
              <w:rPr>
                <w:rFonts w:ascii="Arial" w:hAnsi="Arial" w:cs="Arial"/>
                <w:webHidden/>
              </w:rPr>
              <w:tab/>
            </w:r>
            <w:r w:rsidRPr="00DD534B" w:rsidR="00E87AD3">
              <w:rPr>
                <w:rFonts w:ascii="Arial" w:hAnsi="Arial" w:cs="Arial"/>
                <w:webHidden/>
              </w:rPr>
              <w:fldChar w:fldCharType="begin"/>
            </w:r>
            <w:r w:rsidRPr="00DD534B" w:rsidR="00E87AD3">
              <w:rPr>
                <w:rFonts w:ascii="Arial" w:hAnsi="Arial" w:cs="Arial"/>
                <w:webHidden/>
              </w:rPr>
              <w:instrText xml:space="preserve"> PAGEREF _Toc117145174 \h </w:instrText>
            </w:r>
            <w:r w:rsidRPr="00DD534B" w:rsidR="00E87AD3">
              <w:rPr>
                <w:rFonts w:ascii="Arial" w:hAnsi="Arial" w:cs="Arial"/>
                <w:webHidden/>
              </w:rPr>
            </w:r>
            <w:r w:rsidRPr="00DD534B" w:rsidR="00E87AD3">
              <w:rPr>
                <w:rFonts w:ascii="Arial" w:hAnsi="Arial" w:cs="Arial"/>
                <w:webHidden/>
              </w:rPr>
              <w:fldChar w:fldCharType="separate"/>
            </w:r>
            <w:r w:rsidRPr="00DD534B" w:rsidR="00E87AD3">
              <w:rPr>
                <w:rFonts w:ascii="Arial" w:hAnsi="Arial" w:cs="Arial"/>
                <w:webHidden/>
              </w:rPr>
              <w:t>7</w:t>
            </w:r>
            <w:r w:rsidRPr="00DD534B" w:rsidR="00E87AD3">
              <w:rPr>
                <w:rFonts w:ascii="Arial" w:hAnsi="Arial" w:cs="Arial"/>
                <w:webHidden/>
              </w:rPr>
              <w:fldChar w:fldCharType="end"/>
            </w:r>
          </w:hyperlink>
        </w:p>
        <w:p w:rsidRPr="00DD534B" w:rsidR="00E87AD3" w:rsidRDefault="00052C09" w14:paraId="34C16019" w14:textId="2C099545">
          <w:pPr>
            <w:pStyle w:val="TOC1"/>
            <w:rPr>
              <w:rFonts w:ascii="Arial" w:hAnsi="Arial" w:cs="Arial" w:eastAsiaTheme="minorEastAsia"/>
              <w:noProof/>
              <w:sz w:val="22"/>
            </w:rPr>
          </w:pPr>
          <w:hyperlink w:history="1" w:anchor="_Toc117145175">
            <w:r w:rsidRPr="00DD534B" w:rsidR="00E87AD3">
              <w:rPr>
                <w:rStyle w:val="Hyperlink"/>
                <w:noProof/>
              </w:rPr>
              <w:t>2.</w:t>
            </w:r>
            <w:r w:rsidRPr="00DD534B" w:rsidR="00E87AD3">
              <w:rPr>
                <w:rFonts w:ascii="Arial" w:hAnsi="Arial" w:cs="Arial" w:eastAsiaTheme="minorEastAsia"/>
                <w:noProof/>
                <w:sz w:val="22"/>
              </w:rPr>
              <w:tab/>
            </w:r>
            <w:r w:rsidRPr="00DD534B" w:rsidR="00E87AD3">
              <w:rPr>
                <w:rStyle w:val="Hyperlink"/>
                <w:noProof/>
              </w:rPr>
              <w:t>Scope of Work</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_Toc117145175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8</w:t>
            </w:r>
            <w:r w:rsidRPr="00DD534B" w:rsidR="00E87AD3">
              <w:rPr>
                <w:rFonts w:ascii="Arial" w:hAnsi="Arial" w:cs="Arial"/>
                <w:noProof/>
                <w:webHidden/>
              </w:rPr>
              <w:fldChar w:fldCharType="end"/>
            </w:r>
          </w:hyperlink>
        </w:p>
        <w:p w:rsidRPr="00DD534B" w:rsidR="00E87AD3" w:rsidRDefault="00052C09" w14:paraId="799068BC" w14:textId="1C8C8212">
          <w:pPr>
            <w:pStyle w:val="TOC2"/>
            <w:rPr>
              <w:rFonts w:ascii="Arial" w:hAnsi="Arial" w:cs="Arial" w:eastAsiaTheme="minorEastAsia"/>
              <w:sz w:val="22"/>
            </w:rPr>
          </w:pPr>
          <w:hyperlink w:history="1" w:anchor="_Toc117145176">
            <w:r w:rsidRPr="00DD534B" w:rsidR="00E87AD3">
              <w:rPr>
                <w:rStyle w:val="Hyperlink"/>
              </w:rPr>
              <w:t>2.1</w:t>
            </w:r>
            <w:r w:rsidRPr="00DD534B" w:rsidR="00E87AD3">
              <w:rPr>
                <w:rFonts w:ascii="Arial" w:hAnsi="Arial" w:cs="Arial" w:eastAsiaTheme="minorEastAsia"/>
                <w:sz w:val="22"/>
              </w:rPr>
              <w:tab/>
            </w:r>
            <w:r w:rsidRPr="00DD534B" w:rsidR="00E87AD3">
              <w:rPr>
                <w:rStyle w:val="Hyperlink"/>
              </w:rPr>
              <w:t>Services to be Provided</w:t>
            </w:r>
            <w:r w:rsidRPr="00DD534B" w:rsidR="00E87AD3">
              <w:rPr>
                <w:rFonts w:ascii="Arial" w:hAnsi="Arial" w:cs="Arial"/>
                <w:webHidden/>
              </w:rPr>
              <w:tab/>
            </w:r>
            <w:r w:rsidRPr="00DD534B" w:rsidR="00E87AD3">
              <w:rPr>
                <w:rFonts w:ascii="Arial" w:hAnsi="Arial" w:cs="Arial"/>
                <w:webHidden/>
              </w:rPr>
              <w:fldChar w:fldCharType="begin"/>
            </w:r>
            <w:r w:rsidRPr="00DD534B" w:rsidR="00E87AD3">
              <w:rPr>
                <w:rFonts w:ascii="Arial" w:hAnsi="Arial" w:cs="Arial"/>
                <w:webHidden/>
              </w:rPr>
              <w:instrText xml:space="preserve"> PAGEREF _Toc117145176 \h </w:instrText>
            </w:r>
            <w:r w:rsidRPr="00DD534B" w:rsidR="00E87AD3">
              <w:rPr>
                <w:rFonts w:ascii="Arial" w:hAnsi="Arial" w:cs="Arial"/>
                <w:webHidden/>
              </w:rPr>
            </w:r>
            <w:r w:rsidRPr="00DD534B" w:rsidR="00E87AD3">
              <w:rPr>
                <w:rFonts w:ascii="Arial" w:hAnsi="Arial" w:cs="Arial"/>
                <w:webHidden/>
              </w:rPr>
              <w:fldChar w:fldCharType="separate"/>
            </w:r>
            <w:r w:rsidRPr="00DD534B" w:rsidR="00E87AD3">
              <w:rPr>
                <w:rFonts w:ascii="Arial" w:hAnsi="Arial" w:cs="Arial"/>
                <w:webHidden/>
              </w:rPr>
              <w:t>8</w:t>
            </w:r>
            <w:r w:rsidRPr="00DD534B" w:rsidR="00E87AD3">
              <w:rPr>
                <w:rFonts w:ascii="Arial" w:hAnsi="Arial" w:cs="Arial"/>
                <w:webHidden/>
              </w:rPr>
              <w:fldChar w:fldCharType="end"/>
            </w:r>
          </w:hyperlink>
        </w:p>
        <w:p w:rsidRPr="00DD534B" w:rsidR="00E87AD3" w:rsidRDefault="00052C09" w14:paraId="340EE357" w14:textId="5B6BDBFA">
          <w:pPr>
            <w:pStyle w:val="TOC3"/>
            <w:rPr>
              <w:rFonts w:ascii="Arial" w:hAnsi="Arial" w:cs="Arial" w:eastAsiaTheme="minorEastAsia"/>
              <w:noProof/>
              <w:sz w:val="22"/>
            </w:rPr>
          </w:pPr>
          <w:hyperlink w:history="1" w:anchor="_Toc117145177">
            <w:r w:rsidRPr="00DD534B" w:rsidR="00E87AD3">
              <w:rPr>
                <w:rStyle w:val="Hyperlink"/>
                <w:noProof/>
              </w:rPr>
              <w:t>Service Requirements</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_Toc117145177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8</w:t>
            </w:r>
            <w:r w:rsidRPr="00DD534B" w:rsidR="00E87AD3">
              <w:rPr>
                <w:rFonts w:ascii="Arial" w:hAnsi="Arial" w:cs="Arial"/>
                <w:noProof/>
                <w:webHidden/>
              </w:rPr>
              <w:fldChar w:fldCharType="end"/>
            </w:r>
          </w:hyperlink>
        </w:p>
        <w:p w:rsidRPr="00DD534B" w:rsidR="00E87AD3" w:rsidRDefault="00052C09" w14:paraId="3A3461F0" w14:textId="72476090">
          <w:pPr>
            <w:pStyle w:val="TOC3"/>
            <w:rPr>
              <w:rFonts w:ascii="Arial" w:hAnsi="Arial" w:cs="Arial" w:eastAsiaTheme="minorEastAsia"/>
              <w:noProof/>
              <w:sz w:val="22"/>
            </w:rPr>
          </w:pPr>
          <w:hyperlink w:history="1" w:anchor="_Toc117145178">
            <w:r w:rsidRPr="00DD534B" w:rsidR="00E87AD3">
              <w:rPr>
                <w:rStyle w:val="Hyperlink"/>
                <w:noProof/>
              </w:rPr>
              <w:t>General Requirements</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_Toc117145178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9</w:t>
            </w:r>
            <w:r w:rsidRPr="00DD534B" w:rsidR="00E87AD3">
              <w:rPr>
                <w:rFonts w:ascii="Arial" w:hAnsi="Arial" w:cs="Arial"/>
                <w:noProof/>
                <w:webHidden/>
              </w:rPr>
              <w:fldChar w:fldCharType="end"/>
            </w:r>
          </w:hyperlink>
        </w:p>
        <w:p w:rsidRPr="00DD534B" w:rsidR="00E87AD3" w:rsidRDefault="00052C09" w14:paraId="069E0C28" w14:textId="6C6DCCF8">
          <w:pPr>
            <w:pStyle w:val="TOC2"/>
            <w:rPr>
              <w:rFonts w:ascii="Arial" w:hAnsi="Arial" w:cs="Arial" w:eastAsiaTheme="minorEastAsia"/>
              <w:sz w:val="22"/>
            </w:rPr>
          </w:pPr>
          <w:hyperlink w:history="1" w:anchor="_Toc117145179">
            <w:r w:rsidRPr="00DD534B" w:rsidR="00E87AD3">
              <w:rPr>
                <w:rStyle w:val="Hyperlink"/>
              </w:rPr>
              <w:t>2.2</w:t>
            </w:r>
            <w:r w:rsidRPr="00DD534B" w:rsidR="00E87AD3">
              <w:rPr>
                <w:rFonts w:ascii="Arial" w:hAnsi="Arial" w:cs="Arial" w:eastAsiaTheme="minorEastAsia"/>
                <w:sz w:val="22"/>
              </w:rPr>
              <w:tab/>
            </w:r>
            <w:r w:rsidRPr="00DD534B" w:rsidR="00E87AD3">
              <w:rPr>
                <w:rStyle w:val="Hyperlink"/>
              </w:rPr>
              <w:t>Performance Metrics and Contract Management</w:t>
            </w:r>
            <w:r w:rsidRPr="00DD534B" w:rsidR="00E87AD3">
              <w:rPr>
                <w:rFonts w:ascii="Arial" w:hAnsi="Arial" w:cs="Arial"/>
                <w:webHidden/>
              </w:rPr>
              <w:tab/>
            </w:r>
            <w:r w:rsidRPr="00DD534B" w:rsidR="00E87AD3">
              <w:rPr>
                <w:rFonts w:ascii="Arial" w:hAnsi="Arial" w:cs="Arial"/>
                <w:webHidden/>
              </w:rPr>
              <w:fldChar w:fldCharType="begin"/>
            </w:r>
            <w:r w:rsidRPr="00DD534B" w:rsidR="00E87AD3">
              <w:rPr>
                <w:rFonts w:ascii="Arial" w:hAnsi="Arial" w:cs="Arial"/>
                <w:webHidden/>
              </w:rPr>
              <w:instrText xml:space="preserve"> PAGEREF _Toc117145179 \h </w:instrText>
            </w:r>
            <w:r w:rsidRPr="00DD534B" w:rsidR="00E87AD3">
              <w:rPr>
                <w:rFonts w:ascii="Arial" w:hAnsi="Arial" w:cs="Arial"/>
                <w:webHidden/>
              </w:rPr>
            </w:r>
            <w:r w:rsidRPr="00DD534B" w:rsidR="00E87AD3">
              <w:rPr>
                <w:rFonts w:ascii="Arial" w:hAnsi="Arial" w:cs="Arial"/>
                <w:webHidden/>
              </w:rPr>
              <w:fldChar w:fldCharType="separate"/>
            </w:r>
            <w:r w:rsidRPr="00DD534B" w:rsidR="00E87AD3">
              <w:rPr>
                <w:rFonts w:ascii="Arial" w:hAnsi="Arial" w:cs="Arial"/>
                <w:webHidden/>
              </w:rPr>
              <w:t>9</w:t>
            </w:r>
            <w:r w:rsidRPr="00DD534B" w:rsidR="00E87AD3">
              <w:rPr>
                <w:rFonts w:ascii="Arial" w:hAnsi="Arial" w:cs="Arial"/>
                <w:webHidden/>
              </w:rPr>
              <w:fldChar w:fldCharType="end"/>
            </w:r>
          </w:hyperlink>
        </w:p>
        <w:p w:rsidRPr="00DD534B" w:rsidR="00E87AD3" w:rsidRDefault="00052C09" w14:paraId="78451772" w14:textId="10381894">
          <w:pPr>
            <w:pStyle w:val="TOC3"/>
            <w:rPr>
              <w:rFonts w:ascii="Arial" w:hAnsi="Arial" w:cs="Arial" w:eastAsiaTheme="minorEastAsia"/>
              <w:noProof/>
              <w:sz w:val="22"/>
            </w:rPr>
          </w:pPr>
          <w:hyperlink w:history="1" w:anchor="_Toc117145180">
            <w:r w:rsidRPr="00DD534B" w:rsidR="00E87AD3">
              <w:rPr>
                <w:rStyle w:val="Hyperlink"/>
                <w:noProof/>
              </w:rPr>
              <w:t>Performance Metrics</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_Toc117145180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9</w:t>
            </w:r>
            <w:r w:rsidRPr="00DD534B" w:rsidR="00E87AD3">
              <w:rPr>
                <w:rFonts w:ascii="Arial" w:hAnsi="Arial" w:cs="Arial"/>
                <w:noProof/>
                <w:webHidden/>
              </w:rPr>
              <w:fldChar w:fldCharType="end"/>
            </w:r>
          </w:hyperlink>
        </w:p>
        <w:p w:rsidRPr="00DD534B" w:rsidR="00E87AD3" w:rsidRDefault="00052C09" w14:paraId="0DA1641B" w14:textId="03DD539A">
          <w:pPr>
            <w:pStyle w:val="TOC3"/>
            <w:rPr>
              <w:rFonts w:ascii="Arial" w:hAnsi="Arial" w:cs="Arial" w:eastAsiaTheme="minorEastAsia"/>
              <w:noProof/>
              <w:sz w:val="22"/>
            </w:rPr>
          </w:pPr>
          <w:hyperlink w:history="1" w:anchor="_Toc117145181">
            <w:r w:rsidRPr="00DD534B" w:rsidR="00E87AD3">
              <w:rPr>
                <w:rStyle w:val="Hyperlink"/>
                <w:noProof/>
              </w:rPr>
              <w:t>Contract Performance Monitoring</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_Toc117145181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10</w:t>
            </w:r>
            <w:r w:rsidRPr="00DD534B" w:rsidR="00E87AD3">
              <w:rPr>
                <w:rFonts w:ascii="Arial" w:hAnsi="Arial" w:cs="Arial"/>
                <w:noProof/>
                <w:webHidden/>
              </w:rPr>
              <w:fldChar w:fldCharType="end"/>
            </w:r>
          </w:hyperlink>
        </w:p>
        <w:p w:rsidRPr="00DD534B" w:rsidR="00E87AD3" w:rsidRDefault="00052C09" w14:paraId="038A24AC" w14:textId="0D315C2A">
          <w:pPr>
            <w:pStyle w:val="TOC1"/>
            <w:rPr>
              <w:rFonts w:ascii="Arial" w:hAnsi="Arial" w:cs="Arial" w:eastAsiaTheme="minorEastAsia"/>
              <w:noProof/>
              <w:sz w:val="22"/>
            </w:rPr>
          </w:pPr>
          <w:hyperlink w:history="1" w:anchor="_Toc117145182">
            <w:r w:rsidRPr="00DD534B" w:rsidR="00E87AD3">
              <w:rPr>
                <w:rStyle w:val="Hyperlink"/>
                <w:noProof/>
              </w:rPr>
              <w:t>3.</w:t>
            </w:r>
            <w:r w:rsidRPr="00DD534B" w:rsidR="00E87AD3">
              <w:rPr>
                <w:rFonts w:ascii="Arial" w:hAnsi="Arial" w:cs="Arial" w:eastAsiaTheme="minorEastAsia"/>
                <w:noProof/>
                <w:sz w:val="22"/>
              </w:rPr>
              <w:tab/>
            </w:r>
            <w:r w:rsidRPr="00DD534B" w:rsidR="00E87AD3">
              <w:rPr>
                <w:rStyle w:val="Hyperlink"/>
                <w:noProof/>
              </w:rPr>
              <w:t>Submission Instructions</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_Toc117145182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11</w:t>
            </w:r>
            <w:r w:rsidRPr="00DD534B" w:rsidR="00E87AD3">
              <w:rPr>
                <w:rFonts w:ascii="Arial" w:hAnsi="Arial" w:cs="Arial"/>
                <w:noProof/>
                <w:webHidden/>
              </w:rPr>
              <w:fldChar w:fldCharType="end"/>
            </w:r>
          </w:hyperlink>
        </w:p>
        <w:p w:rsidRPr="00DD534B" w:rsidR="00E87AD3" w:rsidRDefault="00052C09" w14:paraId="65AD8B30" w14:textId="51DD70BB">
          <w:pPr>
            <w:pStyle w:val="TOC2"/>
            <w:rPr>
              <w:rFonts w:ascii="Arial" w:hAnsi="Arial" w:cs="Arial" w:eastAsiaTheme="minorEastAsia"/>
              <w:sz w:val="22"/>
            </w:rPr>
          </w:pPr>
          <w:hyperlink w:history="1" w:anchor="_Toc117145183">
            <w:r w:rsidRPr="00DD534B" w:rsidR="00E87AD3">
              <w:rPr>
                <w:rStyle w:val="Hyperlink"/>
              </w:rPr>
              <w:t>3.1</w:t>
            </w:r>
            <w:r w:rsidRPr="00DD534B" w:rsidR="00E87AD3">
              <w:rPr>
                <w:rFonts w:ascii="Arial" w:hAnsi="Arial" w:cs="Arial" w:eastAsiaTheme="minorEastAsia"/>
                <w:sz w:val="22"/>
              </w:rPr>
              <w:tab/>
            </w:r>
            <w:r w:rsidRPr="00DD534B" w:rsidR="00E87AD3">
              <w:rPr>
                <w:rStyle w:val="Hyperlink"/>
              </w:rPr>
              <w:t>Proposal Content</w:t>
            </w:r>
            <w:r w:rsidRPr="00DD534B" w:rsidR="00E87AD3">
              <w:rPr>
                <w:rFonts w:ascii="Arial" w:hAnsi="Arial" w:cs="Arial"/>
                <w:webHidden/>
              </w:rPr>
              <w:tab/>
            </w:r>
            <w:r w:rsidRPr="00DD534B" w:rsidR="00E87AD3">
              <w:rPr>
                <w:rFonts w:ascii="Arial" w:hAnsi="Arial" w:cs="Arial"/>
                <w:webHidden/>
              </w:rPr>
              <w:fldChar w:fldCharType="begin"/>
            </w:r>
            <w:r w:rsidRPr="00DD534B" w:rsidR="00E87AD3">
              <w:rPr>
                <w:rFonts w:ascii="Arial" w:hAnsi="Arial" w:cs="Arial"/>
                <w:webHidden/>
              </w:rPr>
              <w:instrText xml:space="preserve"> PAGEREF _Toc117145183 \h </w:instrText>
            </w:r>
            <w:r w:rsidRPr="00DD534B" w:rsidR="00E87AD3">
              <w:rPr>
                <w:rFonts w:ascii="Arial" w:hAnsi="Arial" w:cs="Arial"/>
                <w:webHidden/>
              </w:rPr>
            </w:r>
            <w:r w:rsidRPr="00DD534B" w:rsidR="00E87AD3">
              <w:rPr>
                <w:rFonts w:ascii="Arial" w:hAnsi="Arial" w:cs="Arial"/>
                <w:webHidden/>
              </w:rPr>
              <w:fldChar w:fldCharType="separate"/>
            </w:r>
            <w:r w:rsidRPr="00DD534B" w:rsidR="00E87AD3">
              <w:rPr>
                <w:rFonts w:ascii="Arial" w:hAnsi="Arial" w:cs="Arial"/>
                <w:webHidden/>
              </w:rPr>
              <w:t>11</w:t>
            </w:r>
            <w:r w:rsidRPr="00DD534B" w:rsidR="00E87AD3">
              <w:rPr>
                <w:rFonts w:ascii="Arial" w:hAnsi="Arial" w:cs="Arial"/>
                <w:webHidden/>
              </w:rPr>
              <w:fldChar w:fldCharType="end"/>
            </w:r>
          </w:hyperlink>
        </w:p>
        <w:p w:rsidRPr="00DD534B" w:rsidR="00E87AD3" w:rsidRDefault="00052C09" w14:paraId="4DC18CD3" w14:textId="39CDFC31">
          <w:pPr>
            <w:pStyle w:val="TOC2"/>
            <w:rPr>
              <w:rFonts w:ascii="Arial" w:hAnsi="Arial" w:cs="Arial" w:eastAsiaTheme="minorEastAsia"/>
              <w:sz w:val="22"/>
            </w:rPr>
          </w:pPr>
          <w:hyperlink w:history="1" w:anchor="_Toc117145184">
            <w:r w:rsidRPr="00DD534B" w:rsidR="00E87AD3">
              <w:rPr>
                <w:rStyle w:val="Hyperlink"/>
              </w:rPr>
              <w:t>3.2</w:t>
            </w:r>
            <w:r w:rsidRPr="00DD534B" w:rsidR="00E87AD3">
              <w:rPr>
                <w:rFonts w:ascii="Arial" w:hAnsi="Arial" w:cs="Arial" w:eastAsiaTheme="minorEastAsia"/>
                <w:sz w:val="22"/>
              </w:rPr>
              <w:tab/>
            </w:r>
            <w:r w:rsidRPr="00DD534B" w:rsidR="00E87AD3">
              <w:rPr>
                <w:rStyle w:val="Hyperlink"/>
              </w:rPr>
              <w:t>Submission Instructions</w:t>
            </w:r>
            <w:r w:rsidRPr="00DD534B" w:rsidR="00E87AD3">
              <w:rPr>
                <w:rFonts w:ascii="Arial" w:hAnsi="Arial" w:cs="Arial"/>
                <w:webHidden/>
              </w:rPr>
              <w:tab/>
            </w:r>
            <w:r w:rsidRPr="00DD534B" w:rsidR="00E87AD3">
              <w:rPr>
                <w:rFonts w:ascii="Arial" w:hAnsi="Arial" w:cs="Arial"/>
                <w:webHidden/>
              </w:rPr>
              <w:fldChar w:fldCharType="begin"/>
            </w:r>
            <w:r w:rsidRPr="00DD534B" w:rsidR="00E87AD3">
              <w:rPr>
                <w:rFonts w:ascii="Arial" w:hAnsi="Arial" w:cs="Arial"/>
                <w:webHidden/>
              </w:rPr>
              <w:instrText xml:space="preserve"> PAGEREF _Toc117145184 \h </w:instrText>
            </w:r>
            <w:r w:rsidRPr="00DD534B" w:rsidR="00E87AD3">
              <w:rPr>
                <w:rFonts w:ascii="Arial" w:hAnsi="Arial" w:cs="Arial"/>
                <w:webHidden/>
              </w:rPr>
            </w:r>
            <w:r w:rsidRPr="00DD534B" w:rsidR="00E87AD3">
              <w:rPr>
                <w:rFonts w:ascii="Arial" w:hAnsi="Arial" w:cs="Arial"/>
                <w:webHidden/>
              </w:rPr>
              <w:fldChar w:fldCharType="separate"/>
            </w:r>
            <w:r w:rsidRPr="00DD534B" w:rsidR="00E87AD3">
              <w:rPr>
                <w:rFonts w:ascii="Arial" w:hAnsi="Arial" w:cs="Arial"/>
                <w:webHidden/>
              </w:rPr>
              <w:t>12</w:t>
            </w:r>
            <w:r w:rsidRPr="00DD534B" w:rsidR="00E87AD3">
              <w:rPr>
                <w:rFonts w:ascii="Arial" w:hAnsi="Arial" w:cs="Arial"/>
                <w:webHidden/>
              </w:rPr>
              <w:fldChar w:fldCharType="end"/>
            </w:r>
          </w:hyperlink>
        </w:p>
        <w:p w:rsidRPr="00DD534B" w:rsidR="00E87AD3" w:rsidRDefault="00052C09" w14:paraId="15445312" w14:textId="0F247B51">
          <w:pPr>
            <w:pStyle w:val="TOC1"/>
            <w:rPr>
              <w:rFonts w:ascii="Arial" w:hAnsi="Arial" w:cs="Arial" w:eastAsiaTheme="minorEastAsia"/>
              <w:noProof/>
              <w:sz w:val="22"/>
            </w:rPr>
          </w:pPr>
          <w:hyperlink w:history="1" w:anchor="_Toc117145185">
            <w:r w:rsidRPr="00DD534B" w:rsidR="00E87AD3">
              <w:rPr>
                <w:rStyle w:val="Hyperlink"/>
                <w:noProof/>
              </w:rPr>
              <w:t>4.</w:t>
            </w:r>
            <w:r w:rsidRPr="00DD534B" w:rsidR="00E87AD3">
              <w:rPr>
                <w:rFonts w:ascii="Arial" w:hAnsi="Arial" w:cs="Arial" w:eastAsiaTheme="minorEastAsia"/>
                <w:noProof/>
                <w:sz w:val="22"/>
              </w:rPr>
              <w:tab/>
            </w:r>
            <w:r w:rsidRPr="00DD534B" w:rsidR="00E87AD3">
              <w:rPr>
                <w:rStyle w:val="Hyperlink"/>
                <w:noProof/>
              </w:rPr>
              <w:t>How We Choose</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_Toc117145185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13</w:t>
            </w:r>
            <w:r w:rsidRPr="00DD534B" w:rsidR="00E87AD3">
              <w:rPr>
                <w:rFonts w:ascii="Arial" w:hAnsi="Arial" w:cs="Arial"/>
                <w:noProof/>
                <w:webHidden/>
              </w:rPr>
              <w:fldChar w:fldCharType="end"/>
            </w:r>
          </w:hyperlink>
        </w:p>
        <w:p w:rsidRPr="00DD534B" w:rsidR="00E87AD3" w:rsidRDefault="00052C09" w14:paraId="793399E6" w14:textId="03B6D19C">
          <w:pPr>
            <w:pStyle w:val="TOC2"/>
            <w:rPr>
              <w:rFonts w:ascii="Arial" w:hAnsi="Arial" w:cs="Arial" w:eastAsiaTheme="minorEastAsia"/>
              <w:sz w:val="22"/>
            </w:rPr>
          </w:pPr>
          <w:hyperlink w:history="1" w:anchor="_Toc117145186">
            <w:r w:rsidRPr="00DD534B" w:rsidR="00E87AD3">
              <w:rPr>
                <w:rStyle w:val="Hyperlink"/>
              </w:rPr>
              <w:t>4.1</w:t>
            </w:r>
            <w:r w:rsidRPr="00DD534B" w:rsidR="00E87AD3">
              <w:rPr>
                <w:rFonts w:ascii="Arial" w:hAnsi="Arial" w:cs="Arial" w:eastAsiaTheme="minorEastAsia"/>
                <w:sz w:val="22"/>
              </w:rPr>
              <w:tab/>
            </w:r>
            <w:r w:rsidRPr="00DD534B" w:rsidR="00E87AD3">
              <w:rPr>
                <w:rStyle w:val="Hyperlink"/>
              </w:rPr>
              <w:t>Minimum Qualifications</w:t>
            </w:r>
            <w:r w:rsidRPr="00DD534B" w:rsidR="00E87AD3">
              <w:rPr>
                <w:rFonts w:ascii="Arial" w:hAnsi="Arial" w:cs="Arial"/>
                <w:webHidden/>
              </w:rPr>
              <w:tab/>
            </w:r>
            <w:r w:rsidRPr="00DD534B" w:rsidR="00E87AD3">
              <w:rPr>
                <w:rFonts w:ascii="Arial" w:hAnsi="Arial" w:cs="Arial"/>
                <w:webHidden/>
              </w:rPr>
              <w:fldChar w:fldCharType="begin"/>
            </w:r>
            <w:r w:rsidRPr="00DD534B" w:rsidR="00E87AD3">
              <w:rPr>
                <w:rFonts w:ascii="Arial" w:hAnsi="Arial" w:cs="Arial"/>
                <w:webHidden/>
              </w:rPr>
              <w:instrText xml:space="preserve"> PAGEREF _Toc117145186 \h </w:instrText>
            </w:r>
            <w:r w:rsidRPr="00DD534B" w:rsidR="00E87AD3">
              <w:rPr>
                <w:rFonts w:ascii="Arial" w:hAnsi="Arial" w:cs="Arial"/>
                <w:webHidden/>
              </w:rPr>
            </w:r>
            <w:r w:rsidRPr="00DD534B" w:rsidR="00E87AD3">
              <w:rPr>
                <w:rFonts w:ascii="Arial" w:hAnsi="Arial" w:cs="Arial"/>
                <w:webHidden/>
              </w:rPr>
              <w:fldChar w:fldCharType="separate"/>
            </w:r>
            <w:r w:rsidRPr="00DD534B" w:rsidR="00E87AD3">
              <w:rPr>
                <w:rFonts w:ascii="Arial" w:hAnsi="Arial" w:cs="Arial"/>
                <w:webHidden/>
              </w:rPr>
              <w:t>13</w:t>
            </w:r>
            <w:r w:rsidRPr="00DD534B" w:rsidR="00E87AD3">
              <w:rPr>
                <w:rFonts w:ascii="Arial" w:hAnsi="Arial" w:cs="Arial"/>
                <w:webHidden/>
              </w:rPr>
              <w:fldChar w:fldCharType="end"/>
            </w:r>
          </w:hyperlink>
        </w:p>
        <w:p w:rsidRPr="00DD534B" w:rsidR="00E87AD3" w:rsidRDefault="00052C09" w14:paraId="4BA40DE1" w14:textId="70E8B1D8">
          <w:pPr>
            <w:pStyle w:val="TOC2"/>
            <w:rPr>
              <w:rFonts w:ascii="Arial" w:hAnsi="Arial" w:cs="Arial" w:eastAsiaTheme="minorEastAsia"/>
              <w:sz w:val="22"/>
            </w:rPr>
          </w:pPr>
          <w:hyperlink w:history="1" w:anchor="_Toc117145187">
            <w:r w:rsidRPr="00DD534B" w:rsidR="00E87AD3">
              <w:rPr>
                <w:rStyle w:val="Hyperlink"/>
              </w:rPr>
              <w:t>4.2</w:t>
            </w:r>
            <w:r w:rsidRPr="00DD534B" w:rsidR="00E87AD3">
              <w:rPr>
                <w:rFonts w:ascii="Arial" w:hAnsi="Arial" w:cs="Arial" w:eastAsiaTheme="minorEastAsia"/>
                <w:sz w:val="22"/>
              </w:rPr>
              <w:tab/>
            </w:r>
            <w:r w:rsidRPr="00DD534B" w:rsidR="00E87AD3">
              <w:rPr>
                <w:rStyle w:val="Hyperlink"/>
              </w:rPr>
              <w:t>Evaluation Criteria</w:t>
            </w:r>
            <w:r w:rsidRPr="00DD534B" w:rsidR="00E87AD3">
              <w:rPr>
                <w:rFonts w:ascii="Arial" w:hAnsi="Arial" w:cs="Arial"/>
                <w:webHidden/>
              </w:rPr>
              <w:tab/>
            </w:r>
            <w:r w:rsidRPr="00DD534B" w:rsidR="00E87AD3">
              <w:rPr>
                <w:rFonts w:ascii="Arial" w:hAnsi="Arial" w:cs="Arial"/>
                <w:webHidden/>
              </w:rPr>
              <w:fldChar w:fldCharType="begin"/>
            </w:r>
            <w:r w:rsidRPr="00DD534B" w:rsidR="00E87AD3">
              <w:rPr>
                <w:rFonts w:ascii="Arial" w:hAnsi="Arial" w:cs="Arial"/>
                <w:webHidden/>
              </w:rPr>
              <w:instrText xml:space="preserve"> PAGEREF _Toc117145187 \h </w:instrText>
            </w:r>
            <w:r w:rsidRPr="00DD534B" w:rsidR="00E87AD3">
              <w:rPr>
                <w:rFonts w:ascii="Arial" w:hAnsi="Arial" w:cs="Arial"/>
                <w:webHidden/>
              </w:rPr>
            </w:r>
            <w:r w:rsidRPr="00DD534B" w:rsidR="00E87AD3">
              <w:rPr>
                <w:rFonts w:ascii="Arial" w:hAnsi="Arial" w:cs="Arial"/>
                <w:webHidden/>
              </w:rPr>
              <w:fldChar w:fldCharType="separate"/>
            </w:r>
            <w:r w:rsidRPr="00DD534B" w:rsidR="00E87AD3">
              <w:rPr>
                <w:rFonts w:ascii="Arial" w:hAnsi="Arial" w:cs="Arial"/>
                <w:webHidden/>
              </w:rPr>
              <w:t>13</w:t>
            </w:r>
            <w:r w:rsidRPr="00DD534B" w:rsidR="00E87AD3">
              <w:rPr>
                <w:rFonts w:ascii="Arial" w:hAnsi="Arial" w:cs="Arial"/>
                <w:webHidden/>
              </w:rPr>
              <w:fldChar w:fldCharType="end"/>
            </w:r>
          </w:hyperlink>
        </w:p>
        <w:p w:rsidRPr="00DD534B" w:rsidR="00E87AD3" w:rsidRDefault="00052C09" w14:paraId="6FB55E5B" w14:textId="76D29BDB">
          <w:pPr>
            <w:pStyle w:val="TOC2"/>
            <w:rPr>
              <w:rFonts w:ascii="Arial" w:hAnsi="Arial" w:cs="Arial" w:eastAsiaTheme="minorEastAsia"/>
              <w:sz w:val="22"/>
            </w:rPr>
          </w:pPr>
          <w:hyperlink w:history="1" w:anchor="_Toc117145188">
            <w:r w:rsidRPr="00DD534B" w:rsidR="00E87AD3">
              <w:rPr>
                <w:rStyle w:val="Hyperlink"/>
              </w:rPr>
              <w:t>4.3</w:t>
            </w:r>
            <w:r w:rsidRPr="00DD534B" w:rsidR="00E87AD3">
              <w:rPr>
                <w:rFonts w:ascii="Arial" w:hAnsi="Arial" w:cs="Arial" w:eastAsiaTheme="minorEastAsia"/>
                <w:sz w:val="22"/>
              </w:rPr>
              <w:tab/>
            </w:r>
            <w:r w:rsidRPr="00DD534B" w:rsidR="00E87AD3">
              <w:rPr>
                <w:rStyle w:val="Hyperlink"/>
              </w:rPr>
              <w:t>Selection Process, Award, and Protest Procedures</w:t>
            </w:r>
            <w:r w:rsidRPr="00DD534B" w:rsidR="00E87AD3">
              <w:rPr>
                <w:rFonts w:ascii="Arial" w:hAnsi="Arial" w:cs="Arial"/>
                <w:webHidden/>
              </w:rPr>
              <w:tab/>
            </w:r>
            <w:r w:rsidRPr="00DD534B" w:rsidR="00E87AD3">
              <w:rPr>
                <w:rFonts w:ascii="Arial" w:hAnsi="Arial" w:cs="Arial"/>
                <w:webHidden/>
              </w:rPr>
              <w:fldChar w:fldCharType="begin"/>
            </w:r>
            <w:r w:rsidRPr="00DD534B" w:rsidR="00E87AD3">
              <w:rPr>
                <w:rFonts w:ascii="Arial" w:hAnsi="Arial" w:cs="Arial"/>
                <w:webHidden/>
              </w:rPr>
              <w:instrText xml:space="preserve"> PAGEREF _Toc117145188 \h </w:instrText>
            </w:r>
            <w:r w:rsidRPr="00DD534B" w:rsidR="00E87AD3">
              <w:rPr>
                <w:rFonts w:ascii="Arial" w:hAnsi="Arial" w:cs="Arial"/>
                <w:webHidden/>
              </w:rPr>
            </w:r>
            <w:r w:rsidRPr="00DD534B" w:rsidR="00E87AD3">
              <w:rPr>
                <w:rFonts w:ascii="Arial" w:hAnsi="Arial" w:cs="Arial"/>
                <w:webHidden/>
              </w:rPr>
              <w:fldChar w:fldCharType="separate"/>
            </w:r>
            <w:r w:rsidRPr="00DD534B" w:rsidR="00E87AD3">
              <w:rPr>
                <w:rFonts w:ascii="Arial" w:hAnsi="Arial" w:cs="Arial"/>
                <w:webHidden/>
              </w:rPr>
              <w:t>14</w:t>
            </w:r>
            <w:r w:rsidRPr="00DD534B" w:rsidR="00E87AD3">
              <w:rPr>
                <w:rFonts w:ascii="Arial" w:hAnsi="Arial" w:cs="Arial"/>
                <w:webHidden/>
              </w:rPr>
              <w:fldChar w:fldCharType="end"/>
            </w:r>
          </w:hyperlink>
        </w:p>
        <w:p w:rsidRPr="00DD534B" w:rsidR="00E87AD3" w:rsidRDefault="00052C09" w14:paraId="1BF1BF4C" w14:textId="493003F5">
          <w:pPr>
            <w:pStyle w:val="TOC3"/>
            <w:rPr>
              <w:rFonts w:ascii="Arial" w:hAnsi="Arial" w:cs="Arial" w:eastAsiaTheme="minorEastAsia"/>
              <w:noProof/>
              <w:sz w:val="22"/>
            </w:rPr>
          </w:pPr>
          <w:hyperlink w:history="1" w:anchor="_Toc117145189">
            <w:r w:rsidRPr="00DD534B" w:rsidR="00E87AD3">
              <w:rPr>
                <w:rStyle w:val="Hyperlink"/>
                <w:noProof/>
              </w:rPr>
              <w:t>Selection Schedule</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_Toc117145189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14</w:t>
            </w:r>
            <w:r w:rsidRPr="00DD534B" w:rsidR="00E87AD3">
              <w:rPr>
                <w:rFonts w:ascii="Arial" w:hAnsi="Arial" w:cs="Arial"/>
                <w:noProof/>
                <w:webHidden/>
              </w:rPr>
              <w:fldChar w:fldCharType="end"/>
            </w:r>
          </w:hyperlink>
        </w:p>
        <w:p w:rsidRPr="00DD534B" w:rsidR="00E87AD3" w:rsidRDefault="00052C09" w14:paraId="2444925D" w14:textId="0B280CF9">
          <w:pPr>
            <w:pStyle w:val="TOC3"/>
            <w:rPr>
              <w:rFonts w:ascii="Arial" w:hAnsi="Arial" w:cs="Arial" w:eastAsiaTheme="minorEastAsia"/>
              <w:noProof/>
              <w:sz w:val="22"/>
            </w:rPr>
          </w:pPr>
          <w:hyperlink w:history="1" w:anchor="_Toc117145190">
            <w:r w:rsidRPr="00DD534B" w:rsidR="00E87AD3">
              <w:rPr>
                <w:rStyle w:val="Hyperlink"/>
                <w:noProof/>
              </w:rPr>
              <w:t>Selection and Award Process</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_Toc117145190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15</w:t>
            </w:r>
            <w:r w:rsidRPr="00DD534B" w:rsidR="00E87AD3">
              <w:rPr>
                <w:rFonts w:ascii="Arial" w:hAnsi="Arial" w:cs="Arial"/>
                <w:noProof/>
                <w:webHidden/>
              </w:rPr>
              <w:fldChar w:fldCharType="end"/>
            </w:r>
          </w:hyperlink>
        </w:p>
        <w:p w:rsidRPr="00DD534B" w:rsidR="00E87AD3" w:rsidRDefault="00052C09" w14:paraId="75AFC5C2" w14:textId="0A1CB5A1">
          <w:pPr>
            <w:pStyle w:val="TOC3"/>
            <w:rPr>
              <w:rFonts w:ascii="Arial" w:hAnsi="Arial" w:cs="Arial" w:eastAsiaTheme="minorEastAsia"/>
              <w:noProof/>
              <w:sz w:val="22"/>
            </w:rPr>
          </w:pPr>
          <w:hyperlink w:history="1" w:anchor="_Toc117145191">
            <w:r w:rsidRPr="00DD534B" w:rsidR="00E87AD3">
              <w:rPr>
                <w:rStyle w:val="Hyperlink"/>
                <w:noProof/>
              </w:rPr>
              <w:t>Protest and Appeals Process</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_Toc117145191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15</w:t>
            </w:r>
            <w:r w:rsidRPr="00DD534B" w:rsidR="00E87AD3">
              <w:rPr>
                <w:rFonts w:ascii="Arial" w:hAnsi="Arial" w:cs="Arial"/>
                <w:noProof/>
                <w:webHidden/>
              </w:rPr>
              <w:fldChar w:fldCharType="end"/>
            </w:r>
          </w:hyperlink>
        </w:p>
        <w:p w:rsidRPr="00DD534B" w:rsidR="00E87AD3" w:rsidRDefault="00052C09" w14:paraId="7342AAB8" w14:textId="2FAFA397">
          <w:pPr>
            <w:pStyle w:val="TOC1"/>
            <w:rPr>
              <w:rFonts w:ascii="Arial" w:hAnsi="Arial" w:cs="Arial" w:eastAsiaTheme="minorEastAsia"/>
              <w:noProof/>
              <w:sz w:val="22"/>
            </w:rPr>
          </w:pPr>
          <w:hyperlink w:history="1" w:anchor="_Toc117145192">
            <w:r w:rsidRPr="00DD534B" w:rsidR="00E87AD3">
              <w:rPr>
                <w:rStyle w:val="Hyperlink"/>
                <w:noProof/>
              </w:rPr>
              <w:t>5.</w:t>
            </w:r>
            <w:r w:rsidRPr="00DD534B" w:rsidR="00E87AD3">
              <w:rPr>
                <w:rFonts w:ascii="Arial" w:hAnsi="Arial" w:cs="Arial" w:eastAsiaTheme="minorEastAsia"/>
                <w:noProof/>
                <w:sz w:val="22"/>
              </w:rPr>
              <w:tab/>
            </w:r>
            <w:r w:rsidRPr="00DD534B" w:rsidR="00E87AD3">
              <w:rPr>
                <w:rStyle w:val="Hyperlink"/>
                <w:noProof/>
              </w:rPr>
              <w:t>Terms and Conditions</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_Toc117145192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16</w:t>
            </w:r>
            <w:r w:rsidRPr="00DD534B" w:rsidR="00E87AD3">
              <w:rPr>
                <w:rFonts w:ascii="Arial" w:hAnsi="Arial" w:cs="Arial"/>
                <w:noProof/>
                <w:webHidden/>
              </w:rPr>
              <w:fldChar w:fldCharType="end"/>
            </w:r>
          </w:hyperlink>
        </w:p>
        <w:p w:rsidRPr="00DD534B" w:rsidR="00E87AD3" w:rsidRDefault="00052C09" w14:paraId="5F9C4FCD" w14:textId="1BE70225">
          <w:pPr>
            <w:pStyle w:val="TOC1"/>
            <w:rPr>
              <w:rFonts w:ascii="Arial" w:hAnsi="Arial" w:cs="Arial" w:eastAsiaTheme="minorEastAsia"/>
              <w:noProof/>
              <w:sz w:val="22"/>
            </w:rPr>
          </w:pPr>
          <w:hyperlink w:history="1" w:anchor="_Toc117145193">
            <w:r w:rsidRPr="00DD534B" w:rsidR="00E87AD3">
              <w:rPr>
                <w:rStyle w:val="Hyperlink"/>
                <w:noProof/>
              </w:rPr>
              <w:t>6.</w:t>
            </w:r>
            <w:r w:rsidRPr="00DD534B" w:rsidR="00E87AD3">
              <w:rPr>
                <w:rFonts w:ascii="Arial" w:hAnsi="Arial" w:cs="Arial" w:eastAsiaTheme="minorEastAsia"/>
                <w:noProof/>
                <w:sz w:val="22"/>
              </w:rPr>
              <w:tab/>
            </w:r>
            <w:r w:rsidRPr="00DD534B" w:rsidR="00E87AD3">
              <w:rPr>
                <w:rStyle w:val="Hyperlink"/>
                <w:noProof/>
              </w:rPr>
              <w:t>Appendix</w:t>
            </w:r>
            <w:r w:rsidRPr="00DD534B" w:rsidR="00E87AD3">
              <w:rPr>
                <w:rFonts w:ascii="Arial" w:hAnsi="Arial" w:cs="Arial"/>
                <w:noProof/>
                <w:webHidden/>
              </w:rPr>
              <w:tab/>
            </w:r>
            <w:r w:rsidRPr="00DD534B" w:rsidR="00E87AD3">
              <w:rPr>
                <w:rFonts w:ascii="Arial" w:hAnsi="Arial" w:cs="Arial"/>
                <w:noProof/>
                <w:webHidden/>
              </w:rPr>
              <w:fldChar w:fldCharType="begin"/>
            </w:r>
            <w:r w:rsidRPr="00DD534B" w:rsidR="00E87AD3">
              <w:rPr>
                <w:rFonts w:ascii="Arial" w:hAnsi="Arial" w:cs="Arial"/>
                <w:noProof/>
                <w:webHidden/>
              </w:rPr>
              <w:instrText xml:space="preserve"> PAGEREF _Toc117145193 \h </w:instrText>
            </w:r>
            <w:r w:rsidRPr="00DD534B" w:rsidR="00E87AD3">
              <w:rPr>
                <w:rFonts w:ascii="Arial" w:hAnsi="Arial" w:cs="Arial"/>
                <w:noProof/>
                <w:webHidden/>
              </w:rPr>
            </w:r>
            <w:r w:rsidRPr="00DD534B" w:rsidR="00E87AD3">
              <w:rPr>
                <w:rFonts w:ascii="Arial" w:hAnsi="Arial" w:cs="Arial"/>
                <w:noProof/>
                <w:webHidden/>
              </w:rPr>
              <w:fldChar w:fldCharType="separate"/>
            </w:r>
            <w:r w:rsidRPr="00DD534B" w:rsidR="00E87AD3">
              <w:rPr>
                <w:rFonts w:ascii="Arial" w:hAnsi="Arial" w:cs="Arial"/>
                <w:noProof/>
                <w:webHidden/>
              </w:rPr>
              <w:t>17</w:t>
            </w:r>
            <w:r w:rsidRPr="00DD534B" w:rsidR="00E87AD3">
              <w:rPr>
                <w:rFonts w:ascii="Arial" w:hAnsi="Arial" w:cs="Arial"/>
                <w:noProof/>
                <w:webHidden/>
              </w:rPr>
              <w:fldChar w:fldCharType="end"/>
            </w:r>
          </w:hyperlink>
        </w:p>
        <w:p w:rsidRPr="00DD534B" w:rsidR="007B2083" w:rsidRDefault="007B2083" w14:paraId="16499531" w14:textId="517E8A81">
          <w:pPr>
            <w:rPr>
              <w:rFonts w:ascii="Arial" w:hAnsi="Arial" w:cs="Arial"/>
            </w:rPr>
          </w:pPr>
          <w:r w:rsidRPr="00DD534B">
            <w:rPr>
              <w:rFonts w:ascii="Arial" w:hAnsi="Arial" w:cs="Arial"/>
              <w:b/>
              <w:bCs/>
              <w:noProof/>
            </w:rPr>
            <w:fldChar w:fldCharType="end"/>
          </w:r>
        </w:p>
      </w:sdtContent>
    </w:sdt>
    <w:p w:rsidRPr="00DD534B" w:rsidR="00DD534B" w:rsidRDefault="00DD534B" w14:paraId="4E1E30BB" w14:textId="77777777">
      <w:pPr>
        <w:rPr>
          <w:rFonts w:ascii="Arial" w:hAnsi="Arial" w:cs="Arial"/>
          <w:b/>
          <w:sz w:val="28"/>
          <w:szCs w:val="28"/>
        </w:rPr>
      </w:pPr>
      <w:bookmarkStart w:name="_Toc117145170" w:id="2"/>
      <w:r w:rsidRPr="00DD534B">
        <w:rPr>
          <w:rFonts w:ascii="Arial" w:hAnsi="Arial" w:cs="Arial"/>
        </w:rPr>
        <w:br w:type="page"/>
      </w:r>
    </w:p>
    <w:p w:rsidR="00E93A09" w:rsidP="00346409" w:rsidRDefault="254A4242" w14:paraId="7DC66BDE" w14:textId="66F7DE76">
      <w:pPr>
        <w:pStyle w:val="Heading1"/>
        <w:numPr>
          <w:ilvl w:val="0"/>
          <w:numId w:val="36"/>
        </w:numPr>
      </w:pPr>
      <w:r w:rsidRPr="00DD534B">
        <w:lastRenderedPageBreak/>
        <w:t>The Opportunity</w:t>
      </w:r>
      <w:bookmarkEnd w:id="2"/>
    </w:p>
    <w:p w:rsidRPr="00C334F8" w:rsidR="00C334F8" w:rsidP="00C334F8" w:rsidRDefault="00C334F8" w14:paraId="47B45E50" w14:textId="77777777"/>
    <w:p w:rsidRPr="00DD534B" w:rsidR="00E93A09" w:rsidP="00346409" w:rsidRDefault="254A4242" w14:paraId="26A12064" w14:textId="39663A40">
      <w:pPr>
        <w:pStyle w:val="Heading2"/>
        <w:numPr>
          <w:ilvl w:val="1"/>
          <w:numId w:val="36"/>
        </w:numPr>
        <w:spacing w:before="100" w:beforeAutospacing="1" w:after="100" w:afterAutospacing="1" w:line="240" w:lineRule="auto"/>
        <w:ind w:left="0" w:firstLine="0"/>
        <w:jc w:val="both"/>
        <w:rPr>
          <w:rFonts w:ascii="Arial" w:hAnsi="Arial" w:cs="Arial"/>
        </w:rPr>
      </w:pPr>
      <w:bookmarkStart w:name="_Toc117145171" w:id="3"/>
      <w:r w:rsidRPr="67BF44C7">
        <w:rPr>
          <w:rFonts w:ascii="Arial" w:hAnsi="Arial" w:cs="Arial"/>
        </w:rPr>
        <w:t>Summary</w:t>
      </w:r>
      <w:bookmarkEnd w:id="3"/>
    </w:p>
    <w:p w:rsidR="67BF44C7" w:rsidP="67BF44C7" w:rsidRDefault="67BF44C7" w14:paraId="0C243475" w14:textId="26270CB7">
      <w:pPr>
        <w:spacing w:after="0" w:line="240" w:lineRule="auto"/>
        <w:jc w:val="both"/>
        <w:rPr>
          <w:rFonts w:ascii="Arial" w:hAnsi="Arial" w:eastAsia="Arial" w:cs="Arial"/>
          <w:color w:val="000000" w:themeColor="text1"/>
          <w:szCs w:val="24"/>
        </w:rPr>
      </w:pPr>
    </w:p>
    <w:p w:rsidR="305DD9EC" w:rsidP="6E76DE0B" w:rsidRDefault="305DD9EC" w14:paraId="47FF2900" w14:textId="48DE062F">
      <w:pPr>
        <w:jc w:val="both"/>
        <w:rPr>
          <w:rFonts w:ascii="Arial" w:hAnsi="Arial" w:eastAsia="Arial" w:cs="Arial"/>
          <w:b w:val="0"/>
          <w:bCs w:val="0"/>
          <w:i w:val="0"/>
          <w:iCs w:val="0"/>
          <w:caps w:val="0"/>
          <w:smallCaps w:val="0"/>
          <w:noProof w:val="0"/>
          <w:color w:val="auto"/>
          <w:sz w:val="24"/>
          <w:szCs w:val="24"/>
          <w:lang w:val="en-US"/>
        </w:rPr>
      </w:pPr>
      <w:r w:rsidRPr="6E76DE0B" w:rsidR="305DD9EC">
        <w:rPr>
          <w:rFonts w:ascii="Arial" w:hAnsi="Arial" w:eastAsia="Arial" w:cs="Arial"/>
          <w:b w:val="0"/>
          <w:bCs w:val="0"/>
          <w:i w:val="0"/>
          <w:iCs w:val="0"/>
          <w:caps w:val="0"/>
          <w:smallCaps w:val="0"/>
          <w:noProof w:val="0"/>
          <w:color w:val="auto"/>
          <w:sz w:val="24"/>
          <w:szCs w:val="24"/>
          <w:lang w:val="en-US"/>
        </w:rPr>
        <w:t xml:space="preserve">The Pocono Counties Workforce Development </w:t>
      </w:r>
      <w:r w:rsidRPr="6E76DE0B" w:rsidR="305DD9EC">
        <w:rPr>
          <w:rFonts w:ascii="Arial" w:hAnsi="Arial" w:eastAsia="Arial" w:cs="Arial"/>
          <w:b w:val="0"/>
          <w:bCs w:val="0"/>
          <w:i w:val="0"/>
          <w:iCs w:val="0"/>
          <w:caps w:val="0"/>
          <w:smallCaps w:val="0"/>
          <w:noProof w:val="0"/>
          <w:color w:val="auto"/>
          <w:sz w:val="24"/>
          <w:szCs w:val="24"/>
          <w:lang w:val="en-US"/>
        </w:rPr>
        <w:t>Area</w:t>
      </w:r>
      <w:r w:rsidRPr="6E76DE0B" w:rsidR="5B1D6FF5">
        <w:rPr>
          <w:rFonts w:ascii="Arial" w:hAnsi="Arial" w:eastAsia="Arial" w:cs="Arial"/>
          <w:b w:val="0"/>
          <w:bCs w:val="0"/>
          <w:i w:val="0"/>
          <w:iCs w:val="0"/>
          <w:caps w:val="0"/>
          <w:smallCaps w:val="0"/>
          <w:noProof w:val="0"/>
          <w:color w:val="auto"/>
          <w:sz w:val="24"/>
          <w:szCs w:val="24"/>
          <w:lang w:val="en-US"/>
        </w:rPr>
        <w:t xml:space="preserve"> </w:t>
      </w:r>
      <w:r w:rsidRPr="6E76DE0B" w:rsidR="305DD9EC">
        <w:rPr>
          <w:rFonts w:ascii="Arial" w:hAnsi="Arial" w:eastAsia="Arial" w:cs="Arial"/>
          <w:b w:val="0"/>
          <w:bCs w:val="0"/>
          <w:i w:val="0"/>
          <w:iCs w:val="0"/>
          <w:caps w:val="0"/>
          <w:smallCaps w:val="0"/>
          <w:noProof w:val="0"/>
          <w:color w:val="auto"/>
          <w:sz w:val="24"/>
          <w:szCs w:val="24"/>
          <w:lang w:val="en-US"/>
        </w:rPr>
        <w:t>(</w:t>
      </w:r>
      <w:r w:rsidRPr="6E76DE0B" w:rsidR="305DD9EC">
        <w:rPr>
          <w:rFonts w:ascii="Arial" w:hAnsi="Arial" w:eastAsia="Arial" w:cs="Arial"/>
          <w:b w:val="0"/>
          <w:bCs w:val="0"/>
          <w:i w:val="0"/>
          <w:iCs w:val="0"/>
          <w:caps w:val="0"/>
          <w:smallCaps w:val="0"/>
          <w:noProof w:val="0"/>
          <w:color w:val="auto"/>
          <w:sz w:val="24"/>
          <w:szCs w:val="24"/>
          <w:lang w:val="en-US"/>
        </w:rPr>
        <w:t>PCWDA) is soliciting proposals from qualified and experienced vendors to develop and implement a comprehensive training program targeting Workforce Innovation and Opportunity Act (WIOA)-eligible Adults. The program seeks to equip participants with the necessary skills to excel in today's competitive job market and facilitate successful transitions into employment or skilled training programs.</w:t>
      </w:r>
    </w:p>
    <w:p w:rsidR="305DD9EC" w:rsidP="6E76DE0B" w:rsidRDefault="305DD9EC" w14:paraId="7DDE0EF0" w14:textId="09BB6407">
      <w:pPr>
        <w:jc w:val="both"/>
        <w:rPr>
          <w:rFonts w:ascii="Arial" w:hAnsi="Arial" w:eastAsia="Arial" w:cs="Arial"/>
          <w:b w:val="0"/>
          <w:bCs w:val="0"/>
          <w:i w:val="0"/>
          <w:iCs w:val="0"/>
          <w:caps w:val="0"/>
          <w:smallCaps w:val="0"/>
          <w:noProof w:val="0"/>
          <w:color w:val="auto"/>
          <w:sz w:val="24"/>
          <w:szCs w:val="24"/>
          <w:lang w:val="en-US"/>
        </w:rPr>
      </w:pPr>
      <w:r w:rsidRPr="6E76DE0B" w:rsidR="305DD9EC">
        <w:rPr>
          <w:rFonts w:ascii="Arial" w:hAnsi="Arial" w:eastAsia="Arial" w:cs="Arial"/>
          <w:b w:val="0"/>
          <w:bCs w:val="0"/>
          <w:i w:val="0"/>
          <w:iCs w:val="0"/>
          <w:caps w:val="0"/>
          <w:smallCaps w:val="0"/>
          <w:noProof w:val="0"/>
          <w:color w:val="auto"/>
          <w:sz w:val="24"/>
          <w:szCs w:val="24"/>
          <w:lang w:val="en-US"/>
        </w:rPr>
        <w:t>This training initiative will focus on enhancing participants' remedial math and reading skills, building job readiness and work maturity capabilities, providing career exploration opportunities, and offering occupational skill training, such as basic computer training. A crucial aspect of the program design is the integration of a Career Pathway component, which aims to create clear and structured pathways for participants to progress in their chosen careers.</w:t>
      </w:r>
    </w:p>
    <w:p w:rsidR="305DD9EC" w:rsidP="6E76DE0B" w:rsidRDefault="305DD9EC" w14:paraId="2A0C3895" w14:textId="04161C6D">
      <w:pPr>
        <w:jc w:val="both"/>
        <w:rPr>
          <w:rFonts w:ascii="Arial" w:hAnsi="Arial" w:eastAsia="Arial" w:cs="Arial"/>
          <w:b w:val="0"/>
          <w:bCs w:val="0"/>
          <w:i w:val="0"/>
          <w:iCs w:val="0"/>
          <w:caps w:val="0"/>
          <w:smallCaps w:val="0"/>
          <w:noProof w:val="0"/>
          <w:color w:val="auto"/>
          <w:sz w:val="24"/>
          <w:szCs w:val="24"/>
          <w:lang w:val="en-US"/>
        </w:rPr>
      </w:pPr>
      <w:r w:rsidRPr="6E76DE0B" w:rsidR="305DD9EC">
        <w:rPr>
          <w:rFonts w:ascii="Arial" w:hAnsi="Arial" w:eastAsia="Arial" w:cs="Arial"/>
          <w:b w:val="0"/>
          <w:bCs w:val="0"/>
          <w:i w:val="0"/>
          <w:iCs w:val="0"/>
          <w:caps w:val="0"/>
          <w:smallCaps w:val="0"/>
          <w:noProof w:val="0"/>
          <w:color w:val="auto"/>
          <w:sz w:val="24"/>
          <w:szCs w:val="24"/>
          <w:lang w:val="en-US"/>
        </w:rPr>
        <w:t>The successful vendor will be responsible for catering to the needs of 30 eligible adults throughout the program duration, ensuring that the provided training services are both accessible and effective. To achieve this, the selected vendor must establish program sites within Monroe County, offering easy access for the residents.</w:t>
      </w:r>
    </w:p>
    <w:p w:rsidR="305DD9EC" w:rsidP="6E76DE0B" w:rsidRDefault="305DD9EC" w14:paraId="79E55F7F" w14:textId="01E54E90">
      <w:pPr>
        <w:jc w:val="both"/>
        <w:rPr>
          <w:rFonts w:ascii="Arial" w:hAnsi="Arial" w:eastAsia="Arial" w:cs="Arial"/>
          <w:b w:val="0"/>
          <w:bCs w:val="0"/>
          <w:i w:val="0"/>
          <w:iCs w:val="0"/>
          <w:caps w:val="0"/>
          <w:smallCaps w:val="0"/>
          <w:noProof w:val="0"/>
          <w:color w:val="auto"/>
          <w:sz w:val="24"/>
          <w:szCs w:val="24"/>
          <w:lang w:val="en-US"/>
        </w:rPr>
      </w:pPr>
      <w:r w:rsidRPr="6E76DE0B" w:rsidR="305DD9EC">
        <w:rPr>
          <w:rFonts w:ascii="Arial" w:hAnsi="Arial" w:eastAsia="Arial" w:cs="Arial"/>
          <w:b w:val="0"/>
          <w:bCs w:val="0"/>
          <w:i w:val="0"/>
          <w:iCs w:val="0"/>
          <w:caps w:val="0"/>
          <w:smallCaps w:val="0"/>
          <w:noProof w:val="0"/>
          <w:color w:val="auto"/>
          <w:sz w:val="24"/>
          <w:szCs w:val="24"/>
          <w:lang w:val="en-US"/>
        </w:rPr>
        <w:t>Proposers are expected to present a detailed work plan, including deliverable due dates, key milestones, and performance indicators to monitor progress toward achieving the program's goals. In addition to this, vendors must demonstrate their ability to provide ongoing case management and support services for program participants and offer job placement assistance or enrollment into skilled training programs.</w:t>
      </w:r>
    </w:p>
    <w:p w:rsidR="305DD9EC" w:rsidP="6E76DE0B" w:rsidRDefault="305DD9EC" w14:paraId="6D7453D5" w14:textId="65159BDA">
      <w:pPr>
        <w:jc w:val="both"/>
        <w:rPr>
          <w:rFonts w:ascii="Arial" w:hAnsi="Arial" w:eastAsia="Arial" w:cs="Arial"/>
          <w:b w:val="0"/>
          <w:bCs w:val="0"/>
          <w:i w:val="0"/>
          <w:iCs w:val="0"/>
          <w:caps w:val="0"/>
          <w:smallCaps w:val="0"/>
          <w:noProof w:val="0"/>
          <w:color w:val="auto"/>
          <w:sz w:val="24"/>
          <w:szCs w:val="24"/>
          <w:lang w:val="en-US"/>
        </w:rPr>
      </w:pPr>
      <w:r w:rsidRPr="6E76DE0B" w:rsidR="305DD9EC">
        <w:rPr>
          <w:rFonts w:ascii="Arial" w:hAnsi="Arial" w:eastAsia="Arial" w:cs="Arial"/>
          <w:b w:val="0"/>
          <w:bCs w:val="0"/>
          <w:i w:val="0"/>
          <w:iCs w:val="0"/>
          <w:caps w:val="0"/>
          <w:smallCaps w:val="0"/>
          <w:noProof w:val="0"/>
          <w:color w:val="auto"/>
          <w:sz w:val="24"/>
          <w:szCs w:val="24"/>
          <w:lang w:val="en-US"/>
        </w:rPr>
        <w:t>Experience and technical competence, the quality of program design, demonstrated performance history and ability to meet goals, and costs, budget justification, and leverage of funds will serve as the primary evaluation criteria for the submitted proposals.</w:t>
      </w:r>
    </w:p>
    <w:p w:rsidR="305DD9EC" w:rsidP="6E76DE0B" w:rsidRDefault="305DD9EC" w14:paraId="7195DF86" w14:textId="10AFCBD2">
      <w:pPr>
        <w:jc w:val="both"/>
        <w:rPr>
          <w:rFonts w:ascii="Arial" w:hAnsi="Arial" w:eastAsia="Arial" w:cs="Arial"/>
          <w:b w:val="0"/>
          <w:bCs w:val="0"/>
          <w:i w:val="0"/>
          <w:iCs w:val="0"/>
          <w:caps w:val="0"/>
          <w:smallCaps w:val="0"/>
          <w:noProof w:val="0"/>
          <w:color w:val="auto"/>
          <w:sz w:val="24"/>
          <w:szCs w:val="24"/>
          <w:lang w:val="en-US"/>
        </w:rPr>
      </w:pPr>
      <w:r w:rsidRPr="6E76DE0B" w:rsidR="305DD9EC">
        <w:rPr>
          <w:rFonts w:ascii="Arial" w:hAnsi="Arial" w:eastAsia="Arial" w:cs="Arial"/>
          <w:b w:val="0"/>
          <w:bCs w:val="0"/>
          <w:i w:val="0"/>
          <w:iCs w:val="0"/>
          <w:caps w:val="0"/>
          <w:smallCaps w:val="0"/>
          <w:noProof w:val="0"/>
          <w:color w:val="auto"/>
          <w:sz w:val="24"/>
          <w:szCs w:val="24"/>
          <w:lang w:val="en-US"/>
        </w:rPr>
        <w:t>The Pocono Counties WDA is committed to promoting workforce development and enhancing the economic prospects of the community through effective training programs. This RFP presents an exciting opportunity for experienced vendors to contribute their expertise in addressing the needs of WIOA-eligible adults and fostering a skilled workforce in the region.</w:t>
      </w:r>
    </w:p>
    <w:p w:rsidR="305DD9EC" w:rsidP="6E76DE0B" w:rsidRDefault="305DD9EC" w14:paraId="1C3E6FE6" w14:textId="0E0C0D7C">
      <w:pPr>
        <w:jc w:val="both"/>
        <w:rPr>
          <w:rFonts w:ascii="Arial" w:hAnsi="Arial" w:eastAsia="Arial" w:cs="Arial"/>
          <w:b w:val="0"/>
          <w:bCs w:val="0"/>
          <w:i w:val="0"/>
          <w:iCs w:val="0"/>
          <w:caps w:val="0"/>
          <w:smallCaps w:val="0"/>
          <w:noProof w:val="0"/>
          <w:color w:val="auto"/>
          <w:sz w:val="24"/>
          <w:szCs w:val="24"/>
          <w:lang w:val="en-US"/>
        </w:rPr>
      </w:pPr>
      <w:r w:rsidRPr="6E76DE0B" w:rsidR="305DD9EC">
        <w:rPr>
          <w:rFonts w:ascii="Arial" w:hAnsi="Arial" w:eastAsia="Arial" w:cs="Arial"/>
          <w:b w:val="0"/>
          <w:bCs w:val="0"/>
          <w:i w:val="0"/>
          <w:iCs w:val="0"/>
          <w:caps w:val="0"/>
          <w:smallCaps w:val="0"/>
          <w:noProof w:val="0"/>
          <w:color w:val="auto"/>
          <w:sz w:val="24"/>
          <w:szCs w:val="24"/>
          <w:lang w:val="en-US"/>
        </w:rPr>
        <w:t xml:space="preserve">Proposers with a strong background in adult education, workforce development, and program implementation are encouraged to </w:t>
      </w:r>
      <w:r w:rsidRPr="6E76DE0B" w:rsidR="305DD9EC">
        <w:rPr>
          <w:rFonts w:ascii="Arial" w:hAnsi="Arial" w:eastAsia="Arial" w:cs="Arial"/>
          <w:b w:val="0"/>
          <w:bCs w:val="0"/>
          <w:i w:val="0"/>
          <w:iCs w:val="0"/>
          <w:caps w:val="0"/>
          <w:smallCaps w:val="0"/>
          <w:noProof w:val="0"/>
          <w:color w:val="auto"/>
          <w:sz w:val="24"/>
          <w:szCs w:val="24"/>
          <w:lang w:val="en-US"/>
        </w:rPr>
        <w:t>submit</w:t>
      </w:r>
      <w:r w:rsidRPr="6E76DE0B" w:rsidR="305DD9EC">
        <w:rPr>
          <w:rFonts w:ascii="Arial" w:hAnsi="Arial" w:eastAsia="Arial" w:cs="Arial"/>
          <w:b w:val="0"/>
          <w:bCs w:val="0"/>
          <w:i w:val="0"/>
          <w:iCs w:val="0"/>
          <w:caps w:val="0"/>
          <w:smallCaps w:val="0"/>
          <w:noProof w:val="0"/>
          <w:color w:val="auto"/>
          <w:sz w:val="24"/>
          <w:szCs w:val="24"/>
          <w:lang w:val="en-US"/>
        </w:rPr>
        <w:t xml:space="preserve"> their proposals, </w:t>
      </w:r>
      <w:r w:rsidRPr="6E76DE0B" w:rsidR="58673A58">
        <w:rPr>
          <w:rFonts w:ascii="Arial" w:hAnsi="Arial" w:eastAsia="Arial" w:cs="Arial"/>
          <w:b w:val="0"/>
          <w:bCs w:val="0"/>
          <w:i w:val="0"/>
          <w:iCs w:val="0"/>
          <w:caps w:val="0"/>
          <w:smallCaps w:val="0"/>
          <w:noProof w:val="0"/>
          <w:color w:val="auto"/>
          <w:sz w:val="24"/>
          <w:szCs w:val="24"/>
          <w:lang w:val="en-US"/>
        </w:rPr>
        <w:t>highlighting</w:t>
      </w:r>
      <w:r w:rsidRPr="6E76DE0B" w:rsidR="305DD9EC">
        <w:rPr>
          <w:rFonts w:ascii="Arial" w:hAnsi="Arial" w:eastAsia="Arial" w:cs="Arial"/>
          <w:b w:val="0"/>
          <w:bCs w:val="0"/>
          <w:i w:val="0"/>
          <w:iCs w:val="0"/>
          <w:caps w:val="0"/>
          <w:smallCaps w:val="0"/>
          <w:noProof w:val="0"/>
          <w:color w:val="auto"/>
          <w:sz w:val="24"/>
          <w:szCs w:val="24"/>
          <w:lang w:val="en-US"/>
        </w:rPr>
        <w:t xml:space="preserve"> their </w:t>
      </w:r>
      <w:r w:rsidRPr="6E76DE0B" w:rsidR="305DD9EC">
        <w:rPr>
          <w:rFonts w:ascii="Arial" w:hAnsi="Arial" w:eastAsia="Arial" w:cs="Arial"/>
          <w:b w:val="0"/>
          <w:bCs w:val="0"/>
          <w:i w:val="0"/>
          <w:iCs w:val="0"/>
          <w:caps w:val="0"/>
          <w:smallCaps w:val="0"/>
          <w:noProof w:val="0"/>
          <w:color w:val="auto"/>
          <w:sz w:val="24"/>
          <w:szCs w:val="24"/>
          <w:lang w:val="en-US"/>
        </w:rPr>
        <w:t>capacity</w:t>
      </w:r>
      <w:r w:rsidRPr="6E76DE0B" w:rsidR="305DD9EC">
        <w:rPr>
          <w:rFonts w:ascii="Arial" w:hAnsi="Arial" w:eastAsia="Arial" w:cs="Arial"/>
          <w:b w:val="0"/>
          <w:bCs w:val="0"/>
          <w:i w:val="0"/>
          <w:iCs w:val="0"/>
          <w:caps w:val="0"/>
          <w:smallCaps w:val="0"/>
          <w:noProof w:val="0"/>
          <w:color w:val="auto"/>
          <w:sz w:val="24"/>
          <w:szCs w:val="24"/>
          <w:lang w:val="en-US"/>
        </w:rPr>
        <w:t xml:space="preserve"> to deliver a high-quality and impactful training program that will drive meaningful change in the lives of the program's participants.</w:t>
      </w:r>
    </w:p>
    <w:p w:rsidR="6E76DE0B" w:rsidP="6E76DE0B" w:rsidRDefault="6E76DE0B" w14:paraId="22434102" w14:textId="5451FDE4">
      <w:pPr>
        <w:pStyle w:val="Normal"/>
        <w:spacing w:after="0" w:line="240" w:lineRule="auto"/>
        <w:jc w:val="both"/>
        <w:rPr>
          <w:rFonts w:ascii="Arial" w:hAnsi="Arial" w:eastAsia="Arial" w:cs="Arial"/>
          <w:color w:val="000000" w:themeColor="text1" w:themeTint="FF" w:themeShade="FF"/>
        </w:rPr>
      </w:pPr>
    </w:p>
    <w:p w:rsidRPr="00DD534B" w:rsidR="00E31302" w:rsidP="00346409" w:rsidRDefault="312BE146" w14:paraId="5B16A2F2" w14:textId="3680A3C8">
      <w:pPr>
        <w:pStyle w:val="Heading2"/>
        <w:numPr>
          <w:ilvl w:val="1"/>
          <w:numId w:val="36"/>
        </w:numPr>
        <w:spacing w:before="100" w:beforeAutospacing="1" w:after="100" w:afterAutospacing="1" w:line="240" w:lineRule="auto"/>
        <w:ind w:left="0" w:firstLine="0"/>
        <w:jc w:val="both"/>
        <w:rPr>
          <w:rFonts w:ascii="Arial" w:hAnsi="Arial" w:cs="Arial"/>
        </w:rPr>
      </w:pPr>
      <w:r w:rsidRPr="1A35FAC5">
        <w:rPr>
          <w:rFonts w:ascii="Arial" w:hAnsi="Arial" w:cs="Arial"/>
        </w:rPr>
        <w:t xml:space="preserve"> </w:t>
      </w:r>
      <w:bookmarkStart w:name="_Toc117145172" w:id="4"/>
      <w:r w:rsidRPr="1A35FAC5">
        <w:rPr>
          <w:rFonts w:ascii="Arial" w:hAnsi="Arial" w:cs="Arial"/>
        </w:rPr>
        <w:t>Background</w:t>
      </w:r>
      <w:bookmarkEnd w:id="4"/>
      <w:r w:rsidRPr="1A35FAC5">
        <w:rPr>
          <w:rFonts w:ascii="Arial" w:hAnsi="Arial" w:cs="Arial"/>
        </w:rPr>
        <w:t xml:space="preserve"> </w:t>
      </w:r>
    </w:p>
    <w:p w:rsidR="3EF66BFD" w:rsidP="1A35FAC5" w:rsidRDefault="3EF66BFD" w14:paraId="1ADD1E69" w14:textId="27ECAE08">
      <w:pPr>
        <w:spacing w:beforeAutospacing="1" w:afterAutospacing="1" w:line="240" w:lineRule="auto"/>
        <w:jc w:val="both"/>
        <w:rPr>
          <w:rFonts w:ascii="Arial" w:hAnsi="Arial" w:eastAsia="Arial" w:cs="Arial"/>
          <w:color w:val="000000" w:themeColor="text1"/>
          <w:szCs w:val="24"/>
        </w:rPr>
      </w:pPr>
      <w:r w:rsidRPr="1A35FAC5">
        <w:rPr>
          <w:rFonts w:ascii="Arial" w:hAnsi="Arial" w:eastAsia="Arial" w:cs="Arial"/>
          <w:b/>
          <w:bCs/>
          <w:color w:val="000000" w:themeColor="text1"/>
          <w:szCs w:val="24"/>
        </w:rPr>
        <w:t>Pocono Counties Workforce Development Area Overview</w:t>
      </w:r>
    </w:p>
    <w:p w:rsidRPr="00C334F8" w:rsidR="4CB585B8" w:rsidP="00C334F8" w:rsidRDefault="3EF66BFD" w14:paraId="2E98C9C5" w14:textId="097D7875">
      <w:pPr>
        <w:spacing w:beforeAutospacing="1" w:afterAutospacing="1" w:line="240" w:lineRule="auto"/>
        <w:jc w:val="both"/>
        <w:rPr>
          <w:rFonts w:ascii="Arial" w:hAnsi="Arial" w:eastAsia="Arial" w:cs="Arial"/>
          <w:color w:val="000000" w:themeColor="text1"/>
          <w:szCs w:val="24"/>
        </w:rPr>
      </w:pPr>
      <w:r w:rsidRPr="1A35FAC5">
        <w:rPr>
          <w:rFonts w:ascii="Arial" w:hAnsi="Arial" w:eastAsia="Arial" w:cs="Arial"/>
          <w:color w:val="000000" w:themeColor="text1"/>
          <w:szCs w:val="24"/>
        </w:rPr>
        <w:t>The Pocono Counties Workforce Development Board (WDB) is comprised of private-sector business, social service, education, labor, economic development, and community-based organization representatives.  The purpose of the Board is to provide strategic oversight, direction, and focus to the employment and training services provided to residents and employers of the 4 counties that comprise the Pocono Counties Workforce Development Area (WDA) – Carbon, Monroe, Pike, and Wayne Counties.</w:t>
      </w:r>
    </w:p>
    <w:p w:rsidRPr="00C334F8" w:rsidR="1A35FAC5" w:rsidP="00C334F8" w:rsidRDefault="49180B56" w14:paraId="53EF5909" w14:textId="0CA97EB1">
      <w:pPr>
        <w:spacing w:before="100" w:beforeAutospacing="1" w:after="100" w:afterAutospacing="1" w:line="240" w:lineRule="auto"/>
        <w:jc w:val="both"/>
        <w:rPr>
          <w:rFonts w:ascii="Arial" w:hAnsi="Arial" w:cs="Arial"/>
          <w:b/>
          <w:bCs/>
        </w:rPr>
      </w:pPr>
      <w:r w:rsidRPr="1A35FAC5">
        <w:rPr>
          <w:rFonts w:ascii="Arial" w:hAnsi="Arial" w:cs="Arial"/>
          <w:b/>
          <w:bCs/>
        </w:rPr>
        <w:t xml:space="preserve">Adult </w:t>
      </w:r>
      <w:r w:rsidRPr="1A35FAC5" w:rsidR="7824F219">
        <w:rPr>
          <w:rFonts w:ascii="Arial" w:hAnsi="Arial" w:cs="Arial"/>
          <w:b/>
          <w:bCs/>
        </w:rPr>
        <w:t xml:space="preserve">Program </w:t>
      </w:r>
      <w:r w:rsidRPr="1A35FAC5" w:rsidR="64F4A32B">
        <w:rPr>
          <w:rFonts w:ascii="Arial" w:hAnsi="Arial" w:cs="Arial"/>
          <w:b/>
          <w:bCs/>
        </w:rPr>
        <w:t>Overview</w:t>
      </w:r>
    </w:p>
    <w:p w:rsidR="7BD78D88" w:rsidP="6E76DE0B" w:rsidRDefault="7BD78D88" w14:paraId="71B153F7" w14:textId="53DB163F">
      <w:pPr>
        <w:jc w:val="both"/>
        <w:rPr>
          <w:rFonts w:ascii="Arial" w:hAnsi="Arial" w:eastAsia="Arial" w:cs="Arial"/>
        </w:rPr>
      </w:pPr>
      <w:r w:rsidRPr="6E76DE0B" w:rsidR="7BD78D88">
        <w:rPr>
          <w:rFonts w:ascii="Arial" w:hAnsi="Arial" w:eastAsia="Arial" w:cs="Arial"/>
        </w:rPr>
        <w:t xml:space="preserve">The Pocono Counties Workforce Development </w:t>
      </w:r>
      <w:r w:rsidRPr="6E76DE0B" w:rsidR="0712C41D">
        <w:rPr>
          <w:rFonts w:ascii="Arial" w:hAnsi="Arial" w:eastAsia="Arial" w:cs="Arial"/>
        </w:rPr>
        <w:t>Area is</w:t>
      </w:r>
      <w:r w:rsidRPr="6E76DE0B" w:rsidR="7BD78D88">
        <w:rPr>
          <w:rFonts w:ascii="Arial" w:hAnsi="Arial" w:eastAsia="Arial" w:cs="Arial"/>
        </w:rPr>
        <w:t xml:space="preserve"> seeking proposals for comprehensive training programs designed to serve adult participants eligible under the Workforce Innovation &amp; Opportunity Act (WIOA). This RFP provides an opportunity for vendors to contribute to the development of an innovative and effective solution to address the workforce needs of Monroe County residents.</w:t>
      </w:r>
    </w:p>
    <w:p w:rsidR="7BD78D88" w:rsidP="1A35FAC5" w:rsidRDefault="7BD78D88" w14:paraId="6554D7B2" w14:textId="0C93007D">
      <w:pPr>
        <w:jc w:val="both"/>
        <w:rPr>
          <w:rFonts w:ascii="Arial" w:hAnsi="Arial" w:eastAsia="Arial" w:cs="Arial"/>
          <w:szCs w:val="24"/>
        </w:rPr>
      </w:pPr>
      <w:r w:rsidRPr="1A35FAC5">
        <w:rPr>
          <w:rFonts w:ascii="Arial" w:hAnsi="Arial" w:eastAsia="Arial" w:cs="Arial"/>
          <w:szCs w:val="24"/>
        </w:rPr>
        <w:t>Historically, the WDB has provided workforce development services through various initiatives and programs in collaboration with local and regional partners. These programs have focused on equipping eligible individuals with essential skills to improve their employability and meet the needs of the local labor market. However, the rapidly changing economic landscape and the growing demand for specialized skills have highlighted the need for a more comprehensive and targeted approach to workforce development.</w:t>
      </w:r>
    </w:p>
    <w:p w:rsidR="7BD78D88" w:rsidP="1A35FAC5" w:rsidRDefault="7BD78D88" w14:paraId="78A374E9" w14:textId="520801EF">
      <w:pPr>
        <w:jc w:val="both"/>
        <w:rPr>
          <w:rFonts w:ascii="Arial" w:hAnsi="Arial" w:eastAsia="Arial" w:cs="Arial"/>
          <w:szCs w:val="24"/>
        </w:rPr>
      </w:pPr>
      <w:r w:rsidRPr="6E76DE0B" w:rsidR="7BD78D88">
        <w:rPr>
          <w:rFonts w:ascii="Arial" w:hAnsi="Arial" w:eastAsia="Arial" w:cs="Arial"/>
        </w:rPr>
        <w:t>In response to these challenges, the WDB has recently undertaken several major initiatives aimed at reevaluating and redesigning the delivery of workforce development services in Monroe County. These efforts have led to a shift in demand for more robust training programs that not only address the foundational skills required for employment but also encompass occupational skills and career pathways relevant to the current and future labor market.</w:t>
      </w:r>
    </w:p>
    <w:p w:rsidR="53C8DD20" w:rsidP="6E76DE0B" w:rsidRDefault="53C8DD20" w14:paraId="5D7ABB56" w14:textId="52838570">
      <w:pPr>
        <w:jc w:val="both"/>
        <w:rPr>
          <w:rFonts w:ascii="Arial" w:hAnsi="Arial" w:eastAsia="Arial" w:cs="Arial"/>
          <w:b w:val="1"/>
          <w:bCs w:val="1"/>
        </w:rPr>
      </w:pPr>
      <w:r w:rsidRPr="6E76DE0B" w:rsidR="53C8DD20">
        <w:rPr>
          <w:rFonts w:ascii="Arial" w:hAnsi="Arial" w:eastAsia="Arial" w:cs="Arial"/>
          <w:b w:val="1"/>
          <w:bCs w:val="1"/>
        </w:rPr>
        <w:t xml:space="preserve">Adult Program </w:t>
      </w:r>
      <w:r w:rsidRPr="6E76DE0B" w:rsidR="5E959954">
        <w:rPr>
          <w:rFonts w:ascii="Arial" w:hAnsi="Arial" w:eastAsia="Arial" w:cs="Arial"/>
          <w:b w:val="1"/>
          <w:bCs w:val="1"/>
        </w:rPr>
        <w:t xml:space="preserve">Needs </w:t>
      </w:r>
      <w:r w:rsidRPr="6E76DE0B" w:rsidR="043C0DDF">
        <w:rPr>
          <w:rFonts w:ascii="Arial" w:hAnsi="Arial" w:eastAsia="Arial" w:cs="Arial"/>
          <w:b w:val="1"/>
          <w:bCs w:val="1"/>
        </w:rPr>
        <w:t>Statement</w:t>
      </w:r>
    </w:p>
    <w:p w:rsidR="4413E637" w:rsidP="1A35FAC5" w:rsidRDefault="4413E637" w14:paraId="2CF6C4A3" w14:textId="5A488371">
      <w:pPr>
        <w:jc w:val="both"/>
        <w:rPr>
          <w:rFonts w:ascii="Arial" w:hAnsi="Arial" w:eastAsia="Arial" w:cs="Arial"/>
          <w:szCs w:val="24"/>
        </w:rPr>
      </w:pPr>
      <w:r w:rsidRPr="1A35FAC5">
        <w:rPr>
          <w:rFonts w:ascii="Arial" w:hAnsi="Arial" w:eastAsia="Arial" w:cs="Arial"/>
          <w:szCs w:val="24"/>
        </w:rPr>
        <w:t>The Pocono Counties Workforce Development Board (WDB) seeks to address the critical need for comprehensive training programs to better serve adult participants eligible under the Workforce Innovation &amp; Opportunity Act (WIOA). Our goal is to increase the number of individuals who successfully transition from unemployment or underemployment to stable, well-paying jobs, thus improving the overall employment landscape in Monroe County.</w:t>
      </w:r>
    </w:p>
    <w:p w:rsidR="4413E637" w:rsidP="1A35FAC5" w:rsidRDefault="4413E637" w14:paraId="48E1BCCF" w14:textId="7608DF42">
      <w:pPr>
        <w:jc w:val="both"/>
        <w:rPr>
          <w:rFonts w:ascii="Arial" w:hAnsi="Arial" w:eastAsia="Arial" w:cs="Arial"/>
          <w:szCs w:val="24"/>
        </w:rPr>
      </w:pPr>
      <w:r w:rsidRPr="1A35FAC5">
        <w:rPr>
          <w:rFonts w:ascii="Arial" w:hAnsi="Arial" w:eastAsia="Arial" w:cs="Arial"/>
          <w:szCs w:val="24"/>
        </w:rPr>
        <w:lastRenderedPageBreak/>
        <w:t>Currently, many adults in Monroe County face challenges in acquiring the necessary skills and support to secure gainful employment. The WDB aims to bridge the gap between the current situation and our desired outcome by providing accessible, high-quality training programs that address key areas of workforce development. This includes remedial math and reading skills, job readiness, career exploration, and occupational skill training.</w:t>
      </w:r>
    </w:p>
    <w:p w:rsidR="4413E637" w:rsidP="1A35FAC5" w:rsidRDefault="4413E637" w14:paraId="1B932344" w14:textId="6BBD33F3">
      <w:pPr>
        <w:jc w:val="both"/>
        <w:rPr>
          <w:rFonts w:ascii="Arial" w:hAnsi="Arial" w:eastAsia="Arial" w:cs="Arial"/>
          <w:szCs w:val="24"/>
        </w:rPr>
      </w:pPr>
      <w:r w:rsidRPr="1A35FAC5">
        <w:rPr>
          <w:rFonts w:ascii="Arial" w:hAnsi="Arial" w:eastAsia="Arial" w:cs="Arial"/>
          <w:szCs w:val="24"/>
        </w:rPr>
        <w:t>To measure the success of the proposed programs, we will track key performance indicators, such as program enrollment and completion rates, job placement rates, and wage growth for participants. The target population for these services includes WIOA-eligible adults, particularly those facing barriers to employment, such as low educational attainment or limited work experience.</w:t>
      </w:r>
    </w:p>
    <w:p w:rsidRPr="00C334F8" w:rsidR="1A35FAC5" w:rsidP="6E76DE0B" w:rsidRDefault="4413E637" w14:paraId="49D7F0CB" w14:textId="2C3707EF">
      <w:pPr>
        <w:spacing w:beforeAutospacing="on" w:afterAutospacing="on" w:line="240" w:lineRule="auto"/>
        <w:jc w:val="both"/>
        <w:rPr>
          <w:rFonts w:ascii="Arial" w:hAnsi="Arial" w:eastAsia="Arial" w:cs="Arial"/>
        </w:rPr>
      </w:pPr>
      <w:r w:rsidRPr="6E76DE0B" w:rsidR="6355B034">
        <w:rPr>
          <w:rFonts w:ascii="Arial" w:hAnsi="Arial" w:eastAsia="Arial" w:cs="Arial"/>
        </w:rPr>
        <w:t>This RFP’s</w:t>
      </w:r>
      <w:r w:rsidRPr="6E76DE0B" w:rsidR="4413E637">
        <w:rPr>
          <w:rFonts w:ascii="Arial" w:hAnsi="Arial" w:eastAsia="Arial" w:cs="Arial"/>
        </w:rPr>
        <w:t xml:space="preserve"> </w:t>
      </w:r>
      <w:r w:rsidRPr="6E76DE0B" w:rsidR="04FEBC0F">
        <w:rPr>
          <w:rFonts w:ascii="Arial" w:hAnsi="Arial" w:eastAsia="Arial" w:cs="Arial"/>
        </w:rPr>
        <w:t xml:space="preserve">needs </w:t>
      </w:r>
      <w:r w:rsidRPr="6E76DE0B" w:rsidR="4413E637">
        <w:rPr>
          <w:rFonts w:ascii="Arial" w:hAnsi="Arial" w:eastAsia="Arial" w:cs="Arial"/>
        </w:rPr>
        <w:t>statement is focused on actionable outcomes, encouraging innovative solutions to improve the employability of our target population. By remaining neutral regarding specific problem diagnoses and solutions, we invite vendors to leverage their expertise and propose strategies that best address the unique needs of Monroe County residents.</w:t>
      </w:r>
    </w:p>
    <w:p w:rsidR="1A35FAC5" w:rsidP="1A35FAC5" w:rsidRDefault="1A35FAC5" w14:paraId="6C07B73E" w14:textId="720A2311">
      <w:pPr>
        <w:spacing w:beforeAutospacing="1" w:afterAutospacing="1" w:line="240" w:lineRule="auto"/>
        <w:jc w:val="both"/>
        <w:rPr>
          <w:rFonts w:ascii="Arial" w:hAnsi="Arial" w:cs="Arial"/>
          <w:highlight w:val="cyan"/>
        </w:rPr>
      </w:pPr>
    </w:p>
    <w:p w:rsidRPr="00DD534B" w:rsidR="00B43F32" w:rsidP="00346409" w:rsidRDefault="254A4242" w14:paraId="26F9541C" w14:textId="7A566EAE">
      <w:pPr>
        <w:pStyle w:val="Heading2"/>
        <w:numPr>
          <w:ilvl w:val="1"/>
          <w:numId w:val="36"/>
        </w:numPr>
        <w:spacing w:before="100" w:beforeAutospacing="1" w:after="100" w:afterAutospacing="1" w:line="240" w:lineRule="auto"/>
        <w:ind w:left="0" w:firstLine="0"/>
        <w:jc w:val="both"/>
        <w:rPr>
          <w:rFonts w:ascii="Arial" w:hAnsi="Arial" w:cs="Arial"/>
        </w:rPr>
      </w:pPr>
      <w:r w:rsidRPr="67BF44C7">
        <w:rPr>
          <w:rFonts w:ascii="Arial" w:hAnsi="Arial" w:cs="Arial"/>
        </w:rPr>
        <w:t xml:space="preserve"> </w:t>
      </w:r>
      <w:bookmarkStart w:name="_Toc117145173" w:id="5"/>
      <w:r w:rsidRPr="67BF44C7">
        <w:rPr>
          <w:rFonts w:ascii="Arial" w:hAnsi="Arial" w:cs="Arial"/>
        </w:rPr>
        <w:t>Outcome Goals</w:t>
      </w:r>
      <w:bookmarkEnd w:id="5"/>
      <w:r w:rsidRPr="67BF44C7">
        <w:rPr>
          <w:rFonts w:ascii="Arial" w:hAnsi="Arial" w:cs="Arial"/>
        </w:rPr>
        <w:t xml:space="preserve"> </w:t>
      </w:r>
    </w:p>
    <w:p w:rsidR="2FBBA5FA" w:rsidP="1A35FAC5" w:rsidRDefault="325BDAE8" w14:paraId="2A4808AC" w14:textId="74247516">
      <w:pPr>
        <w:jc w:val="both"/>
        <w:rPr>
          <w:rFonts w:ascii="Arial" w:hAnsi="Arial" w:eastAsia="Arial" w:cs="Arial"/>
          <w:szCs w:val="24"/>
        </w:rPr>
      </w:pPr>
      <w:r w:rsidRPr="1A35FAC5">
        <w:rPr>
          <w:rFonts w:ascii="Arial" w:hAnsi="Arial" w:eastAsia="Arial" w:cs="Arial"/>
          <w:szCs w:val="24"/>
        </w:rPr>
        <w:t>The Pocono Counties Workforce Development Area (WDA) has established the following outcome goals to guide proposers in successfully addressing the workforce development needs of adult participants eligible under the Workforce Innovation &amp; Opportunity Act (WIOA). The goals describe the intended changes and improvements resulting from the implementation of the selected training program:</w:t>
      </w:r>
    </w:p>
    <w:p w:rsidR="2FBBA5FA" w:rsidP="00346409" w:rsidRDefault="325BDAE8" w14:paraId="49DBF4B0" w14:textId="77CBF25E">
      <w:pPr>
        <w:pStyle w:val="ListParagraph"/>
        <w:numPr>
          <w:ilvl w:val="0"/>
          <w:numId w:val="35"/>
        </w:numPr>
        <w:jc w:val="both"/>
        <w:rPr>
          <w:rFonts w:ascii="Arial" w:hAnsi="Arial" w:eastAsia="Arial" w:cs="Arial"/>
          <w:szCs w:val="24"/>
        </w:rPr>
      </w:pPr>
      <w:r w:rsidRPr="1A35FAC5">
        <w:rPr>
          <w:rFonts w:ascii="Arial" w:hAnsi="Arial" w:eastAsia="Arial" w:cs="Arial"/>
          <w:szCs w:val="24"/>
        </w:rPr>
        <w:t>Increased Workforce Readiness: Enhance the job readiness and work maturity skills of adult participants to better prepare them for successful entry into the workforce or skilled training programs.</w:t>
      </w:r>
    </w:p>
    <w:p w:rsidR="2FBBA5FA" w:rsidP="00346409" w:rsidRDefault="325BDAE8" w14:paraId="690C750B" w14:textId="5E104449">
      <w:pPr>
        <w:pStyle w:val="ListParagraph"/>
        <w:numPr>
          <w:ilvl w:val="0"/>
          <w:numId w:val="35"/>
        </w:numPr>
        <w:jc w:val="both"/>
        <w:rPr>
          <w:rFonts w:ascii="Arial" w:hAnsi="Arial" w:eastAsia="Arial" w:cs="Arial"/>
          <w:szCs w:val="24"/>
        </w:rPr>
      </w:pPr>
      <w:r w:rsidRPr="1A35FAC5">
        <w:rPr>
          <w:rFonts w:ascii="Arial" w:hAnsi="Arial" w:eastAsia="Arial" w:cs="Arial"/>
          <w:szCs w:val="24"/>
        </w:rPr>
        <w:t>Improved Basic Skills: Develop participants' remedial math and reading skills to a level that allows them to effectively engage in further education or employment opportunities.</w:t>
      </w:r>
    </w:p>
    <w:p w:rsidR="2FBBA5FA" w:rsidP="00346409" w:rsidRDefault="325BDAE8" w14:paraId="01175915" w14:textId="4D2FEEE5">
      <w:pPr>
        <w:pStyle w:val="ListParagraph"/>
        <w:numPr>
          <w:ilvl w:val="0"/>
          <w:numId w:val="35"/>
        </w:numPr>
        <w:jc w:val="both"/>
        <w:rPr>
          <w:rFonts w:ascii="Arial" w:hAnsi="Arial" w:eastAsia="Arial" w:cs="Arial"/>
          <w:szCs w:val="24"/>
        </w:rPr>
      </w:pPr>
      <w:r w:rsidRPr="1A35FAC5">
        <w:rPr>
          <w:rFonts w:ascii="Arial" w:hAnsi="Arial" w:eastAsia="Arial" w:cs="Arial"/>
          <w:szCs w:val="24"/>
        </w:rPr>
        <w:t>Career Pathway Development: Equip participants with the necessary career exploration information and occupational skill training to identify and pursue relevant career pathways in high-demand industries.</w:t>
      </w:r>
    </w:p>
    <w:p w:rsidR="2FBBA5FA" w:rsidP="00346409" w:rsidRDefault="325BDAE8" w14:paraId="1246C083" w14:textId="21F3425C">
      <w:pPr>
        <w:pStyle w:val="ListParagraph"/>
        <w:numPr>
          <w:ilvl w:val="0"/>
          <w:numId w:val="35"/>
        </w:numPr>
        <w:jc w:val="both"/>
        <w:rPr>
          <w:rFonts w:ascii="Arial" w:hAnsi="Arial" w:eastAsia="Arial" w:cs="Arial"/>
          <w:szCs w:val="24"/>
        </w:rPr>
      </w:pPr>
      <w:r w:rsidRPr="1A35FAC5">
        <w:rPr>
          <w:rFonts w:ascii="Arial" w:hAnsi="Arial" w:eastAsia="Arial" w:cs="Arial"/>
          <w:szCs w:val="24"/>
        </w:rPr>
        <w:t>Strengthened Job Search Capabilities: Foster participants' abilities to effectively search for job opportunities and navigate the employment process, including resume writing, interview preparation, and understanding employer expectations.</w:t>
      </w:r>
    </w:p>
    <w:p w:rsidR="2FBBA5FA" w:rsidP="00346409" w:rsidRDefault="325BDAE8" w14:paraId="6719D838" w14:textId="17C77CB5">
      <w:pPr>
        <w:pStyle w:val="ListParagraph"/>
        <w:numPr>
          <w:ilvl w:val="0"/>
          <w:numId w:val="35"/>
        </w:numPr>
        <w:jc w:val="both"/>
        <w:rPr>
          <w:rFonts w:ascii="Arial" w:hAnsi="Arial" w:eastAsia="Arial" w:cs="Arial"/>
          <w:szCs w:val="24"/>
        </w:rPr>
      </w:pPr>
      <w:r w:rsidRPr="1A35FAC5">
        <w:rPr>
          <w:rFonts w:ascii="Arial" w:hAnsi="Arial" w:eastAsia="Arial" w:cs="Arial"/>
          <w:szCs w:val="24"/>
        </w:rPr>
        <w:t>Measurable Participant Outcomes: Demonstrate a positive impact on participants' lives through increased employment rates, enrollment in skilled training programs, and tangible improvements in their skills and abilities.</w:t>
      </w:r>
    </w:p>
    <w:p w:rsidR="2FBBA5FA" w:rsidP="1A35FAC5" w:rsidRDefault="325BDAE8" w14:paraId="0EB12A46" w14:textId="346D6866">
      <w:pPr>
        <w:jc w:val="both"/>
        <w:rPr>
          <w:rFonts w:ascii="Arial" w:hAnsi="Arial" w:eastAsia="Arial" w:cs="Arial"/>
          <w:szCs w:val="24"/>
        </w:rPr>
      </w:pPr>
      <w:r w:rsidRPr="1A35FAC5">
        <w:rPr>
          <w:rFonts w:ascii="Arial" w:hAnsi="Arial" w:eastAsia="Arial" w:cs="Arial"/>
          <w:szCs w:val="24"/>
        </w:rPr>
        <w:t>These outcome goals align with government-wide strategic outcome goals and emphasize the expected changes and results rather than focusing on the specific activities to be conducted. By achieving these goals, the selected training program will contribute to the overall mission of the Pocono Counties WDA to strengthen the local workforce and enhance the economic well-being of the community.</w:t>
      </w:r>
    </w:p>
    <w:p w:rsidR="67BF44C7" w:rsidP="67BF44C7" w:rsidRDefault="67BF44C7" w14:paraId="08608953" w14:textId="1F1216EA">
      <w:pPr>
        <w:spacing w:beforeAutospacing="1" w:afterAutospacing="1" w:line="240" w:lineRule="auto"/>
        <w:jc w:val="both"/>
        <w:rPr>
          <w:rFonts w:ascii="Arial" w:hAnsi="Arial" w:cs="Arial"/>
          <w:highlight w:val="cyan"/>
        </w:rPr>
      </w:pPr>
    </w:p>
    <w:p w:rsidRPr="00DD534B" w:rsidR="001F5D20" w:rsidP="00346409" w:rsidRDefault="312BE146" w14:paraId="2F7A0720" w14:textId="038D17CC">
      <w:pPr>
        <w:pStyle w:val="Heading2"/>
        <w:numPr>
          <w:ilvl w:val="1"/>
          <w:numId w:val="36"/>
        </w:numPr>
        <w:spacing w:before="100" w:beforeAutospacing="1" w:after="100" w:afterAutospacing="1" w:line="240" w:lineRule="auto"/>
        <w:ind w:left="0" w:firstLine="0"/>
        <w:jc w:val="both"/>
        <w:rPr>
          <w:rFonts w:ascii="Arial" w:hAnsi="Arial" w:cs="Arial"/>
        </w:rPr>
      </w:pPr>
      <w:bookmarkStart w:name="_Hlk55287239" w:id="6"/>
      <w:r w:rsidRPr="1A35FAC5">
        <w:rPr>
          <w:rFonts w:ascii="Arial" w:hAnsi="Arial" w:cs="Arial"/>
        </w:rPr>
        <w:lastRenderedPageBreak/>
        <w:t xml:space="preserve"> </w:t>
      </w:r>
      <w:bookmarkStart w:name="_Toc117145174" w:id="7"/>
      <w:r w:rsidRPr="1A35FAC5">
        <w:rPr>
          <w:rFonts w:ascii="Arial" w:hAnsi="Arial" w:cs="Arial"/>
        </w:rPr>
        <w:t>Award Terms</w:t>
      </w:r>
      <w:bookmarkEnd w:id="6"/>
      <w:bookmarkEnd w:id="7"/>
    </w:p>
    <w:p w:rsidRPr="00D66E47" w:rsidR="00D66E47" w:rsidP="6E76DE0B" w:rsidRDefault="2AFA3336" w14:paraId="450717AD" w14:textId="42A41C5E">
      <w:pPr>
        <w:pStyle w:val="ListParagraph"/>
        <w:numPr>
          <w:ilvl w:val="0"/>
          <w:numId w:val="34"/>
        </w:numPr>
        <w:spacing w:line="240" w:lineRule="auto"/>
        <w:jc w:val="both"/>
        <w:rPr>
          <w:rFonts w:ascii="Arial" w:hAnsi="Arial" w:eastAsia="Arial" w:cs="Arial"/>
          <w:color w:val="000000" w:themeColor="text1"/>
        </w:rPr>
      </w:pPr>
      <w:r w:rsidRPr="6E76DE0B" w:rsidR="2AFA3336">
        <w:rPr>
          <w:rFonts w:ascii="Arial" w:hAnsi="Arial" w:eastAsia="Arial" w:cs="Arial"/>
          <w:color w:val="000000" w:themeColor="text1" w:themeTint="FF" w:themeShade="FF"/>
        </w:rPr>
        <w:t xml:space="preserve">Duration of Contract: The duration of the contract for the </w:t>
      </w:r>
      <w:r w:rsidRPr="6E76DE0B" w:rsidR="4642AD11">
        <w:rPr>
          <w:rFonts w:ascii="Arial" w:hAnsi="Arial" w:eastAsia="Arial" w:cs="Arial"/>
          <w:color w:val="000000" w:themeColor="text1" w:themeTint="FF" w:themeShade="FF"/>
        </w:rPr>
        <w:t>Adult Program</w:t>
      </w:r>
      <w:r w:rsidRPr="6E76DE0B" w:rsidR="2AFA3336">
        <w:rPr>
          <w:rFonts w:ascii="Arial" w:hAnsi="Arial" w:eastAsia="Arial" w:cs="Arial"/>
          <w:color w:val="000000" w:themeColor="text1" w:themeTint="FF" w:themeShade="FF"/>
        </w:rPr>
        <w:t xml:space="preserve"> shall be for a fixed period </w:t>
      </w:r>
      <w:r w:rsidRPr="6E76DE0B" w:rsidR="2AFA3336">
        <w:rPr>
          <w:rFonts w:ascii="Arial" w:hAnsi="Arial" w:eastAsia="Arial" w:cs="Arial"/>
          <w:color w:val="000000" w:themeColor="text1" w:themeTint="FF" w:themeShade="FF"/>
        </w:rPr>
        <w:t>commencing</w:t>
      </w:r>
      <w:r w:rsidRPr="6E76DE0B" w:rsidR="2AFA3336">
        <w:rPr>
          <w:rFonts w:ascii="Arial" w:hAnsi="Arial" w:eastAsia="Arial" w:cs="Arial"/>
          <w:color w:val="000000" w:themeColor="text1" w:themeTint="FF" w:themeShade="FF"/>
        </w:rPr>
        <w:t xml:space="preserve"> on </w:t>
      </w:r>
      <w:r w:rsidRPr="6E76DE0B" w:rsidR="00C334F8">
        <w:rPr>
          <w:rFonts w:ascii="Arial" w:hAnsi="Arial" w:eastAsia="Arial" w:cs="Arial"/>
          <w:color w:val="000000" w:themeColor="text1" w:themeTint="FF" w:themeShade="FF"/>
        </w:rPr>
        <w:t xml:space="preserve">July 1st, </w:t>
      </w:r>
      <w:r w:rsidRPr="6E76DE0B" w:rsidR="6CCBCD19">
        <w:rPr>
          <w:rFonts w:ascii="Arial" w:hAnsi="Arial" w:eastAsia="Arial" w:cs="Arial"/>
          <w:color w:val="000000" w:themeColor="text1" w:themeTint="FF" w:themeShade="FF"/>
        </w:rPr>
        <w:t>2023,</w:t>
      </w:r>
      <w:r w:rsidRPr="6E76DE0B" w:rsidR="00C334F8">
        <w:rPr>
          <w:rFonts w:ascii="Arial" w:hAnsi="Arial" w:eastAsia="Arial" w:cs="Arial"/>
          <w:color w:val="000000" w:themeColor="text1" w:themeTint="FF" w:themeShade="FF"/>
        </w:rPr>
        <w:t xml:space="preserve"> and</w:t>
      </w:r>
      <w:r w:rsidRPr="6E76DE0B" w:rsidR="2AFA3336">
        <w:rPr>
          <w:rFonts w:ascii="Arial" w:hAnsi="Arial" w:eastAsia="Arial" w:cs="Arial"/>
          <w:color w:val="000000" w:themeColor="text1" w:themeTint="FF" w:themeShade="FF"/>
        </w:rPr>
        <w:t xml:space="preserve"> ending on June 30th, 2025. This contract shall cover twenty-four (24) months, with no possibility for extension or renewal. Upon completion of the contract term, a new procurement process will be </w:t>
      </w:r>
      <w:r w:rsidRPr="6E76DE0B" w:rsidR="2AFA3336">
        <w:rPr>
          <w:rFonts w:ascii="Arial" w:hAnsi="Arial" w:eastAsia="Arial" w:cs="Arial"/>
          <w:color w:val="000000" w:themeColor="text1" w:themeTint="FF" w:themeShade="FF"/>
        </w:rPr>
        <w:t>initiated</w:t>
      </w:r>
      <w:r w:rsidRPr="6E76DE0B" w:rsidR="2AFA3336">
        <w:rPr>
          <w:rFonts w:ascii="Arial" w:hAnsi="Arial" w:eastAsia="Arial" w:cs="Arial"/>
          <w:color w:val="000000" w:themeColor="text1" w:themeTint="FF" w:themeShade="FF"/>
        </w:rPr>
        <w:t xml:space="preserve"> in 2025.</w:t>
      </w:r>
    </w:p>
    <w:p w:rsidRPr="00D66E47" w:rsidR="00D66E47" w:rsidP="6E76DE0B" w:rsidRDefault="2AFA3336" w14:paraId="09BBA717" w14:textId="2C11C062">
      <w:pPr>
        <w:pStyle w:val="ListParagraph"/>
        <w:numPr>
          <w:ilvl w:val="0"/>
          <w:numId w:val="34"/>
        </w:numPr>
        <w:spacing w:line="240" w:lineRule="auto"/>
        <w:jc w:val="both"/>
        <w:rPr>
          <w:rFonts w:ascii="Arial" w:hAnsi="Arial" w:eastAsia="Arial" w:cs="Arial"/>
          <w:color w:val="000000" w:themeColor="text1"/>
        </w:rPr>
      </w:pPr>
      <w:r w:rsidRPr="6E76DE0B" w:rsidR="2AFA3336">
        <w:rPr>
          <w:rFonts w:ascii="Arial" w:hAnsi="Arial" w:eastAsia="Arial" w:cs="Arial"/>
          <w:color w:val="000000" w:themeColor="text1" w:themeTint="FF" w:themeShade="FF"/>
        </w:rPr>
        <w:t xml:space="preserve">Contract Type: The </w:t>
      </w:r>
      <w:r w:rsidRPr="6E76DE0B" w:rsidR="7C1EB9B8">
        <w:rPr>
          <w:rFonts w:ascii="Arial" w:hAnsi="Arial" w:eastAsia="Arial" w:cs="Arial"/>
          <w:color w:val="000000" w:themeColor="text1" w:themeTint="FF" w:themeShade="FF"/>
        </w:rPr>
        <w:t>Adult Program</w:t>
      </w:r>
      <w:r w:rsidRPr="6E76DE0B" w:rsidR="2AFA3336">
        <w:rPr>
          <w:rFonts w:ascii="Arial" w:hAnsi="Arial" w:eastAsia="Arial" w:cs="Arial"/>
          <w:color w:val="000000" w:themeColor="text1" w:themeTint="FF" w:themeShade="FF"/>
        </w:rPr>
        <w:t xml:space="preserve"> contract shall be awarded on a cost-plus basis. The selected contractor shall be reimbursed for all allowable and reasonable direct costs incurred during the performance of the contract, plus an agreed-upon fixed fee to cover indirect costs and profit. The fixed fee shall be negotiated at the time of the contract award and shall not be subject to adjustment based on the contractor's actual costs.</w:t>
      </w:r>
    </w:p>
    <w:p w:rsidR="2AFA3336" w:rsidP="6E76DE0B" w:rsidRDefault="2AFA3336" w14:paraId="317D8D49" w14:textId="63744481">
      <w:pPr>
        <w:pStyle w:val="ListParagraph"/>
        <w:numPr>
          <w:ilvl w:val="0"/>
          <w:numId w:val="34"/>
        </w:numPr>
        <w:spacing w:line="240" w:lineRule="auto"/>
        <w:jc w:val="both"/>
        <w:rPr>
          <w:rFonts w:ascii="Arial" w:hAnsi="Arial" w:eastAsia="Arial" w:cs="Arial"/>
          <w:color w:val="000000" w:themeColor="text1"/>
        </w:rPr>
      </w:pPr>
      <w:r w:rsidRPr="6E76DE0B" w:rsidR="2AFA3336">
        <w:rPr>
          <w:rFonts w:ascii="Arial" w:hAnsi="Arial" w:eastAsia="Arial" w:cs="Arial"/>
          <w:color w:val="000000" w:themeColor="text1" w:themeTint="FF" w:themeShade="FF"/>
        </w:rPr>
        <w:t xml:space="preserve">Award Selection: Only one (1) award will be given for the </w:t>
      </w:r>
      <w:r w:rsidRPr="6E76DE0B" w:rsidR="56C3B3F6">
        <w:rPr>
          <w:rFonts w:ascii="Arial" w:hAnsi="Arial" w:eastAsia="Arial" w:cs="Arial"/>
          <w:color w:val="000000" w:themeColor="text1" w:themeTint="FF" w:themeShade="FF"/>
        </w:rPr>
        <w:t>Adult Program</w:t>
      </w:r>
      <w:r w:rsidRPr="6E76DE0B" w:rsidR="2AFA3336">
        <w:rPr>
          <w:rFonts w:ascii="Arial" w:hAnsi="Arial" w:eastAsia="Arial" w:cs="Arial"/>
          <w:color w:val="000000" w:themeColor="text1" w:themeTint="FF" w:themeShade="FF"/>
        </w:rPr>
        <w:t xml:space="preserve"> contract. The award </w:t>
      </w:r>
      <w:r w:rsidRPr="6E76DE0B" w:rsidR="2AFA3336">
        <w:rPr>
          <w:rFonts w:ascii="Arial" w:hAnsi="Arial" w:eastAsia="Arial" w:cs="Arial"/>
          <w:color w:val="000000" w:themeColor="text1" w:themeTint="FF" w:themeShade="FF"/>
        </w:rPr>
        <w:t>selection</w:t>
      </w:r>
      <w:r w:rsidRPr="6E76DE0B" w:rsidR="2AFA3336">
        <w:rPr>
          <w:rFonts w:ascii="Arial" w:hAnsi="Arial" w:eastAsia="Arial" w:cs="Arial"/>
          <w:color w:val="000000" w:themeColor="text1" w:themeTint="FF" w:themeShade="FF"/>
        </w:rPr>
        <w:t xml:space="preserve"> will be based on the evaluation of proposals </w:t>
      </w:r>
      <w:r w:rsidRPr="6E76DE0B" w:rsidR="2AFA3336">
        <w:rPr>
          <w:rFonts w:ascii="Arial" w:hAnsi="Arial" w:eastAsia="Arial" w:cs="Arial"/>
          <w:color w:val="000000" w:themeColor="text1" w:themeTint="FF" w:themeShade="FF"/>
        </w:rPr>
        <w:t>submitted</w:t>
      </w:r>
      <w:r w:rsidRPr="6E76DE0B" w:rsidR="2AFA3336">
        <w:rPr>
          <w:rFonts w:ascii="Arial" w:hAnsi="Arial" w:eastAsia="Arial" w:cs="Arial"/>
          <w:color w:val="000000" w:themeColor="text1" w:themeTint="FF" w:themeShade="FF"/>
        </w:rPr>
        <w:t xml:space="preserve"> in response to the RFP, </w:t>
      </w:r>
      <w:r w:rsidRPr="6E76DE0B" w:rsidR="2AFA3336">
        <w:rPr>
          <w:rFonts w:ascii="Arial" w:hAnsi="Arial" w:eastAsia="Arial" w:cs="Arial"/>
          <w:color w:val="000000" w:themeColor="text1" w:themeTint="FF" w:themeShade="FF"/>
        </w:rPr>
        <w:t>in accordance with</w:t>
      </w:r>
      <w:r w:rsidRPr="6E76DE0B" w:rsidR="2AFA3336">
        <w:rPr>
          <w:rFonts w:ascii="Arial" w:hAnsi="Arial" w:eastAsia="Arial" w:cs="Arial"/>
          <w:color w:val="000000" w:themeColor="text1" w:themeTint="FF" w:themeShade="FF"/>
        </w:rPr>
        <w:t xml:space="preserve"> the evaluation criteria outlined in the RFP documentation. The award will be made to the offeror responsible whose proposal is determined to be the most </w:t>
      </w:r>
      <w:r w:rsidRPr="6E76DE0B" w:rsidR="2AFA3336">
        <w:rPr>
          <w:rFonts w:ascii="Arial" w:hAnsi="Arial" w:eastAsia="Arial" w:cs="Arial"/>
          <w:color w:val="000000" w:themeColor="text1" w:themeTint="FF" w:themeShade="FF"/>
        </w:rPr>
        <w:t>advantageous</w:t>
      </w:r>
      <w:r w:rsidRPr="6E76DE0B" w:rsidR="2AFA3336">
        <w:rPr>
          <w:rFonts w:ascii="Arial" w:hAnsi="Arial" w:eastAsia="Arial" w:cs="Arial"/>
          <w:color w:val="000000" w:themeColor="text1" w:themeTint="FF" w:themeShade="FF"/>
        </w:rPr>
        <w:t xml:space="preserve"> to the procuring entity, considering both technical and cost factors.</w:t>
      </w:r>
    </w:p>
    <w:p w:rsidR="2AFA3336" w:rsidP="6E76DE0B" w:rsidRDefault="2AFA3336" w14:paraId="70D3A51C" w14:textId="57533036">
      <w:pPr>
        <w:pStyle w:val="ListParagraph"/>
        <w:numPr>
          <w:ilvl w:val="0"/>
          <w:numId w:val="34"/>
        </w:numPr>
        <w:spacing w:line="240" w:lineRule="auto"/>
        <w:jc w:val="both"/>
        <w:rPr>
          <w:rFonts w:ascii="Arial" w:hAnsi="Arial" w:eastAsia="Arial" w:cs="Arial"/>
          <w:color w:val="000000" w:themeColor="text1"/>
        </w:rPr>
      </w:pPr>
      <w:r w:rsidRPr="6E76DE0B" w:rsidR="2AFA3336">
        <w:rPr>
          <w:rFonts w:ascii="Arial" w:hAnsi="Arial" w:eastAsia="Arial" w:cs="Arial"/>
          <w:color w:val="000000" w:themeColor="text1" w:themeTint="FF" w:themeShade="FF"/>
        </w:rPr>
        <w:t xml:space="preserve">No Renewal Options: It is expressly understood and agreed by the parties that there shall be no renewal options available for the contract. The procuring entity reserves the right to </w:t>
      </w:r>
      <w:r w:rsidRPr="6E76DE0B" w:rsidR="2AFA3336">
        <w:rPr>
          <w:rFonts w:ascii="Arial" w:hAnsi="Arial" w:eastAsia="Arial" w:cs="Arial"/>
          <w:color w:val="000000" w:themeColor="text1" w:themeTint="FF" w:themeShade="FF"/>
        </w:rPr>
        <w:t>initiate</w:t>
      </w:r>
      <w:r w:rsidRPr="6E76DE0B" w:rsidR="2AFA3336">
        <w:rPr>
          <w:rFonts w:ascii="Arial" w:hAnsi="Arial" w:eastAsia="Arial" w:cs="Arial"/>
          <w:color w:val="000000" w:themeColor="text1" w:themeTint="FF" w:themeShade="FF"/>
        </w:rPr>
        <w:t xml:space="preserve"> a new procurement process in 2025 to select a</w:t>
      </w:r>
      <w:r w:rsidRPr="6E76DE0B" w:rsidR="040A6C7B">
        <w:rPr>
          <w:rFonts w:ascii="Arial" w:hAnsi="Arial" w:eastAsia="Arial" w:cs="Arial"/>
          <w:color w:val="000000" w:themeColor="text1" w:themeTint="FF" w:themeShade="FF"/>
        </w:rPr>
        <w:t xml:space="preserve"> program provider</w:t>
      </w:r>
      <w:r w:rsidRPr="6E76DE0B" w:rsidR="2AFA3336">
        <w:rPr>
          <w:rFonts w:ascii="Arial" w:hAnsi="Arial" w:eastAsia="Arial" w:cs="Arial"/>
          <w:color w:val="000000" w:themeColor="text1" w:themeTint="FF" w:themeShade="FF"/>
        </w:rPr>
        <w:t xml:space="preserve"> for the </w:t>
      </w:r>
      <w:r w:rsidRPr="6E76DE0B" w:rsidR="2AFA3336">
        <w:rPr>
          <w:rFonts w:ascii="Arial" w:hAnsi="Arial" w:eastAsia="Arial" w:cs="Arial"/>
          <w:color w:val="000000" w:themeColor="text1" w:themeTint="FF" w:themeShade="FF"/>
        </w:rPr>
        <w:t>subsequent</w:t>
      </w:r>
      <w:r w:rsidRPr="6E76DE0B" w:rsidR="2AFA3336">
        <w:rPr>
          <w:rFonts w:ascii="Arial" w:hAnsi="Arial" w:eastAsia="Arial" w:cs="Arial"/>
          <w:color w:val="000000" w:themeColor="text1" w:themeTint="FF" w:themeShade="FF"/>
        </w:rPr>
        <w:t xml:space="preserve"> contract term.</w:t>
      </w:r>
    </w:p>
    <w:p w:rsidR="2AFA3336" w:rsidP="6E76DE0B" w:rsidRDefault="2AFA3336" w14:paraId="64CE2C08" w14:textId="35E3E75B">
      <w:pPr>
        <w:pStyle w:val="ListParagraph"/>
        <w:numPr>
          <w:ilvl w:val="0"/>
          <w:numId w:val="34"/>
        </w:numPr>
        <w:spacing w:line="240" w:lineRule="auto"/>
        <w:jc w:val="both"/>
        <w:rPr>
          <w:rFonts w:ascii="Arial" w:hAnsi="Arial" w:eastAsia="Arial" w:cs="Arial"/>
          <w:color w:val="000000" w:themeColor="text1"/>
        </w:rPr>
      </w:pPr>
      <w:r w:rsidRPr="6E76DE0B" w:rsidR="2AFA3336">
        <w:rPr>
          <w:rFonts w:ascii="Arial" w:hAnsi="Arial" w:eastAsia="Arial" w:cs="Arial"/>
          <w:color w:val="000000" w:themeColor="text1" w:themeTint="FF" w:themeShade="FF"/>
        </w:rPr>
        <w:t xml:space="preserve">Governing Law and Regulations: The contract shall be governed by and construed </w:t>
      </w:r>
      <w:r w:rsidRPr="6E76DE0B" w:rsidR="2AFA3336">
        <w:rPr>
          <w:rFonts w:ascii="Arial" w:hAnsi="Arial" w:eastAsia="Arial" w:cs="Arial"/>
          <w:color w:val="000000" w:themeColor="text1" w:themeTint="FF" w:themeShade="FF"/>
        </w:rPr>
        <w:t>in accordance with</w:t>
      </w:r>
      <w:r w:rsidRPr="6E76DE0B" w:rsidR="2AFA3336">
        <w:rPr>
          <w:rFonts w:ascii="Arial" w:hAnsi="Arial" w:eastAsia="Arial" w:cs="Arial"/>
          <w:color w:val="000000" w:themeColor="text1" w:themeTint="FF" w:themeShade="FF"/>
        </w:rPr>
        <w:t xml:space="preserve"> the laws and regulations of the area in which the procuring entity </w:t>
      </w:r>
      <w:r w:rsidRPr="6E76DE0B" w:rsidR="2AFA3336">
        <w:rPr>
          <w:rFonts w:ascii="Arial" w:hAnsi="Arial" w:eastAsia="Arial" w:cs="Arial"/>
          <w:color w:val="000000" w:themeColor="text1" w:themeTint="FF" w:themeShade="FF"/>
        </w:rPr>
        <w:t>operates</w:t>
      </w:r>
      <w:r w:rsidRPr="6E76DE0B" w:rsidR="2AFA3336">
        <w:rPr>
          <w:rFonts w:ascii="Arial" w:hAnsi="Arial" w:eastAsia="Arial" w:cs="Arial"/>
          <w:color w:val="000000" w:themeColor="text1" w:themeTint="FF" w:themeShade="FF"/>
        </w:rPr>
        <w:t xml:space="preserve">. The contractor shall be required to </w:t>
      </w:r>
      <w:r w:rsidRPr="6E76DE0B" w:rsidR="2AFA3336">
        <w:rPr>
          <w:rFonts w:ascii="Arial" w:hAnsi="Arial" w:eastAsia="Arial" w:cs="Arial"/>
          <w:color w:val="000000" w:themeColor="text1" w:themeTint="FF" w:themeShade="FF"/>
        </w:rPr>
        <w:t>comply with</w:t>
      </w:r>
      <w:r w:rsidRPr="6E76DE0B" w:rsidR="2AFA3336">
        <w:rPr>
          <w:rFonts w:ascii="Arial" w:hAnsi="Arial" w:eastAsia="Arial" w:cs="Arial"/>
          <w:color w:val="000000" w:themeColor="text1" w:themeTint="FF" w:themeShade="FF"/>
        </w:rPr>
        <w:t xml:space="preserve"> all applicable federal, state, and local laws, rules, and regulations, as well as any </w:t>
      </w:r>
      <w:r w:rsidRPr="6E76DE0B" w:rsidR="2AFA3336">
        <w:rPr>
          <w:rFonts w:ascii="Arial" w:hAnsi="Arial" w:eastAsia="Arial" w:cs="Arial"/>
          <w:color w:val="000000" w:themeColor="text1" w:themeTint="FF" w:themeShade="FF"/>
        </w:rPr>
        <w:t>additional</w:t>
      </w:r>
      <w:r w:rsidRPr="6E76DE0B" w:rsidR="2AFA3336">
        <w:rPr>
          <w:rFonts w:ascii="Arial" w:hAnsi="Arial" w:eastAsia="Arial" w:cs="Arial"/>
          <w:color w:val="000000" w:themeColor="text1" w:themeTint="FF" w:themeShade="FF"/>
        </w:rPr>
        <w:t xml:space="preserve"> requirements set forth by the procuring entity.</w:t>
      </w:r>
    </w:p>
    <w:p w:rsidR="2AFA3336" w:rsidP="6E76DE0B" w:rsidRDefault="2AFA3336" w14:paraId="0249C001" w14:textId="5D6087D7">
      <w:pPr>
        <w:pStyle w:val="ListParagraph"/>
        <w:numPr>
          <w:ilvl w:val="0"/>
          <w:numId w:val="34"/>
        </w:numPr>
        <w:spacing w:line="240" w:lineRule="auto"/>
        <w:jc w:val="both"/>
        <w:rPr>
          <w:rFonts w:ascii="Arial" w:hAnsi="Arial" w:eastAsia="Arial" w:cs="Arial"/>
          <w:color w:val="000000" w:themeColor="text1"/>
        </w:rPr>
      </w:pPr>
      <w:r w:rsidRPr="6E76DE0B" w:rsidR="2AFA3336">
        <w:rPr>
          <w:rFonts w:ascii="Arial" w:hAnsi="Arial" w:eastAsia="Arial" w:cs="Arial"/>
          <w:color w:val="000000" w:themeColor="text1" w:themeTint="FF" w:themeShade="FF"/>
        </w:rPr>
        <w:t xml:space="preserve">Termination and Suspension: The procuring entity reserves the right to </w:t>
      </w:r>
      <w:r w:rsidRPr="6E76DE0B" w:rsidR="2AFA3336">
        <w:rPr>
          <w:rFonts w:ascii="Arial" w:hAnsi="Arial" w:eastAsia="Arial" w:cs="Arial"/>
          <w:color w:val="000000" w:themeColor="text1" w:themeTint="FF" w:themeShade="FF"/>
        </w:rPr>
        <w:t>terminate</w:t>
      </w:r>
      <w:r w:rsidRPr="6E76DE0B" w:rsidR="2AFA3336">
        <w:rPr>
          <w:rFonts w:ascii="Arial" w:hAnsi="Arial" w:eastAsia="Arial" w:cs="Arial"/>
          <w:color w:val="000000" w:themeColor="text1" w:themeTint="FF" w:themeShade="FF"/>
        </w:rPr>
        <w:t xml:space="preserve"> or suspend the contract, in whole or in part, at any time during the contract period, for convenience or for cause, </w:t>
      </w:r>
      <w:r w:rsidRPr="6E76DE0B" w:rsidR="2AFA3336">
        <w:rPr>
          <w:rFonts w:ascii="Arial" w:hAnsi="Arial" w:eastAsia="Arial" w:cs="Arial"/>
          <w:color w:val="000000" w:themeColor="text1" w:themeTint="FF" w:themeShade="FF"/>
        </w:rPr>
        <w:t>in accordance with</w:t>
      </w:r>
      <w:r w:rsidRPr="6E76DE0B" w:rsidR="2AFA3336">
        <w:rPr>
          <w:rFonts w:ascii="Arial" w:hAnsi="Arial" w:eastAsia="Arial" w:cs="Arial"/>
          <w:color w:val="000000" w:themeColor="text1" w:themeTint="FF" w:themeShade="FF"/>
        </w:rPr>
        <w:t xml:space="preserve"> the termination and suspension provisions outlined in the RFP and the resulting contract. </w:t>
      </w:r>
      <w:r w:rsidRPr="6E76DE0B" w:rsidR="2AFA3336">
        <w:rPr>
          <w:rFonts w:ascii="Arial" w:hAnsi="Arial" w:eastAsia="Arial" w:cs="Arial"/>
          <w:color w:val="000000" w:themeColor="text1" w:themeTint="FF" w:themeShade="FF"/>
        </w:rPr>
        <w:t>In the event of</w:t>
      </w:r>
      <w:r w:rsidRPr="6E76DE0B" w:rsidR="2AFA3336">
        <w:rPr>
          <w:rFonts w:ascii="Arial" w:hAnsi="Arial" w:eastAsia="Arial" w:cs="Arial"/>
          <w:color w:val="000000" w:themeColor="text1" w:themeTint="FF" w:themeShade="FF"/>
        </w:rPr>
        <w:t xml:space="preserve"> termination or suspension, the contractor shall be entitled to receive reimbursement for all allowable and reasonable costs incurred up to the date of termination or suspension, subject to any applicable setoffs or deductions.</w:t>
      </w:r>
    </w:p>
    <w:p w:rsidR="2AFA3336" w:rsidP="6E76DE0B" w:rsidRDefault="2AFA3336" w14:paraId="0F4FFAF2" w14:textId="7F44F5DB">
      <w:pPr>
        <w:pStyle w:val="ListParagraph"/>
        <w:numPr>
          <w:ilvl w:val="0"/>
          <w:numId w:val="34"/>
        </w:numPr>
        <w:spacing w:line="240" w:lineRule="auto"/>
        <w:jc w:val="both"/>
        <w:rPr>
          <w:rFonts w:ascii="Arial" w:hAnsi="Arial" w:eastAsia="Arial" w:cs="Arial"/>
          <w:color w:val="000000" w:themeColor="text1"/>
        </w:rPr>
      </w:pPr>
      <w:r w:rsidRPr="6E76DE0B" w:rsidR="2AFA3336">
        <w:rPr>
          <w:rFonts w:ascii="Arial" w:hAnsi="Arial" w:eastAsia="Arial" w:cs="Arial"/>
          <w:color w:val="000000" w:themeColor="text1" w:themeTint="FF" w:themeShade="FF"/>
        </w:rPr>
        <w:t xml:space="preserve">Modifications: No modifications to the terms and conditions of </w:t>
      </w:r>
      <w:r w:rsidRPr="6E76DE0B" w:rsidR="05F91A3B">
        <w:rPr>
          <w:rFonts w:ascii="Arial" w:hAnsi="Arial" w:eastAsia="Arial" w:cs="Arial"/>
          <w:color w:val="000000" w:themeColor="text1" w:themeTint="FF" w:themeShade="FF"/>
        </w:rPr>
        <w:t>the contract</w:t>
      </w:r>
      <w:r w:rsidRPr="6E76DE0B" w:rsidR="2AFA3336">
        <w:rPr>
          <w:rFonts w:ascii="Arial" w:hAnsi="Arial" w:eastAsia="Arial" w:cs="Arial"/>
          <w:color w:val="000000" w:themeColor="text1" w:themeTint="FF" w:themeShade="FF"/>
        </w:rPr>
        <w:t xml:space="preserve"> shall be binding unless made in writing and signed by the authorized representatives of both the procuring entity and the contractor. Any requested modifications must be </w:t>
      </w:r>
      <w:r w:rsidRPr="6E76DE0B" w:rsidR="2AFA3336">
        <w:rPr>
          <w:rFonts w:ascii="Arial" w:hAnsi="Arial" w:eastAsia="Arial" w:cs="Arial"/>
          <w:color w:val="000000" w:themeColor="text1" w:themeTint="FF" w:themeShade="FF"/>
        </w:rPr>
        <w:t>submitted</w:t>
      </w:r>
      <w:r w:rsidRPr="6E76DE0B" w:rsidR="2AFA3336">
        <w:rPr>
          <w:rFonts w:ascii="Arial" w:hAnsi="Arial" w:eastAsia="Arial" w:cs="Arial"/>
          <w:color w:val="000000" w:themeColor="text1" w:themeTint="FF" w:themeShade="FF"/>
        </w:rPr>
        <w:t xml:space="preserve"> </w:t>
      </w:r>
      <w:r w:rsidRPr="6E76DE0B" w:rsidR="2AFA3336">
        <w:rPr>
          <w:rFonts w:ascii="Arial" w:hAnsi="Arial" w:eastAsia="Arial" w:cs="Arial"/>
          <w:color w:val="000000" w:themeColor="text1" w:themeTint="FF" w:themeShade="FF"/>
        </w:rPr>
        <w:t>in accordance with</w:t>
      </w:r>
      <w:r w:rsidRPr="6E76DE0B" w:rsidR="2AFA3336">
        <w:rPr>
          <w:rFonts w:ascii="Arial" w:hAnsi="Arial" w:eastAsia="Arial" w:cs="Arial"/>
          <w:color w:val="000000" w:themeColor="text1" w:themeTint="FF" w:themeShade="FF"/>
        </w:rPr>
        <w:t xml:space="preserve"> the procedures and requirements outlined in the RFP and the resulting contract.</w:t>
      </w:r>
    </w:p>
    <w:p w:rsidR="2AFA3336" w:rsidP="6E76DE0B" w:rsidRDefault="2AFA3336" w14:paraId="6B5488E8" w14:textId="60C4645D">
      <w:pPr>
        <w:pStyle w:val="ListParagraph"/>
        <w:numPr>
          <w:ilvl w:val="0"/>
          <w:numId w:val="34"/>
        </w:numPr>
        <w:spacing w:line="240" w:lineRule="auto"/>
        <w:jc w:val="both"/>
        <w:rPr>
          <w:rFonts w:ascii="Arial" w:hAnsi="Arial" w:eastAsia="Arial" w:cs="Arial"/>
          <w:color w:val="000000" w:themeColor="text1"/>
        </w:rPr>
      </w:pPr>
      <w:r w:rsidRPr="6E76DE0B" w:rsidR="2AFA3336">
        <w:rPr>
          <w:rFonts w:ascii="Arial" w:hAnsi="Arial" w:eastAsia="Arial" w:cs="Arial"/>
          <w:color w:val="000000" w:themeColor="text1" w:themeTint="FF" w:themeShade="FF"/>
        </w:rPr>
        <w:t xml:space="preserve">Indemnification and Insurance: The contractor shall indemnify and hold harmless the procuring entity, its officers, agents, and employees from all claims, losses, damages, or expenses, including reasonable attorney's fees, arising out of or in connection with the contractor's performance of the contract. The contractor shall also </w:t>
      </w:r>
      <w:r w:rsidRPr="6E76DE0B" w:rsidR="2AFA3336">
        <w:rPr>
          <w:rFonts w:ascii="Arial" w:hAnsi="Arial" w:eastAsia="Arial" w:cs="Arial"/>
          <w:color w:val="000000" w:themeColor="text1" w:themeTint="FF" w:themeShade="FF"/>
        </w:rPr>
        <w:t>maintain</w:t>
      </w:r>
      <w:r w:rsidRPr="6E76DE0B" w:rsidR="2AFA3336">
        <w:rPr>
          <w:rFonts w:ascii="Arial" w:hAnsi="Arial" w:eastAsia="Arial" w:cs="Arial"/>
          <w:color w:val="000000" w:themeColor="text1" w:themeTint="FF" w:themeShade="FF"/>
        </w:rPr>
        <w:t xml:space="preserve"> sufficient insurance coverage, as specified in the RFP, to protect against any risks associated with the contract's performance.</w:t>
      </w:r>
    </w:p>
    <w:p w:rsidR="1A35FAC5" w:rsidP="1A35FAC5" w:rsidRDefault="1A35FAC5" w14:paraId="4A2A6789" w14:textId="410D7C29">
      <w:pPr>
        <w:spacing w:beforeAutospacing="1" w:afterAutospacing="1" w:line="240" w:lineRule="auto"/>
        <w:jc w:val="both"/>
        <w:rPr>
          <w:rFonts w:ascii="Arial" w:hAnsi="Arial" w:cs="Arial"/>
          <w:highlight w:val="cyan"/>
        </w:rPr>
      </w:pPr>
    </w:p>
    <w:p w:rsidRPr="00C334F8" w:rsidR="1A35FAC5" w:rsidP="1A35FAC5" w:rsidRDefault="00DF573B" w14:paraId="5F8F9783" w14:textId="6B20DC9F">
      <w:pPr>
        <w:pStyle w:val="Heading1"/>
        <w:numPr>
          <w:ilvl w:val="0"/>
          <w:numId w:val="36"/>
        </w:numPr>
      </w:pPr>
      <w:r w:rsidRPr="1A35FAC5">
        <w:rPr>
          <w:highlight w:val="lightGray"/>
        </w:rPr>
        <w:br w:type="page"/>
      </w:r>
      <w:bookmarkStart w:name="_Toc117145175" w:id="8"/>
      <w:r w:rsidR="6FEDB4F6">
        <w:lastRenderedPageBreak/>
        <w:t>Scope of Work</w:t>
      </w:r>
      <w:bookmarkEnd w:id="8"/>
    </w:p>
    <w:p w:rsidR="4FBD4FAD" w:rsidP="1A35FAC5" w:rsidRDefault="4FBD4FAD" w14:paraId="2158D9A5" w14:textId="71A3544B">
      <w:pPr>
        <w:spacing w:beforeAutospacing="1" w:afterAutospacing="1" w:line="240" w:lineRule="auto"/>
        <w:jc w:val="both"/>
        <w:rPr>
          <w:rFonts w:ascii="Arial" w:hAnsi="Arial" w:eastAsia="Arial" w:cs="Arial"/>
          <w:szCs w:val="24"/>
        </w:rPr>
      </w:pPr>
      <w:r w:rsidRPr="1A35FAC5">
        <w:rPr>
          <w:rFonts w:ascii="Arial" w:hAnsi="Arial" w:eastAsia="Arial" w:cs="Arial"/>
          <w:szCs w:val="24"/>
        </w:rPr>
        <w:t>The Pocono Counties Workforce Development Board (WDB) is seeking proposals for comprehensive training programs designed to serve adult participants eligible under the Workforce Innovation &amp; Opportunity Act (WIOA). The selected vendor will be responsible for developing and implementing a program that addresses the workforce needs of Monroe County residents, with a focus on fostering innovative solutions and encouraging collaboration throughout the project.</w:t>
      </w:r>
    </w:p>
    <w:p w:rsidR="1A35FAC5" w:rsidP="1A35FAC5" w:rsidRDefault="1A35FAC5" w14:paraId="6AC91BA6" w14:textId="4344960A">
      <w:pPr>
        <w:spacing w:beforeAutospacing="1" w:afterAutospacing="1" w:line="240" w:lineRule="auto"/>
        <w:jc w:val="both"/>
        <w:rPr>
          <w:rFonts w:ascii="Arial" w:hAnsi="Arial" w:eastAsia="Arial" w:cs="Arial"/>
          <w:color w:val="374151"/>
          <w:szCs w:val="24"/>
        </w:rPr>
      </w:pPr>
    </w:p>
    <w:p w:rsidRPr="00DD534B" w:rsidR="001F5D20" w:rsidP="00346409" w:rsidRDefault="665A154D" w14:paraId="452BD8C9" w14:textId="43F68B06">
      <w:pPr>
        <w:pStyle w:val="Heading2"/>
        <w:numPr>
          <w:ilvl w:val="1"/>
          <w:numId w:val="36"/>
        </w:numPr>
        <w:spacing w:before="100" w:beforeAutospacing="1" w:after="100" w:afterAutospacing="1" w:line="240" w:lineRule="auto"/>
        <w:ind w:left="0" w:firstLine="0"/>
        <w:jc w:val="both"/>
        <w:rPr>
          <w:rFonts w:ascii="Arial" w:hAnsi="Arial" w:cs="Arial"/>
        </w:rPr>
      </w:pPr>
      <w:bookmarkStart w:name="_Toc117145176" w:id="9"/>
      <w:bookmarkStart w:name="_Hlk55287292" w:id="10"/>
      <w:r w:rsidRPr="1A35FAC5">
        <w:rPr>
          <w:rFonts w:ascii="Arial" w:hAnsi="Arial" w:cs="Arial"/>
        </w:rPr>
        <w:t>Services to be Provided</w:t>
      </w:r>
      <w:bookmarkEnd w:id="9"/>
      <w:r w:rsidRPr="1A35FAC5">
        <w:rPr>
          <w:rFonts w:ascii="Arial" w:hAnsi="Arial" w:cs="Arial"/>
        </w:rPr>
        <w:t xml:space="preserve"> </w:t>
      </w:r>
    </w:p>
    <w:p w:rsidR="6DD0DE44" w:rsidP="1A35FAC5" w:rsidRDefault="6DD0DE44" w14:paraId="08709F63" w14:textId="2E3AFF65">
      <w:pPr>
        <w:rPr>
          <w:rFonts w:ascii="Arial" w:hAnsi="Arial" w:eastAsia="Arial" w:cs="Arial"/>
          <w:szCs w:val="24"/>
        </w:rPr>
      </w:pPr>
      <w:r w:rsidRPr="1A35FAC5">
        <w:rPr>
          <w:rFonts w:ascii="Arial" w:hAnsi="Arial" w:eastAsia="Arial" w:cs="Arial"/>
          <w:szCs w:val="24"/>
        </w:rPr>
        <w:t>The selected vendor will be responsible for delivering the following services and primary tasks to ensure a comprehensive and effective workforce development program for WIOA-eligible adults in Monroe County:</w:t>
      </w:r>
    </w:p>
    <w:p w:rsidR="6DD0DE44" w:rsidP="00346409" w:rsidRDefault="6DD0DE44" w14:paraId="2AF8BB3B" w14:textId="5B16BE72">
      <w:pPr>
        <w:pStyle w:val="ListParagraph"/>
        <w:numPr>
          <w:ilvl w:val="0"/>
          <w:numId w:val="24"/>
        </w:numPr>
        <w:rPr>
          <w:rFonts w:ascii="Arial" w:hAnsi="Arial" w:eastAsia="Arial" w:cs="Arial"/>
          <w:szCs w:val="24"/>
        </w:rPr>
      </w:pPr>
      <w:r w:rsidRPr="1A35FAC5">
        <w:rPr>
          <w:rFonts w:ascii="Arial" w:hAnsi="Arial" w:eastAsia="Arial" w:cs="Arial"/>
          <w:szCs w:val="24"/>
        </w:rPr>
        <w:t>Comprehensive Training Program Development and Implementation: Design and implement a well-structured training program that addresses the needs of WIOA-eligible adults, including:</w:t>
      </w:r>
    </w:p>
    <w:p w:rsidR="6DD0DE44" w:rsidP="00346409" w:rsidRDefault="6DD0DE44" w14:paraId="56B734DC" w14:textId="0C9CF82D">
      <w:pPr>
        <w:pStyle w:val="ListParagraph"/>
        <w:numPr>
          <w:ilvl w:val="0"/>
          <w:numId w:val="24"/>
        </w:numPr>
        <w:rPr>
          <w:rFonts w:ascii="Arial" w:hAnsi="Arial" w:eastAsia="Arial" w:cs="Arial"/>
          <w:szCs w:val="24"/>
        </w:rPr>
      </w:pPr>
      <w:r w:rsidRPr="1A35FAC5">
        <w:rPr>
          <w:rFonts w:ascii="Arial" w:hAnsi="Arial" w:eastAsia="Arial" w:cs="Arial"/>
          <w:szCs w:val="24"/>
        </w:rPr>
        <w:t>Remedial math and reading skills: Provide tailored instruction and support to improve participants' foundational math and literacy skills, enabling them to meet the demands of various job roles.</w:t>
      </w:r>
    </w:p>
    <w:p w:rsidR="6DD0DE44" w:rsidP="00346409" w:rsidRDefault="6DD0DE44" w14:paraId="087C81B7" w14:textId="32ED18B1">
      <w:pPr>
        <w:pStyle w:val="ListParagraph"/>
        <w:numPr>
          <w:ilvl w:val="0"/>
          <w:numId w:val="24"/>
        </w:numPr>
        <w:rPr>
          <w:rFonts w:ascii="Arial" w:hAnsi="Arial" w:eastAsia="Arial" w:cs="Arial"/>
          <w:szCs w:val="24"/>
        </w:rPr>
      </w:pPr>
      <w:r w:rsidRPr="1A35FAC5">
        <w:rPr>
          <w:rFonts w:ascii="Arial" w:hAnsi="Arial" w:eastAsia="Arial" w:cs="Arial"/>
          <w:szCs w:val="24"/>
        </w:rPr>
        <w:t>Job readiness and work maturity skills: Equip participants with essential soft skills, such as communication, teamwork, and problem-solving, to increase their employability and adaptability in the workforce.</w:t>
      </w:r>
    </w:p>
    <w:p w:rsidR="6DD0DE44" w:rsidP="00346409" w:rsidRDefault="6DD0DE44" w14:paraId="27943697" w14:textId="42BFF37B">
      <w:pPr>
        <w:pStyle w:val="ListParagraph"/>
        <w:numPr>
          <w:ilvl w:val="0"/>
          <w:numId w:val="24"/>
        </w:numPr>
        <w:rPr>
          <w:rFonts w:ascii="Arial" w:hAnsi="Arial" w:eastAsia="Arial" w:cs="Arial"/>
          <w:szCs w:val="24"/>
        </w:rPr>
      </w:pPr>
      <w:r w:rsidRPr="1A35FAC5">
        <w:rPr>
          <w:rFonts w:ascii="Arial" w:hAnsi="Arial" w:eastAsia="Arial" w:cs="Arial"/>
          <w:szCs w:val="24"/>
        </w:rPr>
        <w:t>Career exploration and guidance: Offer resources, tools, and support for participants to explore various career options and make informed decisions about their professional development.</w:t>
      </w:r>
    </w:p>
    <w:p w:rsidR="6DD0DE44" w:rsidP="00346409" w:rsidRDefault="6DD0DE44" w14:paraId="59639A02" w14:textId="084BCEE1">
      <w:pPr>
        <w:pStyle w:val="ListParagraph"/>
        <w:numPr>
          <w:ilvl w:val="0"/>
          <w:numId w:val="24"/>
        </w:numPr>
        <w:rPr>
          <w:rFonts w:ascii="Arial" w:hAnsi="Arial" w:eastAsia="Arial" w:cs="Arial"/>
          <w:szCs w:val="24"/>
        </w:rPr>
      </w:pPr>
      <w:r w:rsidRPr="1A35FAC5">
        <w:rPr>
          <w:rFonts w:ascii="Arial" w:hAnsi="Arial" w:eastAsia="Arial" w:cs="Arial"/>
          <w:szCs w:val="24"/>
        </w:rPr>
        <w:t>Occupational skill training: Deliver targeted training in specific high-demand skills, such as basic computer proficiency or specialized vocational skills, to enhance participants' employability and earning potential.</w:t>
      </w:r>
    </w:p>
    <w:p w:rsidR="6DD0DE44" w:rsidP="00346409" w:rsidRDefault="6DD0DE44" w14:paraId="65D1B2DC" w14:textId="6C8C4C72">
      <w:pPr>
        <w:pStyle w:val="ListParagraph"/>
        <w:numPr>
          <w:ilvl w:val="0"/>
          <w:numId w:val="24"/>
        </w:numPr>
        <w:rPr>
          <w:rFonts w:ascii="Arial" w:hAnsi="Arial" w:eastAsia="Arial" w:cs="Arial"/>
          <w:szCs w:val="24"/>
        </w:rPr>
      </w:pPr>
      <w:r w:rsidRPr="1A35FAC5">
        <w:rPr>
          <w:rFonts w:ascii="Arial" w:hAnsi="Arial" w:eastAsia="Arial" w:cs="Arial"/>
          <w:szCs w:val="24"/>
        </w:rPr>
        <w:t>Career Pathways: Incorporate a structured approach to help participants progress in their chosen career paths, including ongoing guidance, support, and access to relevant resources and opportunities.</w:t>
      </w:r>
    </w:p>
    <w:p w:rsidR="170D5618" w:rsidP="00346409" w:rsidRDefault="170D5618" w14:paraId="4678C162" w14:textId="086D1E7B">
      <w:pPr>
        <w:pStyle w:val="ListParagraph"/>
        <w:numPr>
          <w:ilvl w:val="0"/>
          <w:numId w:val="24"/>
        </w:numPr>
        <w:rPr>
          <w:rFonts w:ascii="Arial" w:hAnsi="Arial" w:eastAsia="Arial" w:cs="Arial"/>
          <w:szCs w:val="24"/>
        </w:rPr>
      </w:pPr>
      <w:r w:rsidRPr="1A35FAC5">
        <w:rPr>
          <w:rFonts w:ascii="Arial" w:hAnsi="Arial" w:eastAsia="Arial" w:cs="Arial"/>
          <w:szCs w:val="24"/>
        </w:rPr>
        <w:t>Continuous Monitoring and Assessment: Establish a robust monitoring and evaluation framework to track program effectiveness and participant outcomes. Implement data-driven decision-making processes to continually refine and improve the program based on feedback and performance indicators. Regularly report to the WDB on key performance indicators, participant outcomes, and overall program effectiveness to ensure alignment with desired goals and objectives.</w:t>
      </w:r>
    </w:p>
    <w:p w:rsidR="2ECE4E3A" w:rsidP="1A35FAC5" w:rsidRDefault="2ECE4E3A" w14:paraId="3C1C248B" w14:textId="34CE9A10">
      <w:pPr>
        <w:rPr>
          <w:rFonts w:ascii="Arial" w:hAnsi="Arial" w:eastAsia="Arial" w:cs="Arial"/>
          <w:b/>
          <w:bCs/>
          <w:szCs w:val="24"/>
        </w:rPr>
      </w:pPr>
      <w:r w:rsidRPr="1A35FAC5">
        <w:rPr>
          <w:rFonts w:ascii="Arial" w:hAnsi="Arial" w:eastAsia="Arial" w:cs="Arial"/>
          <w:b/>
          <w:bCs/>
          <w:szCs w:val="24"/>
        </w:rPr>
        <w:t>Service Requirements</w:t>
      </w:r>
    </w:p>
    <w:p w:rsidR="5A7E54EF" w:rsidP="1A35FAC5" w:rsidRDefault="5A7E54EF" w14:paraId="4817BA1F" w14:textId="6AC08106">
      <w:pPr>
        <w:rPr>
          <w:rFonts w:ascii="Arial" w:hAnsi="Arial" w:eastAsia="Arial" w:cs="Arial"/>
          <w:szCs w:val="24"/>
        </w:rPr>
      </w:pPr>
      <w:r w:rsidRPr="1A35FAC5">
        <w:rPr>
          <w:rFonts w:ascii="Arial" w:hAnsi="Arial" w:eastAsia="Arial" w:cs="Arial"/>
          <w:szCs w:val="24"/>
        </w:rPr>
        <w:t>The selected vendor will be required to adhere to the following core service requirements for this RFP:</w:t>
      </w:r>
    </w:p>
    <w:p w:rsidR="5A7E54EF" w:rsidP="1A35FAC5" w:rsidRDefault="5A7E54EF" w14:paraId="7BE20138" w14:textId="6D28DFFC">
      <w:pPr>
        <w:rPr>
          <w:rFonts w:ascii="Arial" w:hAnsi="Arial" w:eastAsia="Arial" w:cs="Arial"/>
          <w:szCs w:val="24"/>
        </w:rPr>
      </w:pPr>
      <w:r w:rsidRPr="1A35FAC5">
        <w:rPr>
          <w:rFonts w:ascii="Arial" w:hAnsi="Arial" w:eastAsia="Arial" w:cs="Arial"/>
          <w:szCs w:val="24"/>
        </w:rPr>
        <w:t>Communication and Collaboration:</w:t>
      </w:r>
    </w:p>
    <w:p w:rsidR="5A7E54EF" w:rsidP="00346409" w:rsidRDefault="5A7E54EF" w14:paraId="0F9AFCEB" w14:textId="4AB927E1">
      <w:pPr>
        <w:pStyle w:val="ListParagraph"/>
        <w:numPr>
          <w:ilvl w:val="0"/>
          <w:numId w:val="20"/>
        </w:numPr>
        <w:rPr>
          <w:rFonts w:ascii="Arial" w:hAnsi="Arial" w:eastAsia="Arial" w:cs="Arial"/>
          <w:szCs w:val="24"/>
        </w:rPr>
      </w:pPr>
      <w:r w:rsidRPr="1A35FAC5">
        <w:rPr>
          <w:rFonts w:ascii="Arial" w:hAnsi="Arial" w:eastAsia="Arial" w:cs="Arial"/>
          <w:szCs w:val="24"/>
        </w:rPr>
        <w:t>Establish clear lines of communication with the Pocono Counties Workforce Development Board (WDB) and other relevant stakeholders.</w:t>
      </w:r>
    </w:p>
    <w:p w:rsidR="5A7E54EF" w:rsidP="00346409" w:rsidRDefault="5A7E54EF" w14:paraId="4EFC4D54" w14:textId="3D21F687">
      <w:pPr>
        <w:pStyle w:val="ListParagraph"/>
        <w:numPr>
          <w:ilvl w:val="0"/>
          <w:numId w:val="20"/>
        </w:numPr>
        <w:rPr>
          <w:rFonts w:ascii="Arial" w:hAnsi="Arial" w:eastAsia="Arial" w:cs="Arial"/>
          <w:szCs w:val="24"/>
        </w:rPr>
      </w:pPr>
      <w:r w:rsidRPr="1A35FAC5">
        <w:rPr>
          <w:rFonts w:ascii="Arial" w:hAnsi="Arial" w:eastAsia="Arial" w:cs="Arial"/>
          <w:szCs w:val="24"/>
        </w:rPr>
        <w:lastRenderedPageBreak/>
        <w:t>Participate in regular meetings to discuss progress, challenges, and opportunities.</w:t>
      </w:r>
    </w:p>
    <w:p w:rsidR="5A7E54EF" w:rsidP="00346409" w:rsidRDefault="5A7E54EF" w14:paraId="722A0384" w14:textId="0656B088">
      <w:pPr>
        <w:pStyle w:val="ListParagraph"/>
        <w:numPr>
          <w:ilvl w:val="0"/>
          <w:numId w:val="20"/>
        </w:numPr>
        <w:rPr>
          <w:rFonts w:ascii="Arial" w:hAnsi="Arial" w:eastAsia="Arial" w:cs="Arial"/>
          <w:szCs w:val="24"/>
        </w:rPr>
      </w:pPr>
      <w:r w:rsidRPr="1A35FAC5">
        <w:rPr>
          <w:rFonts w:ascii="Arial" w:hAnsi="Arial" w:eastAsia="Arial" w:cs="Arial"/>
          <w:szCs w:val="24"/>
        </w:rPr>
        <w:t>Share updates and reports on program outcomes and participant experiences.</w:t>
      </w:r>
    </w:p>
    <w:p w:rsidR="5A7E54EF" w:rsidP="00346409" w:rsidRDefault="5A7E54EF" w14:paraId="6B10659F" w14:textId="0146B817">
      <w:pPr>
        <w:pStyle w:val="ListParagraph"/>
        <w:numPr>
          <w:ilvl w:val="0"/>
          <w:numId w:val="20"/>
        </w:numPr>
        <w:rPr>
          <w:rFonts w:ascii="Arial" w:hAnsi="Arial" w:eastAsia="Arial" w:cs="Arial"/>
          <w:szCs w:val="24"/>
        </w:rPr>
      </w:pPr>
      <w:r w:rsidRPr="1A35FAC5">
        <w:rPr>
          <w:rFonts w:ascii="Arial" w:hAnsi="Arial" w:eastAsia="Arial" w:cs="Arial"/>
          <w:szCs w:val="24"/>
        </w:rPr>
        <w:t>Collaborate with other service providers and community organizations to ensure a comprehensive approach to workforce development.</w:t>
      </w:r>
    </w:p>
    <w:p w:rsidR="5A7E54EF" w:rsidP="1A35FAC5" w:rsidRDefault="5A7E54EF" w14:paraId="79321955" w14:textId="1F20CB25">
      <w:pPr>
        <w:rPr>
          <w:rFonts w:ascii="Arial" w:hAnsi="Arial" w:eastAsia="Arial" w:cs="Arial"/>
          <w:szCs w:val="24"/>
        </w:rPr>
      </w:pPr>
      <w:r w:rsidRPr="1A35FAC5">
        <w:rPr>
          <w:rFonts w:ascii="Arial" w:hAnsi="Arial" w:eastAsia="Arial" w:cs="Arial"/>
          <w:szCs w:val="24"/>
        </w:rPr>
        <w:t>Performance Metrics and Continuous Improvement:</w:t>
      </w:r>
    </w:p>
    <w:p w:rsidR="5A7E54EF" w:rsidP="00346409" w:rsidRDefault="5A7E54EF" w14:paraId="728523EB" w14:textId="30C49199">
      <w:pPr>
        <w:pStyle w:val="ListParagraph"/>
        <w:numPr>
          <w:ilvl w:val="0"/>
          <w:numId w:val="21"/>
        </w:numPr>
        <w:rPr>
          <w:rFonts w:ascii="Arial" w:hAnsi="Arial" w:eastAsia="Arial" w:cs="Arial"/>
          <w:szCs w:val="24"/>
        </w:rPr>
      </w:pPr>
      <w:r w:rsidRPr="1A35FAC5">
        <w:rPr>
          <w:rFonts w:ascii="Arial" w:hAnsi="Arial" w:eastAsia="Arial" w:cs="Arial"/>
          <w:szCs w:val="24"/>
        </w:rPr>
        <w:t>Develop and implement key performance indicators (KPIs) to measure program effectiveness and participant outcomes.</w:t>
      </w:r>
    </w:p>
    <w:p w:rsidR="5A7E54EF" w:rsidP="00346409" w:rsidRDefault="5A7E54EF" w14:paraId="136B2A1A" w14:textId="105ADA2C">
      <w:pPr>
        <w:pStyle w:val="ListParagraph"/>
        <w:numPr>
          <w:ilvl w:val="0"/>
          <w:numId w:val="21"/>
        </w:numPr>
        <w:rPr>
          <w:rFonts w:ascii="Arial" w:hAnsi="Arial" w:eastAsia="Arial" w:cs="Arial"/>
          <w:szCs w:val="24"/>
        </w:rPr>
      </w:pPr>
      <w:r w:rsidRPr="1A35FAC5">
        <w:rPr>
          <w:rFonts w:ascii="Arial" w:hAnsi="Arial" w:eastAsia="Arial" w:cs="Arial"/>
          <w:szCs w:val="24"/>
        </w:rPr>
        <w:t>Monitor program performance and use data-driven insights to inform continuous improvement efforts.</w:t>
      </w:r>
    </w:p>
    <w:p w:rsidR="5A7E54EF" w:rsidP="00346409" w:rsidRDefault="5A7E54EF" w14:paraId="32518770" w14:textId="3F99A399">
      <w:pPr>
        <w:pStyle w:val="ListParagraph"/>
        <w:numPr>
          <w:ilvl w:val="0"/>
          <w:numId w:val="21"/>
        </w:numPr>
        <w:rPr>
          <w:rFonts w:ascii="Arial" w:hAnsi="Arial" w:eastAsia="Arial" w:cs="Arial"/>
          <w:szCs w:val="24"/>
        </w:rPr>
      </w:pPr>
      <w:r w:rsidRPr="1A35FAC5">
        <w:rPr>
          <w:rFonts w:ascii="Arial" w:hAnsi="Arial" w:eastAsia="Arial" w:cs="Arial"/>
          <w:szCs w:val="24"/>
        </w:rPr>
        <w:t>Share periodic reports with the WDB and other stakeholders, highlighting program achievements, challenges, and recommendations for improvement.</w:t>
      </w:r>
    </w:p>
    <w:p w:rsidR="5A7E54EF" w:rsidP="1A35FAC5" w:rsidRDefault="5A7E54EF" w14:paraId="412C6DBF" w14:textId="514168CC">
      <w:pPr>
        <w:rPr>
          <w:rFonts w:ascii="Arial" w:hAnsi="Arial" w:eastAsia="Arial" w:cs="Arial"/>
          <w:szCs w:val="24"/>
        </w:rPr>
      </w:pPr>
      <w:r w:rsidRPr="1A35FAC5">
        <w:rPr>
          <w:rFonts w:ascii="Arial" w:hAnsi="Arial" w:eastAsia="Arial" w:cs="Arial"/>
          <w:szCs w:val="24"/>
        </w:rPr>
        <w:t>Service Delivery:</w:t>
      </w:r>
    </w:p>
    <w:p w:rsidR="5A7E54EF" w:rsidP="00346409" w:rsidRDefault="5A7E54EF" w14:paraId="1F9F695E" w14:textId="55F97045">
      <w:pPr>
        <w:pStyle w:val="ListParagraph"/>
        <w:numPr>
          <w:ilvl w:val="0"/>
          <w:numId w:val="22"/>
        </w:numPr>
        <w:rPr>
          <w:rFonts w:ascii="Arial" w:hAnsi="Arial" w:eastAsia="Arial" w:cs="Arial"/>
          <w:szCs w:val="24"/>
        </w:rPr>
      </w:pPr>
      <w:r w:rsidRPr="1A35FAC5">
        <w:rPr>
          <w:rFonts w:ascii="Arial" w:hAnsi="Arial" w:eastAsia="Arial" w:cs="Arial"/>
          <w:szCs w:val="24"/>
        </w:rPr>
        <w:t>Design and implement a comprehensive training program that addresses the diverse needs of WIOA-eligible adults, including remedial math and reading skills, job readiness, career exploration, and occupational skill training.</w:t>
      </w:r>
    </w:p>
    <w:p w:rsidR="5A7E54EF" w:rsidP="00346409" w:rsidRDefault="5A7E54EF" w14:paraId="4BDABD82" w14:textId="216ECB90">
      <w:pPr>
        <w:pStyle w:val="ListParagraph"/>
        <w:numPr>
          <w:ilvl w:val="0"/>
          <w:numId w:val="22"/>
        </w:numPr>
        <w:rPr>
          <w:rFonts w:ascii="Arial" w:hAnsi="Arial" w:eastAsia="Arial" w:cs="Arial"/>
          <w:szCs w:val="24"/>
        </w:rPr>
      </w:pPr>
      <w:r w:rsidRPr="1A35FAC5">
        <w:rPr>
          <w:rFonts w:ascii="Arial" w:hAnsi="Arial" w:eastAsia="Arial" w:cs="Arial"/>
          <w:szCs w:val="24"/>
        </w:rPr>
        <w:t>Ensure accessible program sites for Monroe County residents, with consideration for factors such as transportation, parking, and accessibility for individuals with disabilities.</w:t>
      </w:r>
    </w:p>
    <w:p w:rsidR="5A7E54EF" w:rsidP="00346409" w:rsidRDefault="5A7E54EF" w14:paraId="6FF0C8E0" w14:textId="587A1CD5">
      <w:pPr>
        <w:pStyle w:val="ListParagraph"/>
        <w:numPr>
          <w:ilvl w:val="0"/>
          <w:numId w:val="22"/>
        </w:numPr>
        <w:rPr>
          <w:rFonts w:ascii="Arial" w:hAnsi="Arial" w:eastAsia="Arial" w:cs="Arial"/>
          <w:szCs w:val="24"/>
        </w:rPr>
      </w:pPr>
      <w:r w:rsidRPr="1A35FAC5">
        <w:rPr>
          <w:rFonts w:ascii="Arial" w:hAnsi="Arial" w:eastAsia="Arial" w:cs="Arial"/>
          <w:szCs w:val="24"/>
        </w:rPr>
        <w:t>Provide ongoing case management and support services for program participants throughout the contract period.</w:t>
      </w:r>
    </w:p>
    <w:p w:rsidR="5A7E54EF" w:rsidP="00346409" w:rsidRDefault="5A7E54EF" w14:paraId="3CDB0C0A" w14:textId="0DB96312">
      <w:pPr>
        <w:pStyle w:val="ListParagraph"/>
        <w:numPr>
          <w:ilvl w:val="0"/>
          <w:numId w:val="22"/>
        </w:numPr>
        <w:rPr>
          <w:rFonts w:ascii="Arial" w:hAnsi="Arial" w:eastAsia="Arial" w:cs="Arial"/>
          <w:szCs w:val="24"/>
        </w:rPr>
      </w:pPr>
      <w:r w:rsidRPr="1A35FAC5">
        <w:rPr>
          <w:rFonts w:ascii="Arial" w:hAnsi="Arial" w:eastAsia="Arial" w:cs="Arial"/>
          <w:szCs w:val="24"/>
        </w:rPr>
        <w:t>Offer job placement assistance and/or enrollment into skilled training programs for program participants upon completion.</w:t>
      </w:r>
    </w:p>
    <w:p w:rsidR="5A7E54EF" w:rsidP="1A35FAC5" w:rsidRDefault="5A7E54EF" w14:paraId="6400C2E4" w14:textId="7FF651BD">
      <w:pPr>
        <w:rPr>
          <w:rFonts w:ascii="Arial" w:hAnsi="Arial" w:eastAsia="Arial" w:cs="Arial"/>
          <w:szCs w:val="24"/>
        </w:rPr>
      </w:pPr>
      <w:r w:rsidRPr="1A35FAC5">
        <w:rPr>
          <w:rFonts w:ascii="Arial" w:hAnsi="Arial" w:eastAsia="Arial" w:cs="Arial"/>
          <w:szCs w:val="24"/>
        </w:rPr>
        <w:t>High-Level Work Plan and Performance Schedule:</w:t>
      </w:r>
    </w:p>
    <w:p w:rsidR="5A7E54EF" w:rsidP="00346409" w:rsidRDefault="5A7E54EF" w14:paraId="749A634B" w14:textId="3D412453">
      <w:pPr>
        <w:pStyle w:val="ListParagraph"/>
        <w:numPr>
          <w:ilvl w:val="0"/>
          <w:numId w:val="23"/>
        </w:numPr>
        <w:rPr>
          <w:rFonts w:ascii="Arial" w:hAnsi="Arial" w:eastAsia="Arial" w:cs="Arial"/>
          <w:szCs w:val="24"/>
        </w:rPr>
      </w:pPr>
      <w:r w:rsidRPr="1A35FAC5">
        <w:rPr>
          <w:rFonts w:ascii="Arial" w:hAnsi="Arial" w:eastAsia="Arial" w:cs="Arial"/>
          <w:szCs w:val="24"/>
        </w:rPr>
        <w:t>Develop a detailed work plan outlining key stages of program implementation, deliverable due dates, important milestones, and a clear timeline for achieving desired outcomes.</w:t>
      </w:r>
    </w:p>
    <w:p w:rsidR="5A7E54EF" w:rsidP="00346409" w:rsidRDefault="5A7E54EF" w14:paraId="7CEA00F0" w14:textId="65F502AF">
      <w:pPr>
        <w:pStyle w:val="ListParagraph"/>
        <w:numPr>
          <w:ilvl w:val="0"/>
          <w:numId w:val="23"/>
        </w:numPr>
        <w:rPr>
          <w:rFonts w:ascii="Arial" w:hAnsi="Arial" w:eastAsia="Arial" w:cs="Arial"/>
          <w:szCs w:val="24"/>
        </w:rPr>
      </w:pPr>
      <w:r w:rsidRPr="1A35FAC5">
        <w:rPr>
          <w:rFonts w:ascii="Arial" w:hAnsi="Arial" w:eastAsia="Arial" w:cs="Arial"/>
          <w:szCs w:val="24"/>
        </w:rPr>
        <w:t>Monitor progress against the work plan and adjust as necessary to address any challenges or changes in the workforce development landscape.</w:t>
      </w:r>
    </w:p>
    <w:p w:rsidR="5A7E54EF" w:rsidP="00346409" w:rsidRDefault="5A7E54EF" w14:paraId="343885F6" w14:textId="129411FF">
      <w:pPr>
        <w:pStyle w:val="ListParagraph"/>
        <w:numPr>
          <w:ilvl w:val="0"/>
          <w:numId w:val="23"/>
        </w:numPr>
        <w:rPr>
          <w:rFonts w:ascii="Arial" w:hAnsi="Arial" w:eastAsia="Arial" w:cs="Arial"/>
          <w:szCs w:val="24"/>
        </w:rPr>
      </w:pPr>
      <w:r w:rsidRPr="1A35FAC5">
        <w:rPr>
          <w:rFonts w:ascii="Arial" w:hAnsi="Arial" w:eastAsia="Arial" w:cs="Arial"/>
          <w:szCs w:val="24"/>
        </w:rPr>
        <w:t>Share updates on the work plan and performance schedule with the WDB and other stakeholders, ensuring transparency and accountability in program implementation.</w:t>
      </w:r>
    </w:p>
    <w:p w:rsidRPr="00C334F8" w:rsidR="1A35FAC5" w:rsidP="1A35FAC5" w:rsidRDefault="5A7E54EF" w14:paraId="5D644BD9" w14:textId="0AE54A5F">
      <w:pPr>
        <w:rPr>
          <w:rFonts w:ascii="Arial" w:hAnsi="Arial" w:eastAsia="Arial" w:cs="Arial"/>
          <w:szCs w:val="24"/>
        </w:rPr>
      </w:pPr>
      <w:r w:rsidRPr="1A35FAC5">
        <w:rPr>
          <w:rFonts w:ascii="Arial" w:hAnsi="Arial" w:eastAsia="Arial" w:cs="Arial"/>
          <w:szCs w:val="24"/>
        </w:rPr>
        <w:t>By addressing these services and services requirements, the selected vendor will ensure the successful implementation of a comprehensive workforce development program that meets the needs of WIOA-eligible adults in Monroe County and contributes to the broader goals of the Pocono Counties Workforce Development Board.</w:t>
      </w:r>
    </w:p>
    <w:p w:rsidRPr="00DD534B" w:rsidR="007F0CC9" w:rsidP="1A35FAC5" w:rsidRDefault="312BE146" w14:paraId="6032D379" w14:textId="12261933">
      <w:pPr>
        <w:pStyle w:val="Heading3"/>
        <w:spacing w:before="100" w:beforeAutospacing="1" w:after="100" w:afterAutospacing="1" w:line="240" w:lineRule="auto"/>
        <w:jc w:val="both"/>
        <w:rPr>
          <w:rFonts w:ascii="Arial" w:hAnsi="Arial" w:cs="Arial"/>
        </w:rPr>
      </w:pPr>
      <w:bookmarkStart w:name="_Toc117145178" w:id="11"/>
      <w:r w:rsidRPr="1A35FAC5">
        <w:rPr>
          <w:rFonts w:ascii="Arial" w:hAnsi="Arial" w:cs="Arial"/>
        </w:rPr>
        <w:t>General Requirements</w:t>
      </w:r>
      <w:bookmarkEnd w:id="11"/>
    </w:p>
    <w:p w:rsidR="6E128BB3" w:rsidP="1A35FAC5" w:rsidRDefault="6E128BB3" w14:paraId="7CCB346A" w14:textId="2FEC6518">
      <w:pPr>
        <w:rPr>
          <w:rFonts w:ascii="Arial" w:hAnsi="Arial" w:eastAsia="Arial" w:cs="Arial"/>
          <w:color w:val="000000" w:themeColor="text1"/>
          <w:szCs w:val="24"/>
        </w:rPr>
      </w:pPr>
      <w:r w:rsidRPr="1A35FAC5">
        <w:rPr>
          <w:rFonts w:ascii="Arial" w:hAnsi="Arial" w:eastAsia="Arial" w:cs="Arial"/>
          <w:color w:val="000000" w:themeColor="text1"/>
          <w:szCs w:val="24"/>
        </w:rPr>
        <w:t>A. Legal Requirements</w:t>
      </w:r>
    </w:p>
    <w:p w:rsidR="6E128BB3" w:rsidP="00346409" w:rsidRDefault="6E128BB3" w14:paraId="2A3837B9" w14:textId="65047C3D">
      <w:pPr>
        <w:pStyle w:val="ListParagraph"/>
        <w:numPr>
          <w:ilvl w:val="0"/>
          <w:numId w:val="29"/>
        </w:numPr>
        <w:rPr>
          <w:rFonts w:ascii="Arial" w:hAnsi="Arial" w:eastAsia="Arial" w:cs="Arial"/>
          <w:color w:val="000000" w:themeColor="text1"/>
          <w:szCs w:val="24"/>
        </w:rPr>
      </w:pPr>
      <w:r w:rsidRPr="1A35FAC5">
        <w:rPr>
          <w:rFonts w:ascii="Arial" w:hAnsi="Arial" w:eastAsia="Arial" w:cs="Arial"/>
          <w:color w:val="000000" w:themeColor="text1"/>
          <w:szCs w:val="24"/>
        </w:rPr>
        <w:t>Compliance with local, state, and federal regulations, including the Workforce Innovation and Opportunity Act (WIOA), Americans with Disabilities Act (ADA), and Equal Employment Opportunity (EEO) laws.</w:t>
      </w:r>
    </w:p>
    <w:p w:rsidR="6E128BB3" w:rsidP="00346409" w:rsidRDefault="6E128BB3" w14:paraId="65E2F045" w14:textId="793722B3">
      <w:pPr>
        <w:pStyle w:val="ListParagraph"/>
        <w:numPr>
          <w:ilvl w:val="0"/>
          <w:numId w:val="29"/>
        </w:numPr>
        <w:rPr>
          <w:rFonts w:ascii="Arial" w:hAnsi="Arial" w:eastAsia="Arial" w:cs="Arial"/>
          <w:color w:val="000000" w:themeColor="text1"/>
          <w:szCs w:val="24"/>
        </w:rPr>
      </w:pPr>
      <w:r w:rsidRPr="1A35FAC5">
        <w:rPr>
          <w:rFonts w:ascii="Arial" w:hAnsi="Arial" w:eastAsia="Arial" w:cs="Arial"/>
          <w:color w:val="000000" w:themeColor="text1"/>
          <w:szCs w:val="24"/>
        </w:rPr>
        <w:t>Adherence to all applicable licensing, permitting, and reporting requirements for workforce development services.</w:t>
      </w:r>
    </w:p>
    <w:p w:rsidR="6E128BB3" w:rsidP="00346409" w:rsidRDefault="6E128BB3" w14:paraId="6ECBF084" w14:textId="6391DF1F">
      <w:pPr>
        <w:pStyle w:val="ListParagraph"/>
        <w:numPr>
          <w:ilvl w:val="0"/>
          <w:numId w:val="29"/>
        </w:numPr>
        <w:rPr>
          <w:rFonts w:ascii="Arial" w:hAnsi="Arial" w:eastAsia="Arial" w:cs="Arial"/>
          <w:color w:val="000000" w:themeColor="text1"/>
          <w:szCs w:val="24"/>
        </w:rPr>
      </w:pPr>
      <w:r w:rsidRPr="1A35FAC5">
        <w:rPr>
          <w:rFonts w:ascii="Arial" w:hAnsi="Arial" w:eastAsia="Arial" w:cs="Arial"/>
          <w:color w:val="000000" w:themeColor="text1"/>
          <w:szCs w:val="24"/>
        </w:rPr>
        <w:lastRenderedPageBreak/>
        <w:t>Implementation of policies and procedures that ensure the protection of client confidentiality and privacy in accordance with the Health Insurance Portability and Accountability Act (HIPAA) and other relevant privacy laws.</w:t>
      </w:r>
    </w:p>
    <w:p w:rsidR="6E128BB3" w:rsidP="1A35FAC5" w:rsidRDefault="6E128BB3" w14:paraId="30D35FF7" w14:textId="06E53BA4">
      <w:pPr>
        <w:rPr>
          <w:rFonts w:ascii="Arial" w:hAnsi="Arial" w:eastAsia="Arial" w:cs="Arial"/>
          <w:color w:val="000000" w:themeColor="text1"/>
          <w:szCs w:val="24"/>
        </w:rPr>
      </w:pPr>
      <w:r w:rsidRPr="1A35FAC5">
        <w:rPr>
          <w:rFonts w:ascii="Arial" w:hAnsi="Arial" w:eastAsia="Arial" w:cs="Arial"/>
          <w:color w:val="000000" w:themeColor="text1"/>
          <w:szCs w:val="24"/>
        </w:rPr>
        <w:t>B. Staffing and Organizational Requirements</w:t>
      </w:r>
    </w:p>
    <w:p w:rsidR="6E128BB3" w:rsidP="00346409" w:rsidRDefault="6E128BB3" w14:paraId="53CBF012" w14:textId="654D3F51">
      <w:pPr>
        <w:pStyle w:val="ListParagraph"/>
        <w:numPr>
          <w:ilvl w:val="0"/>
          <w:numId w:val="28"/>
        </w:numPr>
        <w:rPr>
          <w:rFonts w:ascii="Arial" w:hAnsi="Arial" w:eastAsia="Arial" w:cs="Arial"/>
          <w:color w:val="000000" w:themeColor="text1"/>
          <w:szCs w:val="24"/>
        </w:rPr>
      </w:pPr>
      <w:r w:rsidRPr="1A35FAC5">
        <w:rPr>
          <w:rFonts w:ascii="Arial" w:hAnsi="Arial" w:eastAsia="Arial" w:cs="Arial"/>
          <w:color w:val="000000" w:themeColor="text1"/>
          <w:szCs w:val="24"/>
        </w:rPr>
        <w:t>The staffing model should include a diverse team of professionals with experience in workforce development, case management, and job training services.</w:t>
      </w:r>
    </w:p>
    <w:p w:rsidR="6E128BB3" w:rsidP="00346409" w:rsidRDefault="6E128BB3" w14:paraId="50B587D1" w14:textId="7CB7C7D5">
      <w:pPr>
        <w:pStyle w:val="ListParagraph"/>
        <w:numPr>
          <w:ilvl w:val="0"/>
          <w:numId w:val="28"/>
        </w:numPr>
        <w:rPr>
          <w:rFonts w:ascii="Arial" w:hAnsi="Arial" w:eastAsia="Arial" w:cs="Arial"/>
          <w:color w:val="000000" w:themeColor="text1"/>
          <w:szCs w:val="24"/>
        </w:rPr>
      </w:pPr>
      <w:r w:rsidRPr="1A35FAC5">
        <w:rPr>
          <w:rFonts w:ascii="Arial" w:hAnsi="Arial" w:eastAsia="Arial" w:cs="Arial"/>
          <w:color w:val="000000" w:themeColor="text1"/>
          <w:szCs w:val="24"/>
        </w:rPr>
        <w:t>Supervision and management of staff should ensure accountability, adherence to service standards, and continuous professional development.</w:t>
      </w:r>
    </w:p>
    <w:p w:rsidR="6E128BB3" w:rsidP="00346409" w:rsidRDefault="6E128BB3" w14:paraId="128EAC78" w14:textId="0043B6F3">
      <w:pPr>
        <w:pStyle w:val="ListParagraph"/>
        <w:numPr>
          <w:ilvl w:val="0"/>
          <w:numId w:val="28"/>
        </w:numPr>
        <w:rPr>
          <w:rFonts w:ascii="Arial" w:hAnsi="Arial" w:eastAsia="Arial" w:cs="Arial"/>
          <w:color w:val="000000" w:themeColor="text1"/>
          <w:szCs w:val="24"/>
        </w:rPr>
      </w:pPr>
      <w:r w:rsidRPr="1A35FAC5">
        <w:rPr>
          <w:rFonts w:ascii="Arial" w:hAnsi="Arial" w:eastAsia="Arial" w:cs="Arial"/>
          <w:color w:val="000000" w:themeColor="text1"/>
          <w:szCs w:val="24"/>
        </w:rPr>
        <w:t>Pre-employment screening, including background checks and reference verification, must be conducted for all new hires.</w:t>
      </w:r>
    </w:p>
    <w:p w:rsidR="6E128BB3" w:rsidP="00346409" w:rsidRDefault="6E128BB3" w14:paraId="1EB34CA3" w14:textId="2F7FE75C">
      <w:pPr>
        <w:pStyle w:val="ListParagraph"/>
        <w:numPr>
          <w:ilvl w:val="0"/>
          <w:numId w:val="28"/>
        </w:numPr>
        <w:rPr>
          <w:rFonts w:ascii="Arial" w:hAnsi="Arial" w:eastAsia="Arial" w:cs="Arial"/>
          <w:color w:val="000000" w:themeColor="text1"/>
          <w:szCs w:val="24"/>
        </w:rPr>
      </w:pPr>
      <w:r w:rsidRPr="1A35FAC5">
        <w:rPr>
          <w:rFonts w:ascii="Arial" w:hAnsi="Arial" w:eastAsia="Arial" w:cs="Arial"/>
          <w:color w:val="000000" w:themeColor="text1"/>
          <w:szCs w:val="24"/>
        </w:rPr>
        <w:t>Staff training should encompass orientation, ongoing professional development, and updates on workforce development policies and best practices.</w:t>
      </w:r>
    </w:p>
    <w:p w:rsidR="6E128BB3" w:rsidP="00346409" w:rsidRDefault="6E128BB3" w14:paraId="0E59B745" w14:textId="32DA49C4">
      <w:pPr>
        <w:pStyle w:val="ListParagraph"/>
        <w:numPr>
          <w:ilvl w:val="0"/>
          <w:numId w:val="28"/>
        </w:numPr>
        <w:rPr>
          <w:rFonts w:ascii="Arial" w:hAnsi="Arial" w:eastAsia="Arial" w:cs="Arial"/>
          <w:color w:val="000000" w:themeColor="text1"/>
          <w:szCs w:val="24"/>
        </w:rPr>
      </w:pPr>
      <w:r w:rsidRPr="1A35FAC5">
        <w:rPr>
          <w:rFonts w:ascii="Arial" w:hAnsi="Arial" w:eastAsia="Arial" w:cs="Arial"/>
          <w:color w:val="000000" w:themeColor="text1"/>
          <w:szCs w:val="24"/>
        </w:rPr>
        <w:t>Credentials and licensure for staff should be maintained as required by local, state, or federal regulations, or as necessary for the provision of specific services.</w:t>
      </w:r>
    </w:p>
    <w:p w:rsidR="6E128BB3" w:rsidP="1A35FAC5" w:rsidRDefault="6E128BB3" w14:paraId="171806E8" w14:textId="0C3E7131">
      <w:pPr>
        <w:rPr>
          <w:rFonts w:ascii="Arial" w:hAnsi="Arial" w:eastAsia="Arial" w:cs="Arial"/>
          <w:color w:val="000000" w:themeColor="text1"/>
          <w:szCs w:val="24"/>
        </w:rPr>
      </w:pPr>
      <w:r w:rsidRPr="1A35FAC5">
        <w:rPr>
          <w:rFonts w:ascii="Arial" w:hAnsi="Arial" w:eastAsia="Arial" w:cs="Arial"/>
          <w:color w:val="000000" w:themeColor="text1"/>
          <w:szCs w:val="24"/>
        </w:rPr>
        <w:t>C. Data and Technology Requirements</w:t>
      </w:r>
    </w:p>
    <w:p w:rsidR="6E128BB3" w:rsidP="6E76DE0B" w:rsidRDefault="6E128BB3" w14:paraId="04D3D42A" w14:textId="0CB45261">
      <w:pPr>
        <w:pStyle w:val="ListParagraph"/>
        <w:numPr>
          <w:ilvl w:val="0"/>
          <w:numId w:val="27"/>
        </w:numPr>
        <w:rPr>
          <w:rFonts w:ascii="Arial" w:hAnsi="Arial" w:eastAsia="Arial" w:cs="Arial"/>
          <w:color w:val="000000" w:themeColor="text1"/>
        </w:rPr>
      </w:pPr>
      <w:r w:rsidRPr="6E76DE0B" w:rsidR="6E128BB3">
        <w:rPr>
          <w:rFonts w:ascii="Arial" w:hAnsi="Arial" w:eastAsia="Arial" w:cs="Arial"/>
          <w:color w:val="000000" w:themeColor="text1" w:themeTint="FF" w:themeShade="FF"/>
        </w:rPr>
        <w:t xml:space="preserve">Provision of computer hardware and software necessary for the efficient operation </w:t>
      </w:r>
      <w:r w:rsidRPr="6E76DE0B" w:rsidR="21A518BB">
        <w:rPr>
          <w:rFonts w:ascii="Arial" w:hAnsi="Arial" w:eastAsia="Arial" w:cs="Arial"/>
          <w:color w:val="000000" w:themeColor="text1" w:themeTint="FF" w:themeShade="FF"/>
        </w:rPr>
        <w:t>of service</w:t>
      </w:r>
      <w:r w:rsidRPr="6E76DE0B" w:rsidR="6E128BB3">
        <w:rPr>
          <w:rFonts w:ascii="Arial" w:hAnsi="Arial" w:eastAsia="Arial" w:cs="Arial"/>
          <w:color w:val="000000" w:themeColor="text1" w:themeTint="FF" w:themeShade="FF"/>
        </w:rPr>
        <w:t xml:space="preserve"> delivery.</w:t>
      </w:r>
    </w:p>
    <w:p w:rsidR="6E128BB3" w:rsidP="00346409" w:rsidRDefault="6E128BB3" w14:paraId="0DB7ADFD" w14:textId="07671372">
      <w:pPr>
        <w:pStyle w:val="ListParagraph"/>
        <w:numPr>
          <w:ilvl w:val="0"/>
          <w:numId w:val="27"/>
        </w:numPr>
        <w:rPr>
          <w:rFonts w:ascii="Arial" w:hAnsi="Arial" w:eastAsia="Arial" w:cs="Arial"/>
          <w:color w:val="000000" w:themeColor="text1"/>
          <w:szCs w:val="24"/>
        </w:rPr>
      </w:pPr>
      <w:r w:rsidRPr="1A35FAC5">
        <w:rPr>
          <w:rFonts w:ascii="Arial" w:hAnsi="Arial" w:eastAsia="Arial" w:cs="Arial"/>
          <w:color w:val="000000" w:themeColor="text1"/>
          <w:szCs w:val="24"/>
        </w:rPr>
        <w:t>Access to e-mail and internet capabilities for staff to facilitate communication, research, and resource sharing.</w:t>
      </w:r>
    </w:p>
    <w:p w:rsidR="6E128BB3" w:rsidP="00346409" w:rsidRDefault="6E128BB3" w14:paraId="56E21A2C" w14:textId="72AE6BD1">
      <w:pPr>
        <w:pStyle w:val="ListParagraph"/>
        <w:numPr>
          <w:ilvl w:val="0"/>
          <w:numId w:val="27"/>
        </w:numPr>
        <w:rPr>
          <w:rFonts w:ascii="Arial" w:hAnsi="Arial" w:eastAsia="Arial" w:cs="Arial"/>
          <w:color w:val="000000" w:themeColor="text1"/>
          <w:szCs w:val="24"/>
        </w:rPr>
      </w:pPr>
      <w:r w:rsidRPr="1A35FAC5">
        <w:rPr>
          <w:rFonts w:ascii="Arial" w:hAnsi="Arial" w:eastAsia="Arial" w:cs="Arial"/>
          <w:color w:val="000000" w:themeColor="text1"/>
          <w:szCs w:val="24"/>
        </w:rPr>
        <w:t>Implementation of systems to assess client satisfaction, including regular surveys, feedback forms, and other customer experience measurement tools.</w:t>
      </w:r>
    </w:p>
    <w:p w:rsidR="6E128BB3" w:rsidP="00346409" w:rsidRDefault="6E128BB3" w14:paraId="679C4A95" w14:textId="6F482C64">
      <w:pPr>
        <w:pStyle w:val="ListParagraph"/>
        <w:numPr>
          <w:ilvl w:val="0"/>
          <w:numId w:val="27"/>
        </w:numPr>
        <w:rPr>
          <w:rFonts w:ascii="Arial" w:hAnsi="Arial" w:eastAsia="Arial" w:cs="Arial"/>
          <w:color w:val="000000" w:themeColor="text1"/>
          <w:szCs w:val="24"/>
        </w:rPr>
      </w:pPr>
      <w:r w:rsidRPr="1A35FAC5">
        <w:rPr>
          <w:rFonts w:ascii="Arial" w:hAnsi="Arial" w:eastAsia="Arial" w:cs="Arial"/>
          <w:color w:val="000000" w:themeColor="text1"/>
          <w:szCs w:val="24"/>
        </w:rPr>
        <w:t>Program evaluation should be conducted to measure outcomes, identify areas for improvement, and inform future service strategies.</w:t>
      </w:r>
    </w:p>
    <w:p w:rsidR="6E128BB3" w:rsidP="00346409" w:rsidRDefault="6E128BB3" w14:paraId="7BAF55A1" w14:textId="6FF92947">
      <w:pPr>
        <w:pStyle w:val="ListParagraph"/>
        <w:numPr>
          <w:ilvl w:val="0"/>
          <w:numId w:val="27"/>
        </w:numPr>
        <w:rPr>
          <w:rFonts w:ascii="Arial" w:hAnsi="Arial" w:eastAsia="Arial" w:cs="Arial"/>
          <w:color w:val="000000" w:themeColor="text1"/>
          <w:szCs w:val="24"/>
        </w:rPr>
      </w:pPr>
      <w:r w:rsidRPr="1A35FAC5">
        <w:rPr>
          <w:rFonts w:ascii="Arial" w:hAnsi="Arial" w:eastAsia="Arial" w:cs="Arial"/>
          <w:color w:val="000000" w:themeColor="text1"/>
          <w:szCs w:val="24"/>
        </w:rPr>
        <w:t>Records, data collection, and reporting must be maintained in compliance with local, state, and federal requirements, as well as PCWDA guidelines and performance metrics.</w:t>
      </w:r>
    </w:p>
    <w:p w:rsidR="6E128BB3" w:rsidP="1A35FAC5" w:rsidRDefault="6E128BB3" w14:paraId="40157A90" w14:textId="6CE7CBEA">
      <w:pPr>
        <w:rPr>
          <w:rFonts w:ascii="Arial" w:hAnsi="Arial" w:eastAsia="Arial" w:cs="Arial"/>
          <w:color w:val="000000" w:themeColor="text1"/>
          <w:szCs w:val="24"/>
        </w:rPr>
      </w:pPr>
      <w:r w:rsidRPr="1A35FAC5">
        <w:rPr>
          <w:rFonts w:ascii="Arial" w:hAnsi="Arial" w:eastAsia="Arial" w:cs="Arial"/>
          <w:color w:val="000000" w:themeColor="text1"/>
          <w:szCs w:val="24"/>
        </w:rPr>
        <w:t>D. Financial and Compliance Requirements</w:t>
      </w:r>
    </w:p>
    <w:p w:rsidR="6E128BB3" w:rsidP="00346409" w:rsidRDefault="6E128BB3" w14:paraId="38D48881" w14:textId="6F70FD46">
      <w:pPr>
        <w:pStyle w:val="ListParagraph"/>
        <w:numPr>
          <w:ilvl w:val="0"/>
          <w:numId w:val="26"/>
        </w:numPr>
        <w:rPr>
          <w:rFonts w:ascii="Arial" w:hAnsi="Arial" w:eastAsia="Arial" w:cs="Arial"/>
          <w:color w:val="000000" w:themeColor="text1"/>
          <w:szCs w:val="24"/>
        </w:rPr>
      </w:pPr>
      <w:r w:rsidRPr="1A35FAC5">
        <w:rPr>
          <w:rFonts w:ascii="Arial" w:hAnsi="Arial" w:eastAsia="Arial" w:cs="Arial"/>
          <w:color w:val="000000" w:themeColor="text1"/>
          <w:szCs w:val="24"/>
        </w:rPr>
        <w:t>Insurance requirements must be met, including general liability, workers' compensation, and any other applicable coverage.</w:t>
      </w:r>
    </w:p>
    <w:p w:rsidR="6E128BB3" w:rsidP="00346409" w:rsidRDefault="6E128BB3" w14:paraId="07E21A66" w14:textId="246E1F5F">
      <w:pPr>
        <w:pStyle w:val="ListParagraph"/>
        <w:numPr>
          <w:ilvl w:val="0"/>
          <w:numId w:val="26"/>
        </w:numPr>
        <w:rPr>
          <w:rFonts w:ascii="Arial" w:hAnsi="Arial" w:eastAsia="Arial" w:cs="Arial"/>
          <w:color w:val="000000" w:themeColor="text1"/>
          <w:szCs w:val="24"/>
        </w:rPr>
      </w:pPr>
      <w:r w:rsidRPr="1A35FAC5">
        <w:rPr>
          <w:rFonts w:ascii="Arial" w:hAnsi="Arial" w:eastAsia="Arial" w:cs="Arial"/>
          <w:color w:val="000000" w:themeColor="text1"/>
          <w:szCs w:val="24"/>
        </w:rPr>
        <w:t>Financial control procedures should be in place to ensure the appropriate use of funds, prevent fraud, and maintain financial accountability.</w:t>
      </w:r>
    </w:p>
    <w:p w:rsidR="1D738164" w:rsidP="00346409" w:rsidRDefault="1D738164" w14:paraId="10095AC8" w14:textId="53CF6AE8">
      <w:pPr>
        <w:pStyle w:val="ListParagraph"/>
        <w:numPr>
          <w:ilvl w:val="0"/>
          <w:numId w:val="26"/>
        </w:numPr>
        <w:rPr>
          <w:rFonts w:ascii="Arial" w:hAnsi="Arial" w:eastAsia="Arial" w:cs="Arial"/>
          <w:color w:val="000000" w:themeColor="text1"/>
          <w:szCs w:val="24"/>
        </w:rPr>
      </w:pPr>
      <w:r w:rsidRPr="1A35FAC5">
        <w:rPr>
          <w:rFonts w:ascii="Arial" w:hAnsi="Arial" w:eastAsia="Arial" w:cs="Arial"/>
          <w:color w:val="000000" w:themeColor="text1"/>
          <w:szCs w:val="24"/>
        </w:rPr>
        <w:t>F</w:t>
      </w:r>
      <w:r w:rsidRPr="1A35FAC5" w:rsidR="6E128BB3">
        <w:rPr>
          <w:rFonts w:ascii="Arial" w:hAnsi="Arial" w:eastAsia="Arial" w:cs="Arial"/>
          <w:color w:val="000000" w:themeColor="text1"/>
          <w:szCs w:val="24"/>
        </w:rPr>
        <w:t>inancial status reports must be submitted</w:t>
      </w:r>
      <w:r w:rsidRPr="1A35FAC5" w:rsidR="3FA3FBA9">
        <w:rPr>
          <w:rFonts w:ascii="Arial" w:hAnsi="Arial" w:eastAsia="Arial" w:cs="Arial"/>
          <w:color w:val="000000" w:themeColor="text1"/>
          <w:szCs w:val="24"/>
        </w:rPr>
        <w:t xml:space="preserve"> as requested</w:t>
      </w:r>
      <w:r w:rsidRPr="1A35FAC5" w:rsidR="6E128BB3">
        <w:rPr>
          <w:rFonts w:ascii="Arial" w:hAnsi="Arial" w:eastAsia="Arial" w:cs="Arial"/>
          <w:color w:val="000000" w:themeColor="text1"/>
          <w:szCs w:val="24"/>
        </w:rPr>
        <w:t xml:space="preserve"> to the PCWDA, detailing expenditures, budget adjustments, and any other relevant financial information.</w:t>
      </w:r>
    </w:p>
    <w:p w:rsidR="6E128BB3" w:rsidP="00346409" w:rsidRDefault="6E128BB3" w14:paraId="48FFFEE3" w14:textId="2F7C82CA">
      <w:pPr>
        <w:pStyle w:val="ListParagraph"/>
        <w:numPr>
          <w:ilvl w:val="0"/>
          <w:numId w:val="26"/>
        </w:numPr>
        <w:rPr>
          <w:rFonts w:ascii="Arial" w:hAnsi="Arial" w:eastAsia="Arial" w:cs="Arial"/>
          <w:color w:val="000000" w:themeColor="text1"/>
          <w:szCs w:val="24"/>
        </w:rPr>
      </w:pPr>
      <w:r w:rsidRPr="1A35FAC5">
        <w:rPr>
          <w:rFonts w:ascii="Arial" w:hAnsi="Arial" w:eastAsia="Arial" w:cs="Arial"/>
          <w:color w:val="000000" w:themeColor="text1"/>
          <w:szCs w:val="24"/>
        </w:rPr>
        <w:t>Audited financial statements should be provided as requested by the PCWDA.</w:t>
      </w:r>
    </w:p>
    <w:p w:rsidR="6E128BB3" w:rsidP="1A35FAC5" w:rsidRDefault="6E128BB3" w14:paraId="0584BCD7" w14:textId="65992332">
      <w:pPr>
        <w:rPr>
          <w:rFonts w:ascii="Arial" w:hAnsi="Arial" w:eastAsia="Arial" w:cs="Arial"/>
          <w:color w:val="000000" w:themeColor="text1"/>
          <w:szCs w:val="24"/>
        </w:rPr>
      </w:pPr>
      <w:r w:rsidRPr="1A35FAC5">
        <w:rPr>
          <w:rFonts w:ascii="Arial" w:hAnsi="Arial" w:eastAsia="Arial" w:cs="Arial"/>
          <w:color w:val="000000" w:themeColor="text1"/>
          <w:szCs w:val="24"/>
        </w:rPr>
        <w:t>E. Budget Requirements</w:t>
      </w:r>
    </w:p>
    <w:p w:rsidR="6E128BB3" w:rsidP="00346409" w:rsidRDefault="6E128BB3" w14:paraId="459E8096" w14:textId="609A07FC">
      <w:pPr>
        <w:pStyle w:val="ListParagraph"/>
        <w:numPr>
          <w:ilvl w:val="0"/>
          <w:numId w:val="25"/>
        </w:numPr>
        <w:rPr>
          <w:rFonts w:ascii="Arial" w:hAnsi="Arial" w:eastAsia="Arial" w:cs="Arial"/>
          <w:color w:val="000000" w:themeColor="text1"/>
          <w:szCs w:val="24"/>
        </w:rPr>
      </w:pPr>
      <w:r w:rsidRPr="1A35FAC5">
        <w:rPr>
          <w:rFonts w:ascii="Arial" w:hAnsi="Arial" w:eastAsia="Arial" w:cs="Arial"/>
          <w:color w:val="000000" w:themeColor="text1"/>
          <w:szCs w:val="24"/>
        </w:rPr>
        <w:t>Adherence to cost standards and guidelines established by the PCWDA and relevant funding agencies.</w:t>
      </w:r>
    </w:p>
    <w:p w:rsidR="6E128BB3" w:rsidP="00346409" w:rsidRDefault="6E128BB3" w14:paraId="5AF12C84" w14:textId="7E231A11">
      <w:pPr>
        <w:pStyle w:val="ListParagraph"/>
        <w:numPr>
          <w:ilvl w:val="0"/>
          <w:numId w:val="25"/>
        </w:numPr>
        <w:rPr>
          <w:rFonts w:ascii="Arial" w:hAnsi="Arial" w:eastAsia="Arial" w:cs="Arial"/>
          <w:color w:val="000000" w:themeColor="text1"/>
          <w:szCs w:val="24"/>
        </w:rPr>
      </w:pPr>
      <w:r w:rsidRPr="1A35FAC5">
        <w:rPr>
          <w:rFonts w:ascii="Arial" w:hAnsi="Arial" w:eastAsia="Arial" w:cs="Arial"/>
          <w:color w:val="000000" w:themeColor="text1"/>
          <w:szCs w:val="24"/>
        </w:rPr>
        <w:t>Identification of program funding sources, including federal, state, local, and private grants, as well as any in-kind contributions or other financial support.</w:t>
      </w:r>
    </w:p>
    <w:p w:rsidR="6E128BB3" w:rsidP="6E76DE0B" w:rsidRDefault="6E128BB3" w14:paraId="775B3B25" w14:textId="0A8CC1B7">
      <w:pPr>
        <w:pStyle w:val="ListParagraph"/>
        <w:numPr>
          <w:ilvl w:val="0"/>
          <w:numId w:val="25"/>
        </w:numPr>
        <w:rPr>
          <w:rFonts w:ascii="Arial" w:hAnsi="Arial" w:eastAsia="Arial" w:cs="Arial"/>
          <w:color w:val="000000" w:themeColor="text1"/>
        </w:rPr>
      </w:pPr>
      <w:bookmarkStart w:name="_Int_0YuzuohX" w:id="173646332"/>
      <w:r w:rsidRPr="6E76DE0B" w:rsidR="6E128BB3">
        <w:rPr>
          <w:rFonts w:ascii="Arial" w:hAnsi="Arial" w:eastAsia="Arial" w:cs="Arial"/>
          <w:color w:val="000000" w:themeColor="text1" w:themeTint="FF" w:themeShade="FF"/>
        </w:rPr>
        <w:t>Proration</w:t>
      </w:r>
      <w:bookmarkEnd w:id="173646332"/>
      <w:r w:rsidRPr="6E76DE0B" w:rsidR="6E128BB3">
        <w:rPr>
          <w:rFonts w:ascii="Arial" w:hAnsi="Arial" w:eastAsia="Arial" w:cs="Arial"/>
          <w:color w:val="000000" w:themeColor="text1" w:themeTint="FF" w:themeShade="FF"/>
        </w:rPr>
        <w:t xml:space="preserve"> of costs, as necessary, to </w:t>
      </w:r>
      <w:r w:rsidRPr="6E76DE0B" w:rsidR="6E128BB3">
        <w:rPr>
          <w:rFonts w:ascii="Arial" w:hAnsi="Arial" w:eastAsia="Arial" w:cs="Arial"/>
          <w:color w:val="000000" w:themeColor="text1" w:themeTint="FF" w:themeShade="FF"/>
        </w:rPr>
        <w:t>allocate</w:t>
      </w:r>
      <w:r w:rsidRPr="6E76DE0B" w:rsidR="6E128BB3">
        <w:rPr>
          <w:rFonts w:ascii="Arial" w:hAnsi="Arial" w:eastAsia="Arial" w:cs="Arial"/>
          <w:color w:val="000000" w:themeColor="text1" w:themeTint="FF" w:themeShade="FF"/>
        </w:rPr>
        <w:t xml:space="preserve"> expenses fairly among multiple funding sources or partners.</w:t>
      </w:r>
    </w:p>
    <w:p w:rsidR="6E128BB3" w:rsidP="00346409" w:rsidRDefault="6E128BB3" w14:paraId="2CDE7F27" w14:textId="65020BC6">
      <w:pPr>
        <w:pStyle w:val="ListParagraph"/>
        <w:numPr>
          <w:ilvl w:val="0"/>
          <w:numId w:val="25"/>
        </w:numPr>
        <w:rPr>
          <w:rFonts w:ascii="Arial" w:hAnsi="Arial" w:eastAsia="Arial" w:cs="Arial"/>
          <w:color w:val="000000" w:themeColor="text1"/>
          <w:szCs w:val="24"/>
        </w:rPr>
      </w:pPr>
      <w:r w:rsidRPr="1A35FAC5">
        <w:rPr>
          <w:rFonts w:ascii="Arial" w:hAnsi="Arial" w:eastAsia="Arial" w:cs="Arial"/>
          <w:color w:val="000000" w:themeColor="text1"/>
          <w:szCs w:val="24"/>
        </w:rPr>
        <w:lastRenderedPageBreak/>
        <w:t>Compliance with third-party reimbursement policies, if applicable, ensuring accurate billing and payment processes.</w:t>
      </w:r>
    </w:p>
    <w:p w:rsidR="6E128BB3" w:rsidP="00346409" w:rsidRDefault="6E128BB3" w14:paraId="6C0FA974" w14:textId="4E9E00F7">
      <w:pPr>
        <w:pStyle w:val="ListParagraph"/>
        <w:numPr>
          <w:ilvl w:val="0"/>
          <w:numId w:val="25"/>
        </w:numPr>
        <w:rPr>
          <w:rFonts w:ascii="Arial" w:hAnsi="Arial" w:eastAsia="Arial" w:cs="Arial"/>
          <w:color w:val="000000" w:themeColor="text1"/>
          <w:szCs w:val="24"/>
        </w:rPr>
      </w:pPr>
      <w:r w:rsidRPr="1A35FAC5">
        <w:rPr>
          <w:rFonts w:ascii="Arial" w:hAnsi="Arial" w:eastAsia="Arial" w:cs="Arial"/>
          <w:color w:val="000000" w:themeColor="text1"/>
          <w:szCs w:val="24"/>
        </w:rPr>
        <w:t>Incorporation of flat fees, fee-for-service revenues, and other funding mechanisms, as appropriate, to support program sustainability and cost-effectiveness.</w:t>
      </w:r>
    </w:p>
    <w:p w:rsidR="6E128BB3" w:rsidP="00346409" w:rsidRDefault="6E128BB3" w14:paraId="742D3431" w14:textId="454186AC">
      <w:pPr>
        <w:pStyle w:val="ListParagraph"/>
        <w:numPr>
          <w:ilvl w:val="0"/>
          <w:numId w:val="25"/>
        </w:numPr>
        <w:rPr>
          <w:rFonts w:ascii="Arial" w:hAnsi="Arial" w:eastAsia="Arial" w:cs="Arial"/>
          <w:color w:val="000000" w:themeColor="text1"/>
          <w:szCs w:val="24"/>
        </w:rPr>
      </w:pPr>
      <w:r w:rsidRPr="1A35FAC5">
        <w:rPr>
          <w:rFonts w:ascii="Arial" w:hAnsi="Arial" w:eastAsia="Arial" w:cs="Arial"/>
          <w:color w:val="000000" w:themeColor="text1"/>
          <w:szCs w:val="24"/>
        </w:rPr>
        <w:t>Submission of sub-consultant cost schedules, if applicable, detailing the expenses associated with any subcontracted services or partnerships.</w:t>
      </w:r>
    </w:p>
    <w:p w:rsidRPr="00DD534B" w:rsidR="009012A3" w:rsidP="1A35FAC5" w:rsidRDefault="312BE146" w14:paraId="6036354D" w14:textId="3BD80A52">
      <w:pPr>
        <w:tabs>
          <w:tab w:val="left" w:pos="5366"/>
        </w:tabs>
        <w:spacing w:before="100" w:beforeAutospacing="1" w:after="100" w:afterAutospacing="1" w:line="240" w:lineRule="auto"/>
        <w:jc w:val="both"/>
        <w:rPr>
          <w:rFonts w:ascii="Arial" w:hAnsi="Arial" w:cs="Arial"/>
          <w:b/>
          <w:bCs/>
        </w:rPr>
      </w:pPr>
      <w:r w:rsidRPr="1A35FAC5">
        <w:rPr>
          <w:rFonts w:ascii="Arial" w:hAnsi="Arial" w:cs="Arial"/>
          <w:b/>
          <w:bCs/>
        </w:rPr>
        <w:t xml:space="preserve">Role of </w:t>
      </w:r>
      <w:r w:rsidRPr="1A35FAC5" w:rsidR="3BE00BFA">
        <w:rPr>
          <w:rFonts w:ascii="Arial" w:hAnsi="Arial" w:cs="Arial"/>
          <w:b/>
          <w:bCs/>
        </w:rPr>
        <w:t>Pocono Counties Workforce Development Area</w:t>
      </w:r>
      <w:bookmarkEnd w:id="10"/>
    </w:p>
    <w:p w:rsidR="3A9D0106" w:rsidP="1A35FAC5" w:rsidRDefault="3A9D0106" w14:paraId="62470E1C" w14:textId="3E9305F6">
      <w:pPr>
        <w:spacing w:beforeAutospacing="1" w:afterAutospacing="1" w:line="240" w:lineRule="auto"/>
        <w:jc w:val="both"/>
        <w:rPr>
          <w:rFonts w:ascii="Arial" w:hAnsi="Arial" w:eastAsia="Arial" w:cs="Arial"/>
          <w:color w:val="000000" w:themeColor="text1"/>
          <w:szCs w:val="24"/>
        </w:rPr>
      </w:pPr>
      <w:r w:rsidRPr="1A35FAC5">
        <w:rPr>
          <w:rFonts w:ascii="Arial" w:hAnsi="Arial" w:eastAsia="Arial" w:cs="Arial"/>
          <w:color w:val="000000" w:themeColor="text1"/>
          <w:szCs w:val="24"/>
        </w:rPr>
        <w:t>The PCWDA (Pocono Counties Workforce Development Area) is a government agency responsible for overseeing and implementing workforce development initiatives in the Pocono Counties region. This section outlines the role of the PCWDA in providing this service or program and supporting the vendor, including administrative and technical support, information access, and other responsibilities the PCWDB (Pocono Counties Workforce Development Board) plans to retain for which the vendor will not be responsible.</w:t>
      </w:r>
    </w:p>
    <w:p w:rsidR="3A9D0106" w:rsidP="1A35FAC5" w:rsidRDefault="3A9D0106" w14:paraId="73D9CF10" w14:textId="1FD9204C">
      <w:pPr>
        <w:jc w:val="both"/>
        <w:rPr>
          <w:rFonts w:ascii="Arial" w:hAnsi="Arial" w:eastAsia="Arial" w:cs="Arial"/>
          <w:color w:val="000000" w:themeColor="text1"/>
          <w:szCs w:val="24"/>
        </w:rPr>
      </w:pPr>
      <w:r w:rsidRPr="1A35FAC5">
        <w:rPr>
          <w:rFonts w:ascii="Arial" w:hAnsi="Arial" w:eastAsia="Arial" w:cs="Arial"/>
          <w:color w:val="000000" w:themeColor="text1"/>
          <w:szCs w:val="24"/>
        </w:rPr>
        <w:t>A. Administrative Support</w:t>
      </w:r>
    </w:p>
    <w:p w:rsidR="3A9D0106" w:rsidP="00346409" w:rsidRDefault="3A9D0106" w14:paraId="17D0EDA8" w14:textId="4D94C355">
      <w:pPr>
        <w:pStyle w:val="ListParagraph"/>
        <w:numPr>
          <w:ilvl w:val="0"/>
          <w:numId w:val="33"/>
        </w:numPr>
        <w:jc w:val="both"/>
        <w:rPr>
          <w:rFonts w:ascii="Arial" w:hAnsi="Arial" w:eastAsia="Arial" w:cs="Arial"/>
          <w:color w:val="000000" w:themeColor="text1"/>
          <w:szCs w:val="24"/>
        </w:rPr>
      </w:pPr>
      <w:r w:rsidRPr="1A35FAC5">
        <w:rPr>
          <w:rFonts w:ascii="Arial" w:hAnsi="Arial" w:eastAsia="Arial" w:cs="Arial"/>
          <w:color w:val="000000" w:themeColor="text1"/>
          <w:szCs w:val="24"/>
        </w:rPr>
        <w:t>Contract Management: The PCWDA will manage the contractual relationship with the selected vendor, ensuring compliance with all terms and conditions, monitoring performance, and processing invoices for payment.</w:t>
      </w:r>
    </w:p>
    <w:p w:rsidR="3A9D0106" w:rsidP="00346409" w:rsidRDefault="3A9D0106" w14:paraId="73F6AFD2" w14:textId="52BFF809">
      <w:pPr>
        <w:pStyle w:val="ListParagraph"/>
        <w:numPr>
          <w:ilvl w:val="0"/>
          <w:numId w:val="33"/>
        </w:numPr>
        <w:jc w:val="both"/>
        <w:rPr>
          <w:rFonts w:ascii="Arial" w:hAnsi="Arial" w:eastAsia="Arial" w:cs="Arial"/>
          <w:color w:val="000000" w:themeColor="text1"/>
          <w:szCs w:val="24"/>
        </w:rPr>
      </w:pPr>
      <w:r w:rsidRPr="1A35FAC5">
        <w:rPr>
          <w:rFonts w:ascii="Arial" w:hAnsi="Arial" w:eastAsia="Arial" w:cs="Arial"/>
          <w:color w:val="000000" w:themeColor="text1"/>
          <w:szCs w:val="24"/>
        </w:rPr>
        <w:t>Reporting and Accountability: The PCWDA will establish performance metrics and reporting requirements to ensure the vendor's alignment with the objectives of the RFP. The PCWDA will also provide oversight, conduct regular reviews, and address any performance issues.</w:t>
      </w:r>
    </w:p>
    <w:p w:rsidR="3A9D0106" w:rsidP="00346409" w:rsidRDefault="3A9D0106" w14:paraId="132656BA" w14:textId="75420380">
      <w:pPr>
        <w:pStyle w:val="ListParagraph"/>
        <w:numPr>
          <w:ilvl w:val="0"/>
          <w:numId w:val="33"/>
        </w:numPr>
        <w:jc w:val="both"/>
        <w:rPr>
          <w:rFonts w:ascii="Arial" w:hAnsi="Arial" w:eastAsia="Arial" w:cs="Arial"/>
          <w:color w:val="000000" w:themeColor="text1"/>
          <w:szCs w:val="24"/>
        </w:rPr>
      </w:pPr>
      <w:r w:rsidRPr="1A35FAC5">
        <w:rPr>
          <w:rFonts w:ascii="Arial" w:hAnsi="Arial" w:eastAsia="Arial" w:cs="Arial"/>
          <w:color w:val="000000" w:themeColor="text1"/>
          <w:szCs w:val="24"/>
        </w:rPr>
        <w:t>Coordination with Other Agencies: The PCWDA will coordinate with other government agencies, educational institutions, and community organizations to facilitate partnerships and collaboration to support the vendor's workforce development services.</w:t>
      </w:r>
    </w:p>
    <w:p w:rsidR="3A9D0106" w:rsidP="1A35FAC5" w:rsidRDefault="3A9D0106" w14:paraId="19D171AB" w14:textId="4D105B18">
      <w:pPr>
        <w:jc w:val="both"/>
        <w:rPr>
          <w:rFonts w:ascii="Arial" w:hAnsi="Arial" w:eastAsia="Arial" w:cs="Arial"/>
          <w:color w:val="000000" w:themeColor="text1"/>
          <w:szCs w:val="24"/>
        </w:rPr>
      </w:pPr>
      <w:r w:rsidRPr="1A35FAC5">
        <w:rPr>
          <w:rFonts w:ascii="Arial" w:hAnsi="Arial" w:eastAsia="Arial" w:cs="Arial"/>
          <w:color w:val="000000" w:themeColor="text1"/>
          <w:szCs w:val="24"/>
        </w:rPr>
        <w:t>B. Technical Support</w:t>
      </w:r>
    </w:p>
    <w:p w:rsidR="3A9D0106" w:rsidP="00346409" w:rsidRDefault="3A9D0106" w14:paraId="3AA271BB" w14:textId="03290FFE">
      <w:pPr>
        <w:pStyle w:val="ListParagraph"/>
        <w:numPr>
          <w:ilvl w:val="0"/>
          <w:numId w:val="32"/>
        </w:numPr>
        <w:jc w:val="both"/>
        <w:rPr>
          <w:rFonts w:ascii="Arial" w:hAnsi="Arial" w:eastAsia="Arial" w:cs="Arial"/>
          <w:color w:val="000000" w:themeColor="text1"/>
          <w:szCs w:val="24"/>
        </w:rPr>
      </w:pPr>
      <w:r w:rsidRPr="1A35FAC5">
        <w:rPr>
          <w:rFonts w:ascii="Arial" w:hAnsi="Arial" w:eastAsia="Arial" w:cs="Arial"/>
          <w:color w:val="000000" w:themeColor="text1"/>
          <w:szCs w:val="24"/>
        </w:rPr>
        <w:t>Guidance on Workforce Development Policies and Regulations: The PCWDA will provide information and guidance on federal, state, and local workforce development policies, regulations, and best practices to help the vendor navigate the complexities of the workforce system.</w:t>
      </w:r>
    </w:p>
    <w:p w:rsidR="3A9D0106" w:rsidP="00346409" w:rsidRDefault="3A9D0106" w14:paraId="1C29F4DD" w14:textId="1A5B2577">
      <w:pPr>
        <w:pStyle w:val="ListParagraph"/>
        <w:numPr>
          <w:ilvl w:val="0"/>
          <w:numId w:val="32"/>
        </w:numPr>
        <w:jc w:val="both"/>
        <w:rPr>
          <w:rFonts w:ascii="Arial" w:hAnsi="Arial" w:eastAsia="Arial" w:cs="Arial"/>
          <w:color w:val="000000" w:themeColor="text1"/>
          <w:szCs w:val="24"/>
        </w:rPr>
      </w:pPr>
      <w:r w:rsidRPr="1A35FAC5">
        <w:rPr>
          <w:rFonts w:ascii="Arial" w:hAnsi="Arial" w:eastAsia="Arial" w:cs="Arial"/>
          <w:color w:val="000000" w:themeColor="text1"/>
          <w:szCs w:val="24"/>
        </w:rPr>
        <w:t>Data and Labor Market Information: The PCWDA will provide access to relevant labor market information, workforce data, and other resources that can inform the vendor's service delivery and strategic planning.</w:t>
      </w:r>
    </w:p>
    <w:p w:rsidR="3A9D0106" w:rsidP="00346409" w:rsidRDefault="3A9D0106" w14:paraId="13190D37" w14:textId="47C7D1C9">
      <w:pPr>
        <w:pStyle w:val="ListParagraph"/>
        <w:numPr>
          <w:ilvl w:val="0"/>
          <w:numId w:val="32"/>
        </w:numPr>
        <w:jc w:val="both"/>
        <w:rPr>
          <w:rFonts w:ascii="Arial" w:hAnsi="Arial" w:eastAsia="Arial" w:cs="Arial"/>
          <w:color w:val="000000" w:themeColor="text1"/>
          <w:szCs w:val="24"/>
        </w:rPr>
      </w:pPr>
      <w:r w:rsidRPr="1A35FAC5">
        <w:rPr>
          <w:rFonts w:ascii="Arial" w:hAnsi="Arial" w:eastAsia="Arial" w:cs="Arial"/>
          <w:color w:val="000000" w:themeColor="text1"/>
          <w:szCs w:val="24"/>
        </w:rPr>
        <w:t>Training and Capacity Building: The PCWDA will offer training and capacity-building opportunities to enhance the vendor's ability to deliver high-quality workforce development services.</w:t>
      </w:r>
    </w:p>
    <w:p w:rsidR="3A9D0106" w:rsidP="1A35FAC5" w:rsidRDefault="3A9D0106" w14:paraId="539F1CF3" w14:textId="4CCFFA1C">
      <w:pPr>
        <w:jc w:val="both"/>
        <w:rPr>
          <w:rFonts w:ascii="Arial" w:hAnsi="Arial" w:eastAsia="Arial" w:cs="Arial"/>
          <w:color w:val="000000" w:themeColor="text1"/>
          <w:szCs w:val="24"/>
        </w:rPr>
      </w:pPr>
      <w:r w:rsidRPr="1A35FAC5">
        <w:rPr>
          <w:rFonts w:ascii="Arial" w:hAnsi="Arial" w:eastAsia="Arial" w:cs="Arial"/>
          <w:color w:val="000000" w:themeColor="text1"/>
          <w:szCs w:val="24"/>
        </w:rPr>
        <w:t>C. Information Access</w:t>
      </w:r>
    </w:p>
    <w:p w:rsidR="3A9D0106" w:rsidP="00346409" w:rsidRDefault="3A9D0106" w14:paraId="012F4726" w14:textId="6459298B">
      <w:pPr>
        <w:pStyle w:val="ListParagraph"/>
        <w:numPr>
          <w:ilvl w:val="0"/>
          <w:numId w:val="31"/>
        </w:numPr>
        <w:jc w:val="both"/>
        <w:rPr>
          <w:rFonts w:ascii="Arial" w:hAnsi="Arial" w:eastAsia="Arial" w:cs="Arial"/>
          <w:color w:val="000000" w:themeColor="text1"/>
          <w:szCs w:val="24"/>
        </w:rPr>
      </w:pPr>
      <w:r w:rsidRPr="1A35FAC5">
        <w:rPr>
          <w:rFonts w:ascii="Arial" w:hAnsi="Arial" w:eastAsia="Arial" w:cs="Arial"/>
          <w:color w:val="000000" w:themeColor="text1"/>
          <w:szCs w:val="24"/>
        </w:rPr>
        <w:t>Information Sharing: The PCWDA will facilitate access to pertinent information, such as program guidelines, funding sources, and relevant stakeholders, to support the vendor's understanding of the local workforce ecosystem.</w:t>
      </w:r>
    </w:p>
    <w:p w:rsidR="3A9D0106" w:rsidP="00346409" w:rsidRDefault="3A9D0106" w14:paraId="65482975" w14:textId="56B0EF36">
      <w:pPr>
        <w:pStyle w:val="ListParagraph"/>
        <w:numPr>
          <w:ilvl w:val="0"/>
          <w:numId w:val="31"/>
        </w:numPr>
        <w:jc w:val="both"/>
        <w:rPr>
          <w:rFonts w:ascii="Arial" w:hAnsi="Arial" w:eastAsia="Arial" w:cs="Arial"/>
          <w:color w:val="000000" w:themeColor="text1"/>
          <w:szCs w:val="24"/>
        </w:rPr>
      </w:pPr>
      <w:r w:rsidRPr="1A35FAC5">
        <w:rPr>
          <w:rFonts w:ascii="Arial" w:hAnsi="Arial" w:eastAsia="Arial" w:cs="Arial"/>
          <w:color w:val="000000" w:themeColor="text1"/>
          <w:szCs w:val="24"/>
        </w:rPr>
        <w:lastRenderedPageBreak/>
        <w:t>Communication Channels: The PCWDA will maintain open lines of communication with the vendor, providing updates on policy changes, funding opportunities, and industry trends that may impact service delivery.</w:t>
      </w:r>
    </w:p>
    <w:p w:rsidR="3A9D0106" w:rsidP="1A35FAC5" w:rsidRDefault="3A9D0106" w14:paraId="0B8DA422" w14:textId="23E19CAF">
      <w:pPr>
        <w:jc w:val="both"/>
        <w:rPr>
          <w:rFonts w:ascii="Arial" w:hAnsi="Arial" w:eastAsia="Arial" w:cs="Arial"/>
          <w:color w:val="000000" w:themeColor="text1"/>
          <w:szCs w:val="24"/>
        </w:rPr>
      </w:pPr>
      <w:r w:rsidRPr="1A35FAC5">
        <w:rPr>
          <w:rFonts w:ascii="Arial" w:hAnsi="Arial" w:eastAsia="Arial" w:cs="Arial"/>
          <w:color w:val="000000" w:themeColor="text1"/>
          <w:szCs w:val="24"/>
        </w:rPr>
        <w:t>D. Responsibilities Retained by the Pocono Counties Workforce Development Board</w:t>
      </w:r>
    </w:p>
    <w:p w:rsidR="3A9D0106" w:rsidP="00346409" w:rsidRDefault="3A9D0106" w14:paraId="531051F9" w14:textId="18078ACC">
      <w:pPr>
        <w:pStyle w:val="ListParagraph"/>
        <w:numPr>
          <w:ilvl w:val="0"/>
          <w:numId w:val="30"/>
        </w:numPr>
        <w:jc w:val="both"/>
        <w:rPr>
          <w:rFonts w:ascii="Arial" w:hAnsi="Arial" w:eastAsia="Arial" w:cs="Arial"/>
          <w:color w:val="000000" w:themeColor="text1"/>
          <w:szCs w:val="24"/>
        </w:rPr>
      </w:pPr>
      <w:r w:rsidRPr="1A35FAC5">
        <w:rPr>
          <w:rFonts w:ascii="Arial" w:hAnsi="Arial" w:eastAsia="Arial" w:cs="Arial"/>
          <w:color w:val="000000" w:themeColor="text1"/>
          <w:szCs w:val="24"/>
        </w:rPr>
        <w:t>Strategic Planning and Prioritization: The PCWDA will be responsible for establishing the strategic direction of workforce development initiatives in the region, including setting priorities, identifying target industries, and allocating resources.</w:t>
      </w:r>
    </w:p>
    <w:p w:rsidR="3A9D0106" w:rsidP="00346409" w:rsidRDefault="3A9D0106" w14:paraId="2E61AF45" w14:textId="2D783E5A">
      <w:pPr>
        <w:pStyle w:val="ListParagraph"/>
        <w:numPr>
          <w:ilvl w:val="0"/>
          <w:numId w:val="30"/>
        </w:numPr>
        <w:jc w:val="both"/>
        <w:rPr>
          <w:rFonts w:ascii="Arial" w:hAnsi="Arial" w:eastAsia="Arial" w:cs="Arial"/>
          <w:color w:val="000000" w:themeColor="text1"/>
          <w:szCs w:val="24"/>
        </w:rPr>
      </w:pPr>
      <w:r w:rsidRPr="1A35FAC5">
        <w:rPr>
          <w:rFonts w:ascii="Arial" w:hAnsi="Arial" w:eastAsia="Arial" w:cs="Arial"/>
          <w:color w:val="000000" w:themeColor="text1"/>
          <w:szCs w:val="24"/>
        </w:rPr>
        <w:t>Policy Development and Advocacy: The PCWDA will advocate for effective workforce development policies and practices, engaging in policy discussions at the federal, state, and local levels.</w:t>
      </w:r>
    </w:p>
    <w:p w:rsidR="3A9D0106" w:rsidP="00346409" w:rsidRDefault="3A9D0106" w14:paraId="56767C66" w14:textId="7E215038">
      <w:pPr>
        <w:pStyle w:val="ListParagraph"/>
        <w:numPr>
          <w:ilvl w:val="0"/>
          <w:numId w:val="30"/>
        </w:numPr>
        <w:jc w:val="both"/>
        <w:rPr>
          <w:rFonts w:ascii="Arial" w:hAnsi="Arial" w:eastAsia="Arial" w:cs="Arial"/>
          <w:color w:val="000000" w:themeColor="text1"/>
          <w:szCs w:val="24"/>
        </w:rPr>
      </w:pPr>
      <w:r w:rsidRPr="1A35FAC5">
        <w:rPr>
          <w:rFonts w:ascii="Arial" w:hAnsi="Arial" w:eastAsia="Arial" w:cs="Arial"/>
          <w:color w:val="000000" w:themeColor="text1"/>
          <w:szCs w:val="24"/>
        </w:rPr>
        <w:t>Stakeholder Engagement and Partnership Building: The PCWDA will continue to engage stakeholders across the region, fostering collaboration and partnerships to support the overall workforce development ecosystem.</w:t>
      </w:r>
    </w:p>
    <w:p w:rsidRPr="00C334F8" w:rsidR="1A35FAC5" w:rsidP="00C334F8" w:rsidRDefault="3A9D0106" w14:paraId="12DA39B1" w14:textId="5F125F96">
      <w:pPr>
        <w:jc w:val="both"/>
        <w:rPr>
          <w:rFonts w:ascii="Arial" w:hAnsi="Arial" w:eastAsia="Arial" w:cs="Arial"/>
          <w:color w:val="000000" w:themeColor="text1"/>
          <w:szCs w:val="24"/>
        </w:rPr>
      </w:pPr>
      <w:r w:rsidRPr="1A35FAC5">
        <w:rPr>
          <w:rFonts w:ascii="Arial" w:hAnsi="Arial" w:eastAsia="Arial" w:cs="Arial"/>
          <w:color w:val="000000" w:themeColor="text1"/>
          <w:szCs w:val="24"/>
        </w:rPr>
        <w:t>The Pocono Counties Workforce Development Area plays a critical role in providing administrative and technical support, information access, and strategic direction to the selected vendor for the provision of workforce development services. By partnering with the PCWDA, the vendor will benefit from the Board's expertise, resources, and commitment to building a skilled workforce that meets the needs of the local economy.</w:t>
      </w:r>
    </w:p>
    <w:p w:rsidRPr="00DD534B" w:rsidR="254A4242" w:rsidP="00346409" w:rsidRDefault="312BE146" w14:paraId="11FE0451" w14:textId="408E733B">
      <w:pPr>
        <w:pStyle w:val="Heading2"/>
        <w:numPr>
          <w:ilvl w:val="1"/>
          <w:numId w:val="36"/>
        </w:numPr>
        <w:spacing w:before="100" w:beforeAutospacing="1" w:after="100" w:afterAutospacing="1" w:line="240" w:lineRule="auto"/>
        <w:ind w:left="0" w:firstLine="0"/>
        <w:jc w:val="both"/>
        <w:rPr>
          <w:rFonts w:ascii="Arial" w:hAnsi="Arial" w:cs="Arial"/>
        </w:rPr>
      </w:pPr>
      <w:bookmarkStart w:name="_Hlk55287324" w:id="12"/>
      <w:r w:rsidRPr="1A35FAC5">
        <w:rPr>
          <w:rFonts w:ascii="Arial" w:hAnsi="Arial" w:cs="Arial"/>
        </w:rPr>
        <w:t xml:space="preserve"> </w:t>
      </w:r>
      <w:bookmarkStart w:name="_Toc117145179" w:id="13"/>
      <w:r w:rsidRPr="1A35FAC5">
        <w:rPr>
          <w:rFonts w:ascii="Arial" w:hAnsi="Arial" w:cs="Arial"/>
        </w:rPr>
        <w:t>Performance Metrics and Contract Management</w:t>
      </w:r>
      <w:bookmarkEnd w:id="13"/>
      <w:r w:rsidRPr="1A35FAC5">
        <w:rPr>
          <w:rFonts w:ascii="Arial" w:hAnsi="Arial" w:cs="Arial"/>
        </w:rPr>
        <w:t xml:space="preserve"> </w:t>
      </w:r>
    </w:p>
    <w:p w:rsidRPr="00DD534B" w:rsidR="007F0CC9" w:rsidP="00FC6DFC" w:rsidRDefault="7E2F694A" w14:paraId="795CAAAB" w14:textId="25380CDE">
      <w:pPr>
        <w:pStyle w:val="Heading3"/>
        <w:spacing w:before="100" w:beforeAutospacing="1" w:after="100" w:afterAutospacing="1" w:line="240" w:lineRule="auto"/>
        <w:jc w:val="both"/>
        <w:rPr>
          <w:rFonts w:ascii="Arial" w:hAnsi="Arial" w:cs="Arial"/>
        </w:rPr>
      </w:pPr>
      <w:bookmarkStart w:name="_Toc117145180" w:id="14"/>
      <w:r w:rsidRPr="00DD534B">
        <w:rPr>
          <w:rFonts w:ascii="Arial" w:hAnsi="Arial" w:cs="Arial"/>
        </w:rPr>
        <w:t>Performance Metrics</w:t>
      </w:r>
      <w:bookmarkEnd w:id="14"/>
    </w:p>
    <w:p w:rsidR="1A35FAC5" w:rsidP="00C334F8" w:rsidRDefault="6697E9A7" w14:paraId="3FE17F19" w14:textId="6B9E76A5">
      <w:pPr>
        <w:spacing w:before="100" w:beforeAutospacing="1" w:after="100" w:afterAutospacing="1" w:line="240" w:lineRule="auto"/>
        <w:jc w:val="both"/>
        <w:rPr>
          <w:rFonts w:ascii="Arial" w:hAnsi="Arial" w:cs="Arial"/>
        </w:rPr>
      </w:pPr>
      <w:r w:rsidRPr="1A35FAC5">
        <w:rPr>
          <w:rFonts w:ascii="Arial" w:hAnsi="Arial" w:cs="Arial"/>
        </w:rPr>
        <w:t>Pocono County Workforce Development Area is interested in identifying metrics to work with the awarded vendor(s) to monitor and improve performance during the contract's life.</w:t>
      </w:r>
      <w:r w:rsidRPr="1A35FAC5" w:rsidR="312BE146">
        <w:rPr>
          <w:rFonts w:ascii="Arial" w:hAnsi="Arial" w:cs="Arial"/>
        </w:rPr>
        <w:t xml:space="preserve"> </w:t>
      </w:r>
      <w:r w:rsidRPr="1A35FAC5" w:rsidR="1BED651E">
        <w:rPr>
          <w:rFonts w:ascii="Arial" w:hAnsi="Arial" w:cs="Arial"/>
        </w:rPr>
        <w:t xml:space="preserve">The Pocono Counties Workforce Development Area </w:t>
      </w:r>
      <w:r w:rsidRPr="1A35FAC5" w:rsidR="261098AF">
        <w:rPr>
          <w:rFonts w:ascii="Arial" w:hAnsi="Arial" w:cs="Arial"/>
        </w:rPr>
        <w:t xml:space="preserve">has identified initial metrics of interest and </w:t>
      </w:r>
      <w:r w:rsidRPr="1A35FAC5" w:rsidR="312BE146">
        <w:rPr>
          <w:rFonts w:ascii="Arial" w:hAnsi="Arial" w:cs="Arial" w:eastAsiaTheme="minorEastAsia"/>
        </w:rPr>
        <w:t xml:space="preserve">looks forward to working with </w:t>
      </w:r>
      <w:r w:rsidRPr="1A35FAC5" w:rsidR="6B62AE3C">
        <w:rPr>
          <w:rFonts w:ascii="Arial" w:hAnsi="Arial" w:cs="Arial" w:eastAsiaTheme="minorEastAsia"/>
        </w:rPr>
        <w:t xml:space="preserve">the </w:t>
      </w:r>
      <w:r w:rsidRPr="1A35FAC5" w:rsidR="312BE146">
        <w:rPr>
          <w:rFonts w:ascii="Arial" w:hAnsi="Arial" w:cs="Arial" w:eastAsiaTheme="minorEastAsia"/>
        </w:rPr>
        <w:t>awarded vendor</w:t>
      </w:r>
      <w:r w:rsidRPr="1A35FAC5" w:rsidR="261098AF">
        <w:rPr>
          <w:rFonts w:ascii="Arial" w:hAnsi="Arial" w:cs="Arial" w:eastAsiaTheme="minorEastAsia"/>
        </w:rPr>
        <w:t>(</w:t>
      </w:r>
      <w:r w:rsidRPr="1A35FAC5" w:rsidR="312BE146">
        <w:rPr>
          <w:rFonts w:ascii="Arial" w:hAnsi="Arial" w:cs="Arial" w:eastAsiaTheme="minorEastAsia"/>
        </w:rPr>
        <w:t>s</w:t>
      </w:r>
      <w:r w:rsidRPr="1A35FAC5" w:rsidR="261098AF">
        <w:rPr>
          <w:rFonts w:ascii="Arial" w:hAnsi="Arial" w:cs="Arial" w:eastAsiaTheme="minorEastAsia"/>
        </w:rPr>
        <w:t>)</w:t>
      </w:r>
      <w:r w:rsidRPr="1A35FAC5" w:rsidR="312BE146">
        <w:rPr>
          <w:rFonts w:ascii="Arial" w:hAnsi="Arial" w:cs="Arial" w:eastAsiaTheme="minorEastAsia"/>
        </w:rPr>
        <w:t xml:space="preserve"> to </w:t>
      </w:r>
      <w:r w:rsidRPr="1A35FAC5" w:rsidR="261098AF">
        <w:rPr>
          <w:rFonts w:ascii="Arial" w:hAnsi="Arial" w:cs="Arial" w:eastAsiaTheme="minorEastAsia"/>
        </w:rPr>
        <w:t>add to or refine</w:t>
      </w:r>
      <w:r w:rsidRPr="1A35FAC5" w:rsidR="312BE146">
        <w:rPr>
          <w:rFonts w:ascii="Arial" w:hAnsi="Arial" w:cs="Arial" w:eastAsiaTheme="minorEastAsia"/>
        </w:rPr>
        <w:t xml:space="preserve"> </w:t>
      </w:r>
      <w:r w:rsidRPr="1A35FAC5" w:rsidR="261098AF">
        <w:rPr>
          <w:rFonts w:ascii="Arial" w:hAnsi="Arial" w:cs="Arial" w:eastAsiaTheme="minorEastAsia"/>
        </w:rPr>
        <w:t>this list</w:t>
      </w:r>
      <w:r w:rsidRPr="1A35FAC5" w:rsidR="312BE146">
        <w:rPr>
          <w:rFonts w:ascii="Arial" w:hAnsi="Arial" w:cs="Arial" w:eastAsiaTheme="minorEastAsia"/>
        </w:rPr>
        <w:t xml:space="preserve"> during contract negotiations. The final set of performance metrics and frequency of collection will b</w:t>
      </w:r>
      <w:r w:rsidRPr="1A35FAC5" w:rsidR="196A23F4">
        <w:rPr>
          <w:rFonts w:ascii="Arial" w:hAnsi="Arial" w:cs="Arial" w:eastAsiaTheme="minorEastAsia"/>
        </w:rPr>
        <w:t>e negotiated by the successful p</w:t>
      </w:r>
      <w:r w:rsidRPr="1A35FAC5" w:rsidR="312BE146">
        <w:rPr>
          <w:rFonts w:ascii="Arial" w:hAnsi="Arial" w:cs="Arial" w:eastAsiaTheme="minorEastAsia"/>
        </w:rPr>
        <w:t xml:space="preserve">roposer and the </w:t>
      </w:r>
      <w:r w:rsidRPr="1A35FAC5" w:rsidR="12759E5C">
        <w:rPr>
          <w:rFonts w:ascii="Arial" w:hAnsi="Arial" w:cs="Arial" w:eastAsiaTheme="minorEastAsia"/>
        </w:rPr>
        <w:t xml:space="preserve">Pocono Counties Workforce Development Area </w:t>
      </w:r>
      <w:r w:rsidRPr="1A35FAC5" w:rsidR="312BE146">
        <w:rPr>
          <w:rFonts w:ascii="Arial" w:hAnsi="Arial" w:cs="Arial"/>
        </w:rPr>
        <w:t>prior to the finalization of an agreement between parties and may be adjusted over time as needed.</w:t>
      </w:r>
    </w:p>
    <w:p w:rsidR="02F09573" w:rsidP="1A35FAC5" w:rsidRDefault="02F09573" w14:paraId="0E649DAC" w14:textId="1E639FE4">
      <w:pPr>
        <w:jc w:val="both"/>
        <w:rPr>
          <w:rFonts w:ascii="Arial" w:hAnsi="Arial" w:eastAsia="Arial" w:cs="Arial"/>
          <w:szCs w:val="24"/>
        </w:rPr>
      </w:pPr>
      <w:r w:rsidRPr="1A35FAC5">
        <w:rPr>
          <w:rFonts w:ascii="Arial" w:hAnsi="Arial" w:eastAsia="Arial" w:cs="Arial"/>
          <w:szCs w:val="24"/>
        </w:rPr>
        <w:t>The selected vendor's progress towards contract goals will be assessed using the following performance metrics, which include a mix of output and outcome measures:</w:t>
      </w:r>
    </w:p>
    <w:p w:rsidR="02F09573" w:rsidP="00346409" w:rsidRDefault="02F09573" w14:paraId="0304D1D4" w14:textId="6E3E6D78">
      <w:pPr>
        <w:pStyle w:val="ListParagraph"/>
        <w:numPr>
          <w:ilvl w:val="0"/>
          <w:numId w:val="19"/>
        </w:numPr>
        <w:jc w:val="both"/>
        <w:rPr>
          <w:rFonts w:ascii="Arial" w:hAnsi="Arial" w:eastAsia="Arial" w:cs="Arial"/>
          <w:szCs w:val="24"/>
        </w:rPr>
      </w:pPr>
      <w:r w:rsidRPr="1A35FAC5">
        <w:rPr>
          <w:rFonts w:ascii="Arial" w:hAnsi="Arial" w:eastAsia="Arial" w:cs="Arial"/>
          <w:szCs w:val="24"/>
        </w:rPr>
        <w:t>Number of Participants Served</w:t>
      </w:r>
    </w:p>
    <w:p w:rsidR="7081D43E" w:rsidP="6E76DE0B" w:rsidRDefault="7081D43E" w14:paraId="2BB23213" w14:textId="57B9A311">
      <w:pPr>
        <w:pStyle w:val="ListParagraph"/>
        <w:numPr>
          <w:ilvl w:val="1"/>
          <w:numId w:val="19"/>
        </w:numPr>
        <w:jc w:val="both"/>
        <w:rPr>
          <w:rFonts w:ascii="Arial" w:hAnsi="Arial" w:eastAsia="Arial" w:cs="Arial"/>
        </w:rPr>
      </w:pPr>
      <w:r w:rsidRPr="6E76DE0B" w:rsidR="7081D43E">
        <w:rPr>
          <w:rFonts w:ascii="Arial" w:hAnsi="Arial" w:eastAsia="Arial" w:cs="Arial"/>
        </w:rPr>
        <w:t>The total number of participants served on a quarterly, yearly, and contract basis.</w:t>
      </w:r>
      <w:r w:rsidRPr="6E76DE0B" w:rsidR="4876DC91">
        <w:rPr>
          <w:rFonts w:ascii="Arial" w:hAnsi="Arial" w:eastAsia="Arial" w:cs="Arial"/>
        </w:rPr>
        <w:t xml:space="preserve"> Based on </w:t>
      </w:r>
      <w:r w:rsidRPr="6E76DE0B" w:rsidR="459BA7FF">
        <w:rPr>
          <w:rFonts w:ascii="Arial" w:hAnsi="Arial" w:eastAsia="Arial" w:cs="Arial"/>
        </w:rPr>
        <w:t xml:space="preserve">the </w:t>
      </w:r>
      <w:r w:rsidRPr="6E76DE0B" w:rsidR="459BA7FF">
        <w:rPr>
          <w:rFonts w:ascii="Arial" w:hAnsi="Arial" w:eastAsia="Arial" w:cs="Arial"/>
        </w:rPr>
        <w:t>previous</w:t>
      </w:r>
      <w:r w:rsidRPr="6E76DE0B" w:rsidR="4876DC91">
        <w:rPr>
          <w:rFonts w:ascii="Arial" w:hAnsi="Arial" w:eastAsia="Arial" w:cs="Arial"/>
        </w:rPr>
        <w:t xml:space="preserve"> performance of this program, 30 participants should be served through this grant</w:t>
      </w:r>
      <w:r w:rsidRPr="6E76DE0B" w:rsidR="29377E72">
        <w:rPr>
          <w:rFonts w:ascii="Arial" w:hAnsi="Arial" w:eastAsia="Arial" w:cs="Arial"/>
        </w:rPr>
        <w:t xml:space="preserve">. </w:t>
      </w:r>
    </w:p>
    <w:p w:rsidR="02F09573" w:rsidP="00346409" w:rsidRDefault="02F09573" w14:paraId="2A7D04BC" w14:textId="3D58BB2D">
      <w:pPr>
        <w:pStyle w:val="ListParagraph"/>
        <w:numPr>
          <w:ilvl w:val="0"/>
          <w:numId w:val="19"/>
        </w:numPr>
        <w:jc w:val="both"/>
        <w:rPr>
          <w:rFonts w:ascii="Arial" w:hAnsi="Arial" w:eastAsia="Arial" w:cs="Arial"/>
          <w:szCs w:val="24"/>
        </w:rPr>
      </w:pPr>
      <w:r w:rsidRPr="1A35FAC5">
        <w:rPr>
          <w:rFonts w:ascii="Arial" w:hAnsi="Arial" w:eastAsia="Arial" w:cs="Arial"/>
          <w:szCs w:val="24"/>
        </w:rPr>
        <w:t>Program Completion Rate</w:t>
      </w:r>
    </w:p>
    <w:p w:rsidR="604C2712" w:rsidP="00346409" w:rsidRDefault="604C2712" w14:paraId="6C61D8EA" w14:textId="4FA82C9F">
      <w:pPr>
        <w:pStyle w:val="ListParagraph"/>
        <w:numPr>
          <w:ilvl w:val="1"/>
          <w:numId w:val="19"/>
        </w:numPr>
        <w:jc w:val="both"/>
        <w:rPr>
          <w:rFonts w:ascii="Arial" w:hAnsi="Arial" w:eastAsia="Arial" w:cs="Arial"/>
          <w:szCs w:val="24"/>
        </w:rPr>
      </w:pPr>
      <w:r w:rsidRPr="1A35FAC5">
        <w:rPr>
          <w:rFonts w:ascii="Arial" w:hAnsi="Arial" w:eastAsia="Arial" w:cs="Arial"/>
          <w:szCs w:val="24"/>
        </w:rPr>
        <w:t>The total number of participants completing the program on a quarterly, yearly, and contract basis.</w:t>
      </w:r>
    </w:p>
    <w:p w:rsidR="02F09573" w:rsidP="00346409" w:rsidRDefault="02F09573" w14:paraId="63839F74" w14:textId="57615835">
      <w:pPr>
        <w:pStyle w:val="ListParagraph"/>
        <w:numPr>
          <w:ilvl w:val="0"/>
          <w:numId w:val="19"/>
        </w:numPr>
        <w:jc w:val="both"/>
        <w:rPr>
          <w:rFonts w:ascii="Arial" w:hAnsi="Arial" w:eastAsia="Arial" w:cs="Arial"/>
          <w:szCs w:val="24"/>
        </w:rPr>
      </w:pPr>
      <w:r w:rsidRPr="1A35FAC5">
        <w:rPr>
          <w:rFonts w:ascii="Arial" w:hAnsi="Arial" w:eastAsia="Arial" w:cs="Arial"/>
          <w:szCs w:val="24"/>
        </w:rPr>
        <w:t>Job Placement Rate</w:t>
      </w:r>
    </w:p>
    <w:p w:rsidR="51EE5CAE" w:rsidP="00346409" w:rsidRDefault="51EE5CAE" w14:paraId="0EC336A6" w14:textId="0524B2F7">
      <w:pPr>
        <w:pStyle w:val="ListParagraph"/>
        <w:numPr>
          <w:ilvl w:val="1"/>
          <w:numId w:val="19"/>
        </w:numPr>
        <w:jc w:val="both"/>
        <w:rPr>
          <w:rFonts w:ascii="Arial" w:hAnsi="Arial" w:eastAsia="Arial" w:cs="Arial"/>
          <w:szCs w:val="24"/>
        </w:rPr>
      </w:pPr>
      <w:r w:rsidRPr="1A35FAC5">
        <w:rPr>
          <w:rFonts w:ascii="Arial" w:hAnsi="Arial" w:eastAsia="Arial" w:cs="Arial"/>
          <w:szCs w:val="24"/>
        </w:rPr>
        <w:t>The total number of participants placed in employment that earns a living wage on a quarterly, yearly, and contract basis.</w:t>
      </w:r>
    </w:p>
    <w:p w:rsidR="5ADA5CD9" w:rsidP="00346409" w:rsidRDefault="5ADA5CD9" w14:paraId="5F18B601" w14:textId="2E9E2EF6">
      <w:pPr>
        <w:pStyle w:val="ListParagraph"/>
        <w:numPr>
          <w:ilvl w:val="0"/>
          <w:numId w:val="19"/>
        </w:numPr>
        <w:jc w:val="both"/>
        <w:rPr>
          <w:rFonts w:ascii="Arial" w:hAnsi="Arial" w:eastAsia="Arial" w:cs="Arial"/>
          <w:szCs w:val="24"/>
        </w:rPr>
      </w:pPr>
      <w:r w:rsidRPr="1A35FAC5">
        <w:rPr>
          <w:rFonts w:ascii="Arial" w:hAnsi="Arial" w:eastAsia="Arial" w:cs="Arial"/>
          <w:szCs w:val="24"/>
        </w:rPr>
        <w:t>Enrollment in Skilled Training Programs</w:t>
      </w:r>
    </w:p>
    <w:p w:rsidR="47611F73" w:rsidP="00346409" w:rsidRDefault="47611F73" w14:paraId="22CCF5E5" w14:textId="53635405">
      <w:pPr>
        <w:pStyle w:val="ListParagraph"/>
        <w:numPr>
          <w:ilvl w:val="1"/>
          <w:numId w:val="19"/>
        </w:numPr>
        <w:jc w:val="both"/>
        <w:rPr>
          <w:rFonts w:ascii="Arial" w:hAnsi="Arial" w:eastAsia="Arial" w:cs="Arial"/>
          <w:szCs w:val="24"/>
        </w:rPr>
      </w:pPr>
      <w:r w:rsidRPr="1A35FAC5">
        <w:rPr>
          <w:rFonts w:ascii="Arial" w:hAnsi="Arial" w:eastAsia="Arial" w:cs="Arial"/>
          <w:szCs w:val="24"/>
        </w:rPr>
        <w:lastRenderedPageBreak/>
        <w:t>The total number of participants in training programs quarterly, yearly, and contract basis.</w:t>
      </w:r>
    </w:p>
    <w:p w:rsidR="40324EC8" w:rsidP="00346409" w:rsidRDefault="40324EC8" w14:paraId="36DE4EAA" w14:textId="417F546C">
      <w:pPr>
        <w:pStyle w:val="ListParagraph"/>
        <w:numPr>
          <w:ilvl w:val="0"/>
          <w:numId w:val="19"/>
        </w:numPr>
        <w:jc w:val="both"/>
        <w:rPr>
          <w:rFonts w:ascii="Arial" w:hAnsi="Arial" w:eastAsia="Arial" w:cs="Arial"/>
          <w:szCs w:val="24"/>
        </w:rPr>
      </w:pPr>
      <w:r w:rsidRPr="1A35FAC5">
        <w:rPr>
          <w:rFonts w:ascii="Arial" w:hAnsi="Arial" w:eastAsia="Arial" w:cs="Arial"/>
          <w:szCs w:val="24"/>
        </w:rPr>
        <w:t>Measurable Skill Gains</w:t>
      </w:r>
      <w:r w:rsidRPr="1A35FAC5" w:rsidR="714E74A6">
        <w:rPr>
          <w:rFonts w:ascii="Arial" w:hAnsi="Arial" w:eastAsia="Arial" w:cs="Arial"/>
          <w:szCs w:val="24"/>
        </w:rPr>
        <w:t xml:space="preserve"> as defined by WIOA Performance Metrics</w:t>
      </w:r>
    </w:p>
    <w:p w:rsidR="0D55AD6E" w:rsidP="00346409" w:rsidRDefault="0D55AD6E" w14:paraId="2F5E6689" w14:textId="150293C1">
      <w:pPr>
        <w:pStyle w:val="ListParagraph"/>
        <w:numPr>
          <w:ilvl w:val="1"/>
          <w:numId w:val="19"/>
        </w:numPr>
        <w:jc w:val="both"/>
        <w:rPr>
          <w:rFonts w:ascii="Arial" w:hAnsi="Arial" w:eastAsia="Arial" w:cs="Arial"/>
          <w:szCs w:val="24"/>
        </w:rPr>
      </w:pPr>
      <w:r w:rsidRPr="1A35FAC5">
        <w:rPr>
          <w:rFonts w:ascii="Arial" w:hAnsi="Arial" w:eastAsia="Arial" w:cs="Arial"/>
          <w:szCs w:val="24"/>
        </w:rPr>
        <w:t>The total number of participants that obtain a measurable skill gain on a quarterly, yearly, and contract basis.</w:t>
      </w:r>
    </w:p>
    <w:p w:rsidRPr="00C334F8" w:rsidR="1A35FAC5" w:rsidP="1A35FAC5" w:rsidRDefault="40324EC8" w14:paraId="75B2A354" w14:textId="586EEFDE">
      <w:pPr>
        <w:jc w:val="both"/>
        <w:rPr>
          <w:rFonts w:ascii="Arial" w:hAnsi="Arial" w:eastAsia="Arial" w:cs="Arial"/>
          <w:szCs w:val="24"/>
        </w:rPr>
      </w:pPr>
      <w:r w:rsidRPr="1A35FAC5">
        <w:rPr>
          <w:rFonts w:ascii="Arial" w:hAnsi="Arial" w:eastAsia="Arial" w:cs="Arial"/>
          <w:szCs w:val="24"/>
        </w:rPr>
        <w:t xml:space="preserve">Data Collection and Reporting: The vendor will report the total number of participants enrolled in the program, along with relevant demographic information, </w:t>
      </w:r>
      <w:r w:rsidRPr="1A35FAC5" w:rsidR="69490CBF">
        <w:rPr>
          <w:rFonts w:ascii="Arial" w:hAnsi="Arial" w:eastAsia="Arial" w:cs="Arial"/>
          <w:szCs w:val="24"/>
        </w:rPr>
        <w:t xml:space="preserve">quarterly. Performance reports will be created in collaboration between the vendor and the Pocono Counties Workforce Development Area. </w:t>
      </w:r>
    </w:p>
    <w:p w:rsidR="1A35FAC5" w:rsidP="1A35FAC5" w:rsidRDefault="1A35FAC5" w14:paraId="25ED4211" w14:textId="4C191D93">
      <w:pPr>
        <w:spacing w:beforeAutospacing="1" w:afterAutospacing="1" w:line="240" w:lineRule="auto"/>
        <w:jc w:val="both"/>
        <w:rPr>
          <w:rFonts w:ascii="Arial" w:hAnsi="Arial" w:cs="Arial"/>
        </w:rPr>
      </w:pPr>
    </w:p>
    <w:tbl>
      <w:tblPr>
        <w:tblStyle w:val="TableGrid"/>
        <w:tblW w:w="9670" w:type="dxa"/>
        <w:jc w:val="center"/>
        <w:tblLayout w:type="fixed"/>
        <w:tblLook w:val="06A0" w:firstRow="1" w:lastRow="0" w:firstColumn="1" w:lastColumn="0" w:noHBand="1" w:noVBand="1"/>
      </w:tblPr>
      <w:tblGrid>
        <w:gridCol w:w="1755"/>
        <w:gridCol w:w="1605"/>
        <w:gridCol w:w="2085"/>
        <w:gridCol w:w="1950"/>
        <w:gridCol w:w="2275"/>
      </w:tblGrid>
      <w:tr w:rsidRPr="00DD534B" w:rsidR="7E2F694A" w:rsidTr="6E76DE0B" w14:paraId="35D7B09C" w14:textId="77777777">
        <w:trPr>
          <w:trHeight w:val="300"/>
          <w:jc w:val="center"/>
        </w:trPr>
        <w:tc>
          <w:tcPr>
            <w:tcW w:w="1755" w:type="dxa"/>
            <w:tcMar/>
          </w:tcPr>
          <w:p w:rsidRPr="00DD534B" w:rsidR="7E2F694A" w:rsidP="00FC6DFC" w:rsidRDefault="254A4242" w14:paraId="36319D4F" w14:textId="4E560898">
            <w:pPr>
              <w:spacing w:before="100" w:beforeAutospacing="1" w:after="100" w:afterAutospacing="1"/>
              <w:jc w:val="center"/>
              <w:rPr>
                <w:rFonts w:ascii="Arial" w:hAnsi="Arial" w:cs="Arial"/>
              </w:rPr>
            </w:pPr>
            <w:r w:rsidRPr="00DD534B">
              <w:rPr>
                <w:rFonts w:ascii="Arial" w:hAnsi="Arial" w:cs="Arial"/>
                <w:b/>
                <w:bCs/>
              </w:rPr>
              <w:t>Performance Metric</w:t>
            </w:r>
          </w:p>
        </w:tc>
        <w:tc>
          <w:tcPr>
            <w:tcW w:w="1605" w:type="dxa"/>
            <w:tcMar/>
          </w:tcPr>
          <w:p w:rsidRPr="00DD534B" w:rsidR="7E2F694A" w:rsidP="00FC6DFC" w:rsidRDefault="254A4242" w14:paraId="4C860A2C" w14:textId="3C25BA06">
            <w:pPr>
              <w:spacing w:before="100" w:beforeAutospacing="1" w:after="100" w:afterAutospacing="1"/>
              <w:jc w:val="center"/>
              <w:rPr>
                <w:rFonts w:ascii="Arial" w:hAnsi="Arial" w:cs="Arial"/>
                <w:b/>
                <w:bCs/>
              </w:rPr>
            </w:pPr>
            <w:r w:rsidRPr="00DD534B">
              <w:rPr>
                <w:rFonts w:ascii="Arial" w:hAnsi="Arial" w:cs="Arial"/>
                <w:b/>
                <w:bCs/>
              </w:rPr>
              <w:t>Data Source</w:t>
            </w:r>
          </w:p>
        </w:tc>
        <w:tc>
          <w:tcPr>
            <w:tcW w:w="2085" w:type="dxa"/>
            <w:tcMar/>
          </w:tcPr>
          <w:p w:rsidRPr="00DD534B" w:rsidR="7E2F694A" w:rsidP="00FC6DFC" w:rsidRDefault="254A4242" w14:paraId="179A51B9" w14:textId="56E22699">
            <w:pPr>
              <w:spacing w:before="100" w:beforeAutospacing="1" w:after="100" w:afterAutospacing="1"/>
              <w:jc w:val="center"/>
              <w:rPr>
                <w:rFonts w:ascii="Arial" w:hAnsi="Arial" w:cs="Arial"/>
                <w:b/>
                <w:bCs/>
              </w:rPr>
            </w:pPr>
            <w:r w:rsidRPr="00DD534B">
              <w:rPr>
                <w:rFonts w:ascii="Arial" w:hAnsi="Arial" w:cs="Arial"/>
                <w:b/>
                <w:bCs/>
              </w:rPr>
              <w:t>Data Collection Frequency</w:t>
            </w:r>
          </w:p>
        </w:tc>
        <w:tc>
          <w:tcPr>
            <w:tcW w:w="1950" w:type="dxa"/>
            <w:tcMar/>
          </w:tcPr>
          <w:p w:rsidRPr="00DD534B" w:rsidR="7E2F694A" w:rsidP="00FC6DFC" w:rsidRDefault="254A4242" w14:paraId="58039996" w14:textId="3BF7132D">
            <w:pPr>
              <w:spacing w:before="100" w:beforeAutospacing="1" w:after="100" w:afterAutospacing="1"/>
              <w:jc w:val="center"/>
              <w:rPr>
                <w:rFonts w:ascii="Arial" w:hAnsi="Arial" w:cs="Arial"/>
                <w:b/>
                <w:bCs/>
              </w:rPr>
            </w:pPr>
            <w:r w:rsidRPr="00DD534B">
              <w:rPr>
                <w:rFonts w:ascii="Arial" w:hAnsi="Arial" w:cs="Arial"/>
                <w:b/>
                <w:bCs/>
              </w:rPr>
              <w:t>Data Collection</w:t>
            </w:r>
            <w:r w:rsidRPr="00DD534B" w:rsidR="002824F2">
              <w:rPr>
                <w:rFonts w:ascii="Arial" w:hAnsi="Arial" w:cs="Arial"/>
                <w:b/>
                <w:bCs/>
              </w:rPr>
              <w:t xml:space="preserve"> </w:t>
            </w:r>
            <w:r w:rsidRPr="00DD534B">
              <w:rPr>
                <w:rFonts w:ascii="Arial" w:hAnsi="Arial" w:cs="Arial"/>
                <w:b/>
                <w:bCs/>
              </w:rPr>
              <w:t>Responsibility</w:t>
            </w:r>
          </w:p>
        </w:tc>
        <w:tc>
          <w:tcPr>
            <w:tcW w:w="2275" w:type="dxa"/>
            <w:tcMar/>
          </w:tcPr>
          <w:p w:rsidRPr="00DD534B" w:rsidR="7E2F694A" w:rsidP="00FC6DFC" w:rsidRDefault="254A4242" w14:paraId="23C57D0D" w14:textId="6485209B">
            <w:pPr>
              <w:spacing w:before="100" w:beforeAutospacing="1" w:after="100" w:afterAutospacing="1"/>
              <w:jc w:val="center"/>
              <w:rPr>
                <w:rFonts w:ascii="Arial" w:hAnsi="Arial" w:cs="Arial"/>
                <w:b/>
                <w:bCs/>
              </w:rPr>
            </w:pPr>
            <w:r w:rsidRPr="00DD534B">
              <w:rPr>
                <w:rFonts w:ascii="Arial" w:hAnsi="Arial" w:cs="Arial"/>
                <w:b/>
                <w:bCs/>
              </w:rPr>
              <w:t>Data Review Cadence</w:t>
            </w:r>
          </w:p>
        </w:tc>
      </w:tr>
      <w:tr w:rsidRPr="00DD534B" w:rsidR="7E2F694A" w:rsidTr="6E76DE0B" w14:paraId="2D972F7F" w14:textId="77777777">
        <w:trPr>
          <w:trHeight w:val="300"/>
          <w:jc w:val="center"/>
        </w:trPr>
        <w:tc>
          <w:tcPr>
            <w:tcW w:w="1755" w:type="dxa"/>
            <w:tcMar/>
          </w:tcPr>
          <w:p w:rsidRPr="00DD534B" w:rsidR="7E2F694A" w:rsidP="1A35FAC5" w:rsidRDefault="1075C557" w14:paraId="5A87EAEF" w14:textId="7B94DA48">
            <w:pPr>
              <w:spacing w:beforeAutospacing="1" w:afterAutospacing="1" w:line="259" w:lineRule="auto"/>
              <w:rPr>
                <w:rFonts w:ascii="Arial" w:hAnsi="Arial" w:cs="Arial"/>
              </w:rPr>
            </w:pPr>
            <w:r w:rsidRPr="1A35FAC5">
              <w:rPr>
                <w:rFonts w:ascii="Arial" w:hAnsi="Arial" w:cs="Arial"/>
              </w:rPr>
              <w:t>Participants Served</w:t>
            </w:r>
            <w:r w:rsidRPr="1A35FAC5" w:rsidR="151ADE6D">
              <w:rPr>
                <w:rFonts w:ascii="Arial" w:hAnsi="Arial" w:cs="Arial"/>
              </w:rPr>
              <w:t xml:space="preserve"> – 30 participants</w:t>
            </w:r>
          </w:p>
        </w:tc>
        <w:tc>
          <w:tcPr>
            <w:tcW w:w="1605" w:type="dxa"/>
            <w:tcMar/>
          </w:tcPr>
          <w:p w:rsidRPr="00DD534B" w:rsidR="7E2F694A" w:rsidP="1A35FAC5" w:rsidRDefault="7BE12070" w14:paraId="022B1799" w14:textId="3AF179E2">
            <w:pPr>
              <w:spacing w:before="100" w:beforeAutospacing="1" w:after="100" w:afterAutospacing="1"/>
              <w:rPr>
                <w:rFonts w:ascii="Arial" w:hAnsi="Arial" w:eastAsia="Arial" w:cs="Arial"/>
              </w:rPr>
            </w:pPr>
            <w:r w:rsidRPr="1A35FAC5">
              <w:rPr>
                <w:rFonts w:ascii="Arial" w:hAnsi="Arial" w:eastAsia="Arial" w:cs="Arial"/>
              </w:rPr>
              <w:t>Performance Reports</w:t>
            </w:r>
          </w:p>
        </w:tc>
        <w:tc>
          <w:tcPr>
            <w:tcW w:w="2085" w:type="dxa"/>
            <w:tcMar/>
          </w:tcPr>
          <w:p w:rsidRPr="00DD534B" w:rsidR="7E2F694A" w:rsidP="1A35FAC5" w:rsidRDefault="7BE12070" w14:paraId="1FD9A12B" w14:textId="7F4D9D53">
            <w:pPr>
              <w:spacing w:before="100" w:beforeAutospacing="1" w:after="100" w:afterAutospacing="1"/>
              <w:rPr>
                <w:rFonts w:ascii="Arial" w:hAnsi="Arial" w:cs="Arial"/>
              </w:rPr>
            </w:pPr>
            <w:r w:rsidRPr="1A35FAC5">
              <w:rPr>
                <w:rFonts w:ascii="Arial" w:hAnsi="Arial" w:cs="Arial"/>
              </w:rPr>
              <w:t>Quarterly, yearly, total contract length</w:t>
            </w:r>
          </w:p>
        </w:tc>
        <w:tc>
          <w:tcPr>
            <w:tcW w:w="1950" w:type="dxa"/>
            <w:tcMar/>
          </w:tcPr>
          <w:p w:rsidRPr="00DD534B" w:rsidR="7E2F694A" w:rsidP="1A35FAC5" w:rsidRDefault="0A13A0F4" w14:paraId="50AA9BE7" w14:textId="1A0E246B">
            <w:pPr>
              <w:spacing w:before="100" w:beforeAutospacing="1" w:after="100" w:afterAutospacing="1"/>
              <w:rPr>
                <w:rFonts w:ascii="Arial" w:hAnsi="Arial" w:cs="Arial"/>
              </w:rPr>
            </w:pPr>
            <w:r w:rsidRPr="1A35FAC5">
              <w:rPr>
                <w:rFonts w:ascii="Arial" w:hAnsi="Arial" w:cs="Arial"/>
              </w:rPr>
              <w:t>Vendor, PCWDA Staff</w:t>
            </w:r>
          </w:p>
        </w:tc>
        <w:tc>
          <w:tcPr>
            <w:tcW w:w="2275" w:type="dxa"/>
            <w:tcMar/>
          </w:tcPr>
          <w:p w:rsidRPr="00DD534B" w:rsidR="7E2F694A" w:rsidP="1A35FAC5" w:rsidRDefault="7BE12070" w14:paraId="3E79EAB5" w14:textId="469D6F76">
            <w:pPr>
              <w:spacing w:before="100" w:beforeAutospacing="1" w:after="100" w:afterAutospacing="1"/>
              <w:rPr>
                <w:rFonts w:ascii="Arial" w:hAnsi="Arial" w:cs="Arial"/>
              </w:rPr>
            </w:pPr>
            <w:r w:rsidRPr="1A35FAC5">
              <w:rPr>
                <w:rFonts w:ascii="Arial" w:hAnsi="Arial" w:cs="Arial"/>
              </w:rPr>
              <w:t>Quarterly, yearly, contract length.</w:t>
            </w:r>
          </w:p>
        </w:tc>
      </w:tr>
      <w:tr w:rsidRPr="00DD534B" w:rsidR="7E2F694A" w:rsidTr="6E76DE0B" w14:paraId="22A7BB88" w14:textId="77777777">
        <w:trPr>
          <w:trHeight w:val="300"/>
          <w:jc w:val="center"/>
        </w:trPr>
        <w:tc>
          <w:tcPr>
            <w:tcW w:w="1755" w:type="dxa"/>
            <w:tcMar/>
          </w:tcPr>
          <w:p w:rsidRPr="00DD534B" w:rsidR="7E2F694A" w:rsidP="1A35FAC5" w:rsidRDefault="1075C557" w14:paraId="69A4A91C" w14:textId="5A69B625">
            <w:pPr>
              <w:spacing w:before="100" w:beforeAutospacing="1" w:after="100" w:afterAutospacing="1"/>
              <w:rPr>
                <w:rFonts w:ascii="Arial" w:hAnsi="Arial" w:cs="Arial"/>
              </w:rPr>
            </w:pPr>
            <w:r w:rsidRPr="1A35FAC5">
              <w:rPr>
                <w:rFonts w:ascii="Arial" w:hAnsi="Arial" w:cs="Arial"/>
              </w:rPr>
              <w:t>Program Completion</w:t>
            </w:r>
            <w:r w:rsidRPr="1A35FAC5" w:rsidR="52E4A1F8">
              <w:rPr>
                <w:rFonts w:ascii="Arial" w:hAnsi="Arial" w:cs="Arial"/>
              </w:rPr>
              <w:t>s</w:t>
            </w:r>
          </w:p>
        </w:tc>
        <w:tc>
          <w:tcPr>
            <w:tcW w:w="1605" w:type="dxa"/>
            <w:tcMar/>
          </w:tcPr>
          <w:p w:rsidRPr="00DD534B" w:rsidR="7E2F694A" w:rsidP="1A35FAC5" w:rsidRDefault="4D0606CC" w14:paraId="45110CBF" w14:textId="2844FACC">
            <w:pPr>
              <w:spacing w:before="100" w:beforeAutospacing="1" w:after="100" w:afterAutospacing="1"/>
              <w:rPr>
                <w:rFonts w:ascii="Arial" w:hAnsi="Arial" w:cs="Arial"/>
              </w:rPr>
            </w:pPr>
            <w:r w:rsidRPr="1A35FAC5">
              <w:rPr>
                <w:rFonts w:ascii="Arial" w:hAnsi="Arial" w:cs="Arial"/>
              </w:rPr>
              <w:t>Performance Reports</w:t>
            </w:r>
          </w:p>
        </w:tc>
        <w:tc>
          <w:tcPr>
            <w:tcW w:w="2085" w:type="dxa"/>
            <w:tcMar/>
          </w:tcPr>
          <w:p w:rsidRPr="00DD534B" w:rsidR="7E2F694A" w:rsidP="1A35FAC5" w:rsidRDefault="1E87334F" w14:paraId="6A5B2497" w14:textId="1C0ABA70">
            <w:pPr>
              <w:spacing w:before="100" w:beforeAutospacing="1" w:after="100" w:afterAutospacing="1"/>
              <w:rPr>
                <w:rFonts w:ascii="Arial" w:hAnsi="Arial" w:cs="Arial"/>
              </w:rPr>
            </w:pPr>
            <w:r w:rsidRPr="1A35FAC5">
              <w:rPr>
                <w:rFonts w:ascii="Arial" w:hAnsi="Arial" w:cs="Arial"/>
              </w:rPr>
              <w:t>Quarterly, yearly, total contract length</w:t>
            </w:r>
          </w:p>
        </w:tc>
        <w:tc>
          <w:tcPr>
            <w:tcW w:w="1950" w:type="dxa"/>
            <w:tcMar/>
          </w:tcPr>
          <w:p w:rsidRPr="00DD534B" w:rsidR="7E2F694A" w:rsidP="1A35FAC5" w:rsidRDefault="48282FAD" w14:paraId="6BF0670C" w14:textId="1A0E246B">
            <w:pPr>
              <w:spacing w:before="100" w:beforeAutospacing="1" w:after="100" w:afterAutospacing="1"/>
              <w:rPr>
                <w:rFonts w:ascii="Arial" w:hAnsi="Arial" w:cs="Arial"/>
              </w:rPr>
            </w:pPr>
            <w:r w:rsidRPr="1A35FAC5">
              <w:rPr>
                <w:rFonts w:ascii="Arial" w:hAnsi="Arial" w:cs="Arial"/>
              </w:rPr>
              <w:t>Vendor, PCWDA Staff</w:t>
            </w:r>
          </w:p>
          <w:p w:rsidRPr="00DD534B" w:rsidR="7E2F694A" w:rsidP="1A35FAC5" w:rsidRDefault="7E2F694A" w14:paraId="45EA982C" w14:textId="1A968C8E">
            <w:pPr>
              <w:spacing w:before="100" w:beforeAutospacing="1" w:after="100" w:afterAutospacing="1"/>
              <w:rPr>
                <w:rFonts w:ascii="Arial" w:hAnsi="Arial" w:cs="Arial"/>
              </w:rPr>
            </w:pPr>
          </w:p>
        </w:tc>
        <w:tc>
          <w:tcPr>
            <w:tcW w:w="2275" w:type="dxa"/>
            <w:tcMar/>
          </w:tcPr>
          <w:p w:rsidRPr="00DD534B" w:rsidR="7E2F694A" w:rsidP="1A35FAC5" w:rsidRDefault="524F56CF" w14:paraId="6A494535" w14:textId="469D6F76">
            <w:pPr>
              <w:spacing w:before="100" w:beforeAutospacing="1" w:after="100" w:afterAutospacing="1"/>
              <w:rPr>
                <w:rFonts w:ascii="Arial" w:hAnsi="Arial" w:cs="Arial"/>
              </w:rPr>
            </w:pPr>
            <w:r w:rsidRPr="1A35FAC5">
              <w:rPr>
                <w:rFonts w:ascii="Arial" w:hAnsi="Arial" w:cs="Arial"/>
              </w:rPr>
              <w:t>Quarterly, yearly, contract length.</w:t>
            </w:r>
          </w:p>
          <w:p w:rsidRPr="00DD534B" w:rsidR="7E2F694A" w:rsidP="1A35FAC5" w:rsidRDefault="7E2F694A" w14:paraId="0808F899" w14:textId="63620BE8">
            <w:pPr>
              <w:spacing w:before="100" w:beforeAutospacing="1" w:after="100" w:afterAutospacing="1"/>
              <w:rPr>
                <w:rFonts w:ascii="Arial" w:hAnsi="Arial" w:cs="Arial"/>
              </w:rPr>
            </w:pPr>
          </w:p>
        </w:tc>
      </w:tr>
      <w:tr w:rsidRPr="00DD534B" w:rsidR="254A4242" w:rsidTr="6E76DE0B" w14:paraId="47588BDD" w14:textId="77777777">
        <w:trPr>
          <w:trHeight w:val="300"/>
          <w:jc w:val="center"/>
        </w:trPr>
        <w:tc>
          <w:tcPr>
            <w:tcW w:w="1755" w:type="dxa"/>
            <w:tcMar/>
          </w:tcPr>
          <w:p w:rsidRPr="00DD534B" w:rsidR="254A4242" w:rsidP="1A35FAC5" w:rsidRDefault="1075C557" w14:paraId="5C6F7E8D" w14:textId="08572A16">
            <w:pPr>
              <w:spacing w:before="100" w:beforeAutospacing="1" w:after="100" w:afterAutospacing="1"/>
              <w:rPr>
                <w:rFonts w:ascii="Arial" w:hAnsi="Arial" w:cs="Arial"/>
              </w:rPr>
            </w:pPr>
            <w:r w:rsidRPr="1A35FAC5">
              <w:rPr>
                <w:rFonts w:ascii="Arial" w:hAnsi="Arial" w:cs="Arial"/>
              </w:rPr>
              <w:t>Job Placement</w:t>
            </w:r>
          </w:p>
        </w:tc>
        <w:tc>
          <w:tcPr>
            <w:tcW w:w="1605" w:type="dxa"/>
            <w:tcMar/>
          </w:tcPr>
          <w:p w:rsidRPr="00DD534B" w:rsidR="254A4242" w:rsidP="6E76DE0B" w:rsidRDefault="2D0FF009" w14:paraId="29B2D044" w14:textId="40A87CBA">
            <w:pPr>
              <w:spacing w:before="100" w:beforeAutospacing="on" w:after="100" w:afterAutospacing="on"/>
              <w:rPr>
                <w:rFonts w:ascii="Arial" w:hAnsi="Arial" w:cs="Arial"/>
              </w:rPr>
            </w:pPr>
            <w:r w:rsidRPr="6E76DE0B" w:rsidR="39BD9169">
              <w:rPr>
                <w:rFonts w:ascii="Arial" w:hAnsi="Arial" w:cs="Arial"/>
              </w:rPr>
              <w:t>Performance Reports</w:t>
            </w:r>
            <w:r w:rsidRPr="6E76DE0B" w:rsidR="11122341">
              <w:rPr>
                <w:rFonts w:ascii="Arial" w:hAnsi="Arial" w:cs="Arial"/>
              </w:rPr>
              <w:t xml:space="preserve">, </w:t>
            </w:r>
            <w:bookmarkStart w:name="_Int_5gn4bZcK" w:id="848196155"/>
            <w:r w:rsidRPr="6E76DE0B" w:rsidR="11122341">
              <w:rPr>
                <w:rFonts w:ascii="Arial" w:hAnsi="Arial" w:cs="Arial"/>
              </w:rPr>
              <w:t>CWDS</w:t>
            </w:r>
            <w:bookmarkEnd w:id="848196155"/>
            <w:r w:rsidRPr="6E76DE0B" w:rsidR="11122341">
              <w:rPr>
                <w:rFonts w:ascii="Arial" w:hAnsi="Arial" w:cs="Arial"/>
              </w:rPr>
              <w:t xml:space="preserve"> Data</w:t>
            </w:r>
          </w:p>
          <w:p w:rsidRPr="00DD534B" w:rsidR="254A4242" w:rsidP="1A35FAC5" w:rsidRDefault="254A4242" w14:paraId="1841FFAE" w14:textId="139F0847">
            <w:pPr>
              <w:spacing w:before="100" w:beforeAutospacing="1" w:after="100" w:afterAutospacing="1"/>
              <w:rPr>
                <w:rFonts w:ascii="Arial" w:hAnsi="Arial" w:cs="Arial"/>
                <w:highlight w:val="cyan"/>
              </w:rPr>
            </w:pPr>
          </w:p>
        </w:tc>
        <w:tc>
          <w:tcPr>
            <w:tcW w:w="2085" w:type="dxa"/>
            <w:tcMar/>
          </w:tcPr>
          <w:p w:rsidRPr="00DD534B" w:rsidR="254A4242" w:rsidP="1A35FAC5" w:rsidRDefault="27E915E5" w14:paraId="4D286F9B" w14:textId="10259908">
            <w:pPr>
              <w:spacing w:before="100" w:beforeAutospacing="1" w:after="100" w:afterAutospacing="1"/>
              <w:rPr>
                <w:rFonts w:ascii="Arial" w:hAnsi="Arial" w:cs="Arial"/>
              </w:rPr>
            </w:pPr>
            <w:r w:rsidRPr="1A35FAC5">
              <w:rPr>
                <w:rFonts w:ascii="Arial" w:hAnsi="Arial" w:cs="Arial"/>
              </w:rPr>
              <w:t>Quarterly, yearly, total contract length</w:t>
            </w:r>
          </w:p>
        </w:tc>
        <w:tc>
          <w:tcPr>
            <w:tcW w:w="1950" w:type="dxa"/>
            <w:tcMar/>
          </w:tcPr>
          <w:p w:rsidRPr="00DD534B" w:rsidR="254A4242" w:rsidP="1A35FAC5" w:rsidRDefault="1A49BD1C" w14:paraId="41FBCF1F" w14:textId="1A0E246B">
            <w:pPr>
              <w:spacing w:before="100" w:beforeAutospacing="1" w:after="100" w:afterAutospacing="1"/>
              <w:rPr>
                <w:rFonts w:ascii="Arial" w:hAnsi="Arial" w:cs="Arial"/>
              </w:rPr>
            </w:pPr>
            <w:r w:rsidRPr="1A35FAC5">
              <w:rPr>
                <w:rFonts w:ascii="Arial" w:hAnsi="Arial" w:cs="Arial"/>
              </w:rPr>
              <w:t>Vendor, PCWDA Staff</w:t>
            </w:r>
          </w:p>
          <w:p w:rsidRPr="00DD534B" w:rsidR="254A4242" w:rsidP="1A35FAC5" w:rsidRDefault="254A4242" w14:paraId="50F7C177" w14:textId="3920839D">
            <w:pPr>
              <w:spacing w:before="100" w:beforeAutospacing="1" w:after="100" w:afterAutospacing="1"/>
              <w:rPr>
                <w:rFonts w:ascii="Arial" w:hAnsi="Arial" w:cs="Arial"/>
              </w:rPr>
            </w:pPr>
          </w:p>
        </w:tc>
        <w:tc>
          <w:tcPr>
            <w:tcW w:w="2275" w:type="dxa"/>
            <w:tcMar/>
          </w:tcPr>
          <w:p w:rsidRPr="00DD534B" w:rsidR="254A4242" w:rsidP="1A35FAC5" w:rsidRDefault="524F56CF" w14:paraId="339E5492" w14:textId="469D6F76">
            <w:pPr>
              <w:spacing w:before="100" w:beforeAutospacing="1" w:after="100" w:afterAutospacing="1"/>
              <w:rPr>
                <w:rFonts w:ascii="Arial" w:hAnsi="Arial" w:cs="Arial"/>
              </w:rPr>
            </w:pPr>
            <w:r w:rsidRPr="1A35FAC5">
              <w:rPr>
                <w:rFonts w:ascii="Arial" w:hAnsi="Arial" w:cs="Arial"/>
              </w:rPr>
              <w:t>Quarterly, yearly, contract length.</w:t>
            </w:r>
          </w:p>
          <w:p w:rsidRPr="00DD534B" w:rsidR="254A4242" w:rsidP="1A35FAC5" w:rsidRDefault="254A4242" w14:paraId="0A27879B" w14:textId="22F5AE6B">
            <w:pPr>
              <w:spacing w:before="100" w:beforeAutospacing="1" w:after="100" w:afterAutospacing="1"/>
              <w:rPr>
                <w:rFonts w:ascii="Arial" w:hAnsi="Arial" w:cs="Arial"/>
              </w:rPr>
            </w:pPr>
          </w:p>
        </w:tc>
      </w:tr>
      <w:tr w:rsidRPr="00DD534B" w:rsidR="254A4242" w:rsidTr="6E76DE0B" w14:paraId="3E0F038F" w14:textId="77777777">
        <w:trPr>
          <w:trHeight w:val="300"/>
          <w:jc w:val="center"/>
        </w:trPr>
        <w:tc>
          <w:tcPr>
            <w:tcW w:w="1755" w:type="dxa"/>
            <w:tcMar/>
          </w:tcPr>
          <w:p w:rsidRPr="00DD534B" w:rsidR="254A4242" w:rsidP="1A35FAC5" w:rsidRDefault="1075C557" w14:paraId="138F18F5" w14:textId="5C144BD3">
            <w:pPr>
              <w:spacing w:before="100" w:beforeAutospacing="1" w:after="100" w:afterAutospacing="1"/>
              <w:rPr>
                <w:rFonts w:ascii="Arial" w:hAnsi="Arial" w:cs="Arial"/>
              </w:rPr>
            </w:pPr>
            <w:r w:rsidRPr="1A35FAC5">
              <w:rPr>
                <w:rFonts w:ascii="Arial" w:hAnsi="Arial" w:cs="Arial"/>
              </w:rPr>
              <w:t>Enrollment in Training Programs</w:t>
            </w:r>
          </w:p>
        </w:tc>
        <w:tc>
          <w:tcPr>
            <w:tcW w:w="1605" w:type="dxa"/>
            <w:tcMar/>
          </w:tcPr>
          <w:p w:rsidRPr="00DD534B" w:rsidR="254A4242" w:rsidP="1A35FAC5" w:rsidRDefault="0A764E3C" w14:paraId="784E93E8" w14:textId="4A1C4E1A">
            <w:pPr>
              <w:spacing w:before="100" w:beforeAutospacing="1" w:after="100" w:afterAutospacing="1"/>
              <w:rPr>
                <w:rFonts w:ascii="Arial" w:hAnsi="Arial" w:cs="Arial"/>
              </w:rPr>
            </w:pPr>
            <w:r w:rsidRPr="1A35FAC5">
              <w:rPr>
                <w:rFonts w:ascii="Arial" w:hAnsi="Arial" w:cs="Arial"/>
              </w:rPr>
              <w:t>Performance Reports</w:t>
            </w:r>
            <w:r w:rsidRPr="1A35FAC5" w:rsidR="048ED8B0">
              <w:rPr>
                <w:rFonts w:ascii="Arial" w:hAnsi="Arial" w:cs="Arial"/>
              </w:rPr>
              <w:t>, CWDA Data</w:t>
            </w:r>
          </w:p>
          <w:p w:rsidRPr="00DD534B" w:rsidR="254A4242" w:rsidP="1A35FAC5" w:rsidRDefault="254A4242" w14:paraId="76904004" w14:textId="06DD403D">
            <w:pPr>
              <w:spacing w:before="100" w:beforeAutospacing="1" w:after="100" w:afterAutospacing="1"/>
              <w:rPr>
                <w:rFonts w:ascii="Arial" w:hAnsi="Arial" w:cs="Arial"/>
                <w:highlight w:val="cyan"/>
              </w:rPr>
            </w:pPr>
          </w:p>
        </w:tc>
        <w:tc>
          <w:tcPr>
            <w:tcW w:w="2085" w:type="dxa"/>
            <w:tcMar/>
          </w:tcPr>
          <w:p w:rsidRPr="00DD534B" w:rsidR="254A4242" w:rsidP="1A35FAC5" w:rsidRDefault="0404A95E" w14:paraId="31FC52D2" w14:textId="552352D0">
            <w:pPr>
              <w:spacing w:before="100" w:beforeAutospacing="1" w:after="100" w:afterAutospacing="1"/>
              <w:rPr>
                <w:rFonts w:ascii="Arial" w:hAnsi="Arial" w:cs="Arial"/>
              </w:rPr>
            </w:pPr>
            <w:r w:rsidRPr="1A35FAC5">
              <w:rPr>
                <w:rFonts w:ascii="Arial" w:hAnsi="Arial" w:cs="Arial"/>
              </w:rPr>
              <w:t>Quarterly, yearly, total contract length</w:t>
            </w:r>
          </w:p>
        </w:tc>
        <w:tc>
          <w:tcPr>
            <w:tcW w:w="1950" w:type="dxa"/>
            <w:tcMar/>
          </w:tcPr>
          <w:p w:rsidRPr="00DD534B" w:rsidR="254A4242" w:rsidP="1A35FAC5" w:rsidRDefault="1A49BD1C" w14:paraId="585EBA0F" w14:textId="1A0E246B">
            <w:pPr>
              <w:spacing w:before="100" w:beforeAutospacing="1" w:after="100" w:afterAutospacing="1"/>
              <w:rPr>
                <w:rFonts w:ascii="Arial" w:hAnsi="Arial" w:cs="Arial"/>
              </w:rPr>
            </w:pPr>
            <w:r w:rsidRPr="1A35FAC5">
              <w:rPr>
                <w:rFonts w:ascii="Arial" w:hAnsi="Arial" w:cs="Arial"/>
              </w:rPr>
              <w:t>Vendor, PCWDA Staff</w:t>
            </w:r>
          </w:p>
          <w:p w:rsidRPr="00DD534B" w:rsidR="254A4242" w:rsidP="1A35FAC5" w:rsidRDefault="254A4242" w14:paraId="22166B74" w14:textId="67B38ECD">
            <w:pPr>
              <w:spacing w:before="100" w:beforeAutospacing="1" w:after="100" w:afterAutospacing="1"/>
              <w:rPr>
                <w:rFonts w:ascii="Arial" w:hAnsi="Arial" w:cs="Arial"/>
              </w:rPr>
            </w:pPr>
          </w:p>
        </w:tc>
        <w:tc>
          <w:tcPr>
            <w:tcW w:w="2275" w:type="dxa"/>
            <w:tcMar/>
          </w:tcPr>
          <w:p w:rsidRPr="00DD534B" w:rsidR="254A4242" w:rsidP="1A35FAC5" w:rsidRDefault="71BC13CE" w14:paraId="2F42EB4F" w14:textId="469D6F76">
            <w:pPr>
              <w:spacing w:before="100" w:beforeAutospacing="1" w:after="100" w:afterAutospacing="1"/>
              <w:rPr>
                <w:rFonts w:ascii="Arial" w:hAnsi="Arial" w:cs="Arial"/>
              </w:rPr>
            </w:pPr>
            <w:r w:rsidRPr="1A35FAC5">
              <w:rPr>
                <w:rFonts w:ascii="Arial" w:hAnsi="Arial" w:cs="Arial"/>
              </w:rPr>
              <w:t>Quarterly, yearly, contract length.</w:t>
            </w:r>
          </w:p>
          <w:p w:rsidRPr="00DD534B" w:rsidR="254A4242" w:rsidP="1A35FAC5" w:rsidRDefault="254A4242" w14:paraId="5DB3DD38" w14:textId="0EBFC3A3">
            <w:pPr>
              <w:spacing w:before="100" w:beforeAutospacing="1" w:after="100" w:afterAutospacing="1"/>
              <w:rPr>
                <w:rFonts w:ascii="Arial" w:hAnsi="Arial" w:cs="Arial"/>
              </w:rPr>
            </w:pPr>
          </w:p>
        </w:tc>
      </w:tr>
      <w:tr w:rsidRPr="00DD534B" w:rsidR="254A4242" w:rsidTr="6E76DE0B" w14:paraId="5DB908EB" w14:textId="77777777">
        <w:trPr>
          <w:trHeight w:val="300"/>
          <w:jc w:val="center"/>
        </w:trPr>
        <w:tc>
          <w:tcPr>
            <w:tcW w:w="1755" w:type="dxa"/>
            <w:tcMar/>
          </w:tcPr>
          <w:p w:rsidRPr="00DD534B" w:rsidR="254A4242" w:rsidP="1A35FAC5" w:rsidRDefault="1075C557" w14:paraId="38D87B84" w14:textId="766A6C1F">
            <w:pPr>
              <w:spacing w:before="100" w:beforeAutospacing="1" w:after="100" w:afterAutospacing="1"/>
              <w:rPr>
                <w:rFonts w:ascii="Arial" w:hAnsi="Arial" w:cs="Arial"/>
              </w:rPr>
            </w:pPr>
            <w:r w:rsidRPr="1A35FAC5">
              <w:rPr>
                <w:rFonts w:ascii="Arial" w:hAnsi="Arial" w:cs="Arial"/>
              </w:rPr>
              <w:t>Measurable Skill Gains</w:t>
            </w:r>
          </w:p>
        </w:tc>
        <w:tc>
          <w:tcPr>
            <w:tcW w:w="1605" w:type="dxa"/>
            <w:tcMar/>
          </w:tcPr>
          <w:p w:rsidRPr="00DD534B" w:rsidR="254A4242" w:rsidP="1A35FAC5" w:rsidRDefault="0A764E3C" w14:paraId="529232BA" w14:textId="391C0145">
            <w:pPr>
              <w:spacing w:before="100" w:beforeAutospacing="1" w:after="100" w:afterAutospacing="1"/>
              <w:rPr>
                <w:rFonts w:ascii="Arial" w:hAnsi="Arial" w:cs="Arial"/>
              </w:rPr>
            </w:pPr>
            <w:r w:rsidRPr="1A35FAC5">
              <w:rPr>
                <w:rFonts w:ascii="Arial" w:hAnsi="Arial" w:cs="Arial"/>
              </w:rPr>
              <w:t>Performance Reports</w:t>
            </w:r>
            <w:r w:rsidRPr="1A35FAC5" w:rsidR="5C1C5DEB">
              <w:rPr>
                <w:rFonts w:ascii="Arial" w:hAnsi="Arial" w:cs="Arial"/>
              </w:rPr>
              <w:t>, CWDS Data</w:t>
            </w:r>
          </w:p>
          <w:p w:rsidRPr="00DD534B" w:rsidR="254A4242" w:rsidP="1A35FAC5" w:rsidRDefault="254A4242" w14:paraId="455D872A" w14:textId="43B59D8D">
            <w:pPr>
              <w:spacing w:before="100" w:beforeAutospacing="1" w:after="100" w:afterAutospacing="1"/>
              <w:rPr>
                <w:rFonts w:ascii="Arial" w:hAnsi="Arial" w:cs="Arial"/>
                <w:highlight w:val="cyan"/>
              </w:rPr>
            </w:pPr>
          </w:p>
        </w:tc>
        <w:tc>
          <w:tcPr>
            <w:tcW w:w="2085" w:type="dxa"/>
            <w:tcMar/>
          </w:tcPr>
          <w:p w:rsidRPr="00DD534B" w:rsidR="254A4242" w:rsidP="1A35FAC5" w:rsidRDefault="413A8C82" w14:paraId="767916C8" w14:textId="25964160">
            <w:pPr>
              <w:spacing w:before="100" w:beforeAutospacing="1" w:after="100" w:afterAutospacing="1"/>
              <w:rPr>
                <w:rFonts w:ascii="Arial" w:hAnsi="Arial" w:cs="Arial"/>
              </w:rPr>
            </w:pPr>
            <w:r w:rsidRPr="1A35FAC5">
              <w:rPr>
                <w:rFonts w:ascii="Arial" w:hAnsi="Arial" w:cs="Arial"/>
              </w:rPr>
              <w:t>Quarterly, yearly, total contract length</w:t>
            </w:r>
          </w:p>
        </w:tc>
        <w:tc>
          <w:tcPr>
            <w:tcW w:w="1950" w:type="dxa"/>
            <w:tcMar/>
          </w:tcPr>
          <w:p w:rsidRPr="00DD534B" w:rsidR="254A4242" w:rsidP="1A35FAC5" w:rsidRDefault="5D7BFC8F" w14:paraId="5970288C" w14:textId="1A0E246B">
            <w:pPr>
              <w:spacing w:before="100" w:beforeAutospacing="1" w:after="100" w:afterAutospacing="1"/>
              <w:rPr>
                <w:rFonts w:ascii="Arial" w:hAnsi="Arial" w:cs="Arial"/>
              </w:rPr>
            </w:pPr>
            <w:r w:rsidRPr="1A35FAC5">
              <w:rPr>
                <w:rFonts w:ascii="Arial" w:hAnsi="Arial" w:cs="Arial"/>
              </w:rPr>
              <w:t>Vendor, PCWDA Staff</w:t>
            </w:r>
          </w:p>
          <w:p w:rsidRPr="00DD534B" w:rsidR="254A4242" w:rsidP="1A35FAC5" w:rsidRDefault="254A4242" w14:paraId="63B0B7E3" w14:textId="5DC6170A">
            <w:pPr>
              <w:spacing w:before="100" w:beforeAutospacing="1" w:after="100" w:afterAutospacing="1"/>
              <w:rPr>
                <w:rFonts w:ascii="Arial" w:hAnsi="Arial" w:cs="Arial"/>
              </w:rPr>
            </w:pPr>
          </w:p>
        </w:tc>
        <w:tc>
          <w:tcPr>
            <w:tcW w:w="2275" w:type="dxa"/>
            <w:tcMar/>
          </w:tcPr>
          <w:p w:rsidRPr="00DD534B" w:rsidR="254A4242" w:rsidP="1A35FAC5" w:rsidRDefault="71BC13CE" w14:paraId="71D8AE7B" w14:textId="469D6F76">
            <w:pPr>
              <w:spacing w:before="100" w:beforeAutospacing="1" w:after="100" w:afterAutospacing="1"/>
              <w:rPr>
                <w:rFonts w:ascii="Arial" w:hAnsi="Arial" w:cs="Arial"/>
              </w:rPr>
            </w:pPr>
            <w:r w:rsidRPr="1A35FAC5">
              <w:rPr>
                <w:rFonts w:ascii="Arial" w:hAnsi="Arial" w:cs="Arial"/>
              </w:rPr>
              <w:t>Quarterly, yearly, contract length.</w:t>
            </w:r>
          </w:p>
          <w:p w:rsidRPr="00DD534B" w:rsidR="254A4242" w:rsidP="1A35FAC5" w:rsidRDefault="254A4242" w14:paraId="31DA6244" w14:textId="48C8601C">
            <w:pPr>
              <w:spacing w:before="100" w:beforeAutospacing="1" w:after="100" w:afterAutospacing="1"/>
              <w:rPr>
                <w:rFonts w:ascii="Arial" w:hAnsi="Arial" w:cs="Arial"/>
              </w:rPr>
            </w:pPr>
          </w:p>
        </w:tc>
      </w:tr>
    </w:tbl>
    <w:p w:rsidRPr="00DD534B" w:rsidR="00B23D48" w:rsidP="000D2CBD" w:rsidRDefault="00B23D48" w14:paraId="6DAA4DA0" w14:textId="77777777">
      <w:pPr>
        <w:spacing w:before="100" w:beforeAutospacing="1" w:after="100" w:afterAutospacing="1" w:line="240" w:lineRule="auto"/>
        <w:contextualSpacing/>
        <w:rPr>
          <w:rFonts w:ascii="Arial" w:hAnsi="Arial" w:cs="Arial"/>
          <w:highlight w:val="cyan"/>
        </w:rPr>
      </w:pPr>
    </w:p>
    <w:p w:rsidRPr="00DD534B" w:rsidR="007F0CC9" w:rsidP="00FC6DFC" w:rsidRDefault="7E2F694A" w14:paraId="5677283A" w14:textId="541B37C4">
      <w:pPr>
        <w:pStyle w:val="Heading3"/>
        <w:spacing w:before="100" w:beforeAutospacing="1" w:after="100" w:afterAutospacing="1" w:line="240" w:lineRule="auto"/>
        <w:jc w:val="both"/>
        <w:rPr>
          <w:rFonts w:ascii="Arial" w:hAnsi="Arial" w:cs="Arial"/>
        </w:rPr>
      </w:pPr>
      <w:bookmarkStart w:name="_Toc117145181" w:id="15"/>
      <w:r w:rsidRPr="00DD534B">
        <w:rPr>
          <w:rFonts w:ascii="Arial" w:hAnsi="Arial" w:cs="Arial"/>
        </w:rPr>
        <w:t>Contract Performance Monitoring</w:t>
      </w:r>
      <w:bookmarkEnd w:id="15"/>
    </w:p>
    <w:p w:rsidRPr="00DD534B" w:rsidR="7E2F694A" w:rsidP="1A35FAC5" w:rsidRDefault="312BE146" w14:paraId="7ED7F780" w14:textId="1C3EB6F1">
      <w:pPr>
        <w:spacing w:before="100" w:beforeAutospacing="1" w:after="100" w:afterAutospacing="1" w:line="240" w:lineRule="auto"/>
        <w:jc w:val="both"/>
        <w:rPr>
          <w:rFonts w:ascii="Arial" w:hAnsi="Arial" w:eastAsia="Times New Roman" w:cs="Arial"/>
        </w:rPr>
      </w:pPr>
      <w:r w:rsidRPr="1A35FAC5">
        <w:rPr>
          <w:rFonts w:ascii="Arial" w:hAnsi="Arial" w:eastAsia="Times New Roman" w:cs="Arial"/>
          <w:color w:val="000000" w:themeColor="text1"/>
        </w:rPr>
        <w:t xml:space="preserve">As part of </w:t>
      </w:r>
      <w:r w:rsidRPr="1A35FAC5" w:rsidR="166E75CA">
        <w:rPr>
          <w:rFonts w:ascii="Arial" w:hAnsi="Arial" w:eastAsia="Times New Roman" w:cs="Arial"/>
        </w:rPr>
        <w:t>Pocono Counties Workforce Development Area</w:t>
      </w:r>
      <w:r w:rsidRPr="1A35FAC5">
        <w:rPr>
          <w:rFonts w:ascii="Arial" w:hAnsi="Arial" w:eastAsia="Times New Roman" w:cs="Arial"/>
        </w:rPr>
        <w:t>’s</w:t>
      </w:r>
      <w:r w:rsidRPr="1A35FAC5">
        <w:rPr>
          <w:rFonts w:ascii="Arial" w:hAnsi="Arial" w:eastAsia="Times New Roman" w:cs="Arial"/>
          <w:color w:val="000000" w:themeColor="text1"/>
        </w:rPr>
        <w:t xml:space="preserve"> commitment to </w:t>
      </w:r>
      <w:r w:rsidRPr="1A35FAC5" w:rsidR="04E99A87">
        <w:rPr>
          <w:rFonts w:ascii="Arial" w:hAnsi="Arial" w:eastAsia="Times New Roman" w:cs="Arial"/>
          <w:color w:val="000000" w:themeColor="text1"/>
        </w:rPr>
        <w:t>improved</w:t>
      </w:r>
      <w:r w:rsidRPr="1A35FAC5">
        <w:rPr>
          <w:rFonts w:ascii="Arial" w:hAnsi="Arial" w:eastAsia="Times New Roman" w:cs="Arial"/>
          <w:color w:val="000000" w:themeColor="text1"/>
        </w:rPr>
        <w:t xml:space="preserve"> outcomes, </w:t>
      </w:r>
      <w:r w:rsidRPr="1A35FAC5" w:rsidR="5ADFFED4">
        <w:rPr>
          <w:rFonts w:ascii="Arial" w:hAnsi="Arial" w:eastAsia="Times New Roman" w:cs="Arial"/>
        </w:rPr>
        <w:t xml:space="preserve">The Pocono Counties Workforce Development Area </w:t>
      </w:r>
      <w:r w:rsidRPr="1A35FAC5">
        <w:rPr>
          <w:rFonts w:ascii="Arial" w:hAnsi="Arial" w:eastAsia="Times New Roman" w:cs="Arial"/>
        </w:rPr>
        <w:t xml:space="preserve">seeks to actively and regularly collaborate with awarded vendors to enhance contract management, improve results, and adjust service delivery based on learning what works. Reliable and relevant data is necessary to </w:t>
      </w:r>
      <w:r w:rsidRPr="1A35FAC5">
        <w:rPr>
          <w:rFonts w:ascii="Arial" w:hAnsi="Arial" w:eastAsia="Times New Roman" w:cs="Arial"/>
          <w:color w:val="000000" w:themeColor="text1"/>
        </w:rPr>
        <w:t xml:space="preserve">drive service improvements, </w:t>
      </w:r>
      <w:r w:rsidRPr="1A35FAC5" w:rsidR="62B495C4">
        <w:rPr>
          <w:rFonts w:ascii="Arial" w:hAnsi="Arial" w:eastAsia="Times New Roman" w:cs="Arial"/>
          <w:color w:val="000000" w:themeColor="text1"/>
        </w:rPr>
        <w:t>facilitate</w:t>
      </w:r>
      <w:r w:rsidRPr="1A35FAC5">
        <w:rPr>
          <w:rFonts w:ascii="Arial" w:hAnsi="Arial" w:eastAsia="Times New Roman" w:cs="Arial"/>
          <w:color w:val="000000" w:themeColor="text1"/>
        </w:rPr>
        <w:t xml:space="preserve"> compliance, inform trends to be monitored, and evaluate results and performance. As such,</w:t>
      </w:r>
      <w:r w:rsidRPr="1A35FAC5">
        <w:rPr>
          <w:rFonts w:ascii="Arial" w:hAnsi="Arial" w:eastAsia="Times New Roman" w:cs="Arial"/>
          <w:color w:val="FF0000"/>
        </w:rPr>
        <w:t xml:space="preserve"> </w:t>
      </w:r>
      <w:r w:rsidRPr="1A35FAC5" w:rsidR="444E159A">
        <w:rPr>
          <w:rFonts w:ascii="Arial" w:hAnsi="Arial" w:eastAsia="Times New Roman" w:cs="Arial"/>
        </w:rPr>
        <w:t>Pocono Counties Workforce Development Area</w:t>
      </w:r>
      <w:r w:rsidRPr="1A35FAC5">
        <w:rPr>
          <w:rFonts w:ascii="Arial" w:hAnsi="Arial" w:eastAsia="Times New Roman" w:cs="Arial"/>
          <w:color w:val="FF0000"/>
        </w:rPr>
        <w:t xml:space="preserve"> </w:t>
      </w:r>
      <w:r w:rsidRPr="1A35FAC5">
        <w:rPr>
          <w:rFonts w:ascii="Arial" w:hAnsi="Arial" w:eastAsia="Times New Roman" w:cs="Arial"/>
        </w:rPr>
        <w:t>reserves the right to request/collect other key</w:t>
      </w:r>
      <w:r w:rsidRPr="1A35FAC5" w:rsidR="0119D708">
        <w:rPr>
          <w:rFonts w:ascii="Arial" w:hAnsi="Arial" w:eastAsia="Times New Roman" w:cs="Arial"/>
        </w:rPr>
        <w:t xml:space="preserve"> data and metrics from vendors</w:t>
      </w:r>
      <w:r w:rsidRPr="1A35FAC5">
        <w:rPr>
          <w:rFonts w:ascii="Arial" w:hAnsi="Arial" w:eastAsia="Times New Roman" w:cs="Arial"/>
        </w:rPr>
        <w:t>.</w:t>
      </w:r>
    </w:p>
    <w:p w:rsidR="1A35FAC5" w:rsidP="1A35FAC5" w:rsidRDefault="1A35FAC5" w14:paraId="6C8FFFC0" w14:textId="6F49E3F9">
      <w:pPr>
        <w:spacing w:beforeAutospacing="1" w:afterAutospacing="1" w:line="240" w:lineRule="auto"/>
        <w:jc w:val="both"/>
        <w:rPr>
          <w:rFonts w:ascii="Arial" w:hAnsi="Arial" w:eastAsia="Times New Roman" w:cs="Arial"/>
        </w:rPr>
      </w:pPr>
    </w:p>
    <w:p w:rsidR="157745FC" w:rsidP="1A35FAC5" w:rsidRDefault="157745FC" w14:paraId="291C300E" w14:textId="1CD2D041">
      <w:pPr>
        <w:jc w:val="both"/>
        <w:rPr>
          <w:rFonts w:ascii="Arial" w:hAnsi="Arial" w:eastAsia="Arial" w:cs="Arial"/>
          <w:color w:val="000000" w:themeColor="text1"/>
          <w:szCs w:val="24"/>
        </w:rPr>
      </w:pPr>
      <w:r w:rsidRPr="1A35FAC5">
        <w:rPr>
          <w:rFonts w:ascii="Arial" w:hAnsi="Arial" w:eastAsia="Arial" w:cs="Arial"/>
          <w:color w:val="000000" w:themeColor="text1"/>
          <w:szCs w:val="24"/>
        </w:rPr>
        <w:lastRenderedPageBreak/>
        <w:t>A. Communication and Reporting</w:t>
      </w:r>
    </w:p>
    <w:p w:rsidR="157745FC" w:rsidP="00346409" w:rsidRDefault="157745FC" w14:paraId="7CEB68E1" w14:textId="29E4A741">
      <w:pPr>
        <w:pStyle w:val="ListParagraph"/>
        <w:numPr>
          <w:ilvl w:val="0"/>
          <w:numId w:val="18"/>
        </w:numPr>
        <w:jc w:val="both"/>
        <w:rPr>
          <w:rFonts w:ascii="Arial" w:hAnsi="Arial" w:eastAsia="Arial" w:cs="Arial"/>
          <w:color w:val="000000" w:themeColor="text1"/>
          <w:szCs w:val="24"/>
        </w:rPr>
      </w:pPr>
      <w:r w:rsidRPr="1A35FAC5">
        <w:rPr>
          <w:rFonts w:ascii="Arial" w:hAnsi="Arial" w:eastAsia="Arial" w:cs="Arial"/>
          <w:color w:val="000000" w:themeColor="text1"/>
          <w:szCs w:val="24"/>
        </w:rPr>
        <w:t>The selected vendor is required to maintain regular communication with the PCWDA, providing updates on progress, challenges, and any changes in the scope of work or service delivery.</w:t>
      </w:r>
    </w:p>
    <w:p w:rsidR="157745FC" w:rsidP="00346409" w:rsidRDefault="157745FC" w14:paraId="2B62BB45" w14:textId="6B2337E8">
      <w:pPr>
        <w:pStyle w:val="ListParagraph"/>
        <w:numPr>
          <w:ilvl w:val="0"/>
          <w:numId w:val="18"/>
        </w:numPr>
        <w:jc w:val="both"/>
        <w:rPr>
          <w:rFonts w:ascii="Arial" w:hAnsi="Arial" w:eastAsia="Arial" w:cs="Arial"/>
          <w:color w:val="000000" w:themeColor="text1"/>
          <w:szCs w:val="24"/>
        </w:rPr>
      </w:pPr>
      <w:r w:rsidRPr="1A35FAC5">
        <w:rPr>
          <w:rFonts w:ascii="Arial" w:hAnsi="Arial" w:eastAsia="Arial" w:cs="Arial"/>
          <w:color w:val="000000" w:themeColor="text1"/>
          <w:szCs w:val="24"/>
        </w:rPr>
        <w:t>Performance reports must be submitted to the PCWDA as specified in the contract. These reports should include, but are not limited to, the following information:</w:t>
      </w:r>
    </w:p>
    <w:p w:rsidR="157745FC" w:rsidP="00346409" w:rsidRDefault="157745FC" w14:paraId="73D0D088" w14:textId="7547D056">
      <w:pPr>
        <w:pStyle w:val="ListParagraph"/>
        <w:numPr>
          <w:ilvl w:val="1"/>
          <w:numId w:val="18"/>
        </w:numPr>
        <w:jc w:val="both"/>
        <w:rPr>
          <w:rFonts w:ascii="Arial" w:hAnsi="Arial" w:eastAsia="Arial" w:cs="Arial"/>
          <w:color w:val="000000" w:themeColor="text1"/>
          <w:szCs w:val="24"/>
        </w:rPr>
      </w:pPr>
      <w:r w:rsidRPr="1A35FAC5">
        <w:rPr>
          <w:rFonts w:ascii="Arial" w:hAnsi="Arial" w:eastAsia="Arial" w:cs="Arial"/>
          <w:color w:val="000000" w:themeColor="text1"/>
          <w:szCs w:val="24"/>
        </w:rPr>
        <w:t xml:space="preserve">A summary of services provided during the reporting period. </w:t>
      </w:r>
    </w:p>
    <w:p w:rsidR="157745FC" w:rsidP="00346409" w:rsidRDefault="157745FC" w14:paraId="602987D8" w14:textId="298045E8">
      <w:pPr>
        <w:pStyle w:val="ListParagraph"/>
        <w:numPr>
          <w:ilvl w:val="1"/>
          <w:numId w:val="18"/>
        </w:numPr>
        <w:jc w:val="both"/>
        <w:rPr>
          <w:rFonts w:ascii="Arial" w:hAnsi="Arial" w:eastAsia="Arial" w:cs="Arial"/>
          <w:color w:val="000000" w:themeColor="text1"/>
          <w:szCs w:val="24"/>
        </w:rPr>
      </w:pPr>
      <w:r w:rsidRPr="1A35FAC5">
        <w:rPr>
          <w:rFonts w:ascii="Arial" w:hAnsi="Arial" w:eastAsia="Arial" w:cs="Arial"/>
          <w:color w:val="000000" w:themeColor="text1"/>
          <w:szCs w:val="24"/>
        </w:rPr>
        <w:t>Progress towards achieving the contract's goals and performance metrics.</w:t>
      </w:r>
    </w:p>
    <w:p w:rsidR="157745FC" w:rsidP="00346409" w:rsidRDefault="157745FC" w14:paraId="6A8F1B3F" w14:textId="5F54D392">
      <w:pPr>
        <w:pStyle w:val="ListParagraph"/>
        <w:numPr>
          <w:ilvl w:val="1"/>
          <w:numId w:val="18"/>
        </w:numPr>
        <w:jc w:val="both"/>
        <w:rPr>
          <w:rFonts w:ascii="Arial" w:hAnsi="Arial" w:eastAsia="Arial" w:cs="Arial"/>
          <w:color w:val="000000" w:themeColor="text1"/>
          <w:szCs w:val="24"/>
        </w:rPr>
      </w:pPr>
      <w:r w:rsidRPr="1A35FAC5">
        <w:rPr>
          <w:rFonts w:ascii="Arial" w:hAnsi="Arial" w:eastAsia="Arial" w:cs="Arial"/>
          <w:color w:val="000000" w:themeColor="text1"/>
          <w:szCs w:val="24"/>
        </w:rPr>
        <w:t xml:space="preserve">Any challenges encountered and proposed solutions. </w:t>
      </w:r>
    </w:p>
    <w:p w:rsidR="157745FC" w:rsidP="00346409" w:rsidRDefault="157745FC" w14:paraId="134D19C8" w14:textId="7D0D831E">
      <w:pPr>
        <w:pStyle w:val="ListParagraph"/>
        <w:numPr>
          <w:ilvl w:val="1"/>
          <w:numId w:val="18"/>
        </w:numPr>
        <w:jc w:val="both"/>
        <w:rPr>
          <w:rFonts w:ascii="Arial" w:hAnsi="Arial" w:eastAsia="Arial" w:cs="Arial"/>
          <w:color w:val="000000" w:themeColor="text1"/>
          <w:szCs w:val="24"/>
        </w:rPr>
      </w:pPr>
      <w:r w:rsidRPr="1A35FAC5">
        <w:rPr>
          <w:rFonts w:ascii="Arial" w:hAnsi="Arial" w:eastAsia="Arial" w:cs="Arial"/>
          <w:color w:val="000000" w:themeColor="text1"/>
          <w:szCs w:val="24"/>
        </w:rPr>
        <w:t>Any changes in staffing, resources, or other factors affecting service delivery.</w:t>
      </w:r>
    </w:p>
    <w:p w:rsidR="157745FC" w:rsidP="00346409" w:rsidRDefault="157745FC" w14:paraId="6309F7FC" w14:textId="25FE68B6">
      <w:pPr>
        <w:pStyle w:val="ListParagraph"/>
        <w:numPr>
          <w:ilvl w:val="0"/>
          <w:numId w:val="18"/>
        </w:numPr>
        <w:jc w:val="both"/>
        <w:rPr>
          <w:rFonts w:ascii="Arial" w:hAnsi="Arial" w:eastAsia="Arial" w:cs="Arial"/>
          <w:color w:val="000000" w:themeColor="text1"/>
          <w:szCs w:val="24"/>
        </w:rPr>
      </w:pPr>
      <w:r w:rsidRPr="1A35FAC5">
        <w:rPr>
          <w:rFonts w:ascii="Arial" w:hAnsi="Arial" w:eastAsia="Arial" w:cs="Arial"/>
          <w:color w:val="000000" w:themeColor="text1"/>
          <w:szCs w:val="24"/>
        </w:rPr>
        <w:t>Performance reports must be submitted in a format specified by the PCWDA and in compliance with any applicable local, state, or federal reporting requirements.</w:t>
      </w:r>
    </w:p>
    <w:p w:rsidR="157745FC" w:rsidP="1A35FAC5" w:rsidRDefault="157745FC" w14:paraId="1124913F" w14:textId="4EB7FA28">
      <w:pPr>
        <w:jc w:val="both"/>
        <w:rPr>
          <w:rFonts w:ascii="Arial" w:hAnsi="Arial" w:eastAsia="Arial" w:cs="Arial"/>
          <w:color w:val="000000" w:themeColor="text1"/>
          <w:szCs w:val="24"/>
        </w:rPr>
      </w:pPr>
      <w:r w:rsidRPr="1A35FAC5">
        <w:rPr>
          <w:rFonts w:ascii="Arial" w:hAnsi="Arial" w:eastAsia="Arial" w:cs="Arial"/>
          <w:color w:val="000000" w:themeColor="text1"/>
          <w:szCs w:val="24"/>
        </w:rPr>
        <w:t>B. Progress Tracking and Performance Metrics</w:t>
      </w:r>
    </w:p>
    <w:p w:rsidR="157745FC" w:rsidP="00346409" w:rsidRDefault="157745FC" w14:paraId="0D50C87E" w14:textId="779556F8">
      <w:pPr>
        <w:pStyle w:val="ListParagraph"/>
        <w:numPr>
          <w:ilvl w:val="0"/>
          <w:numId w:val="17"/>
        </w:numPr>
        <w:jc w:val="both"/>
        <w:rPr>
          <w:rFonts w:ascii="Arial" w:hAnsi="Arial" w:eastAsia="Arial" w:cs="Arial"/>
          <w:color w:val="000000" w:themeColor="text1"/>
          <w:szCs w:val="24"/>
        </w:rPr>
      </w:pPr>
      <w:r w:rsidRPr="1A35FAC5">
        <w:rPr>
          <w:rFonts w:ascii="Arial" w:hAnsi="Arial" w:eastAsia="Arial" w:cs="Arial"/>
          <w:color w:val="000000" w:themeColor="text1"/>
          <w:szCs w:val="24"/>
        </w:rPr>
        <w:t>The PCWDA and the selected vendor will jointly establish performance metrics and targets to measure the success of the contract and track progress towards achieving its goals.</w:t>
      </w:r>
    </w:p>
    <w:p w:rsidR="157745FC" w:rsidP="00346409" w:rsidRDefault="157745FC" w14:paraId="002B8C6F" w14:textId="765FF800">
      <w:pPr>
        <w:pStyle w:val="ListParagraph"/>
        <w:numPr>
          <w:ilvl w:val="0"/>
          <w:numId w:val="17"/>
        </w:numPr>
        <w:jc w:val="both"/>
        <w:rPr>
          <w:rFonts w:ascii="Arial" w:hAnsi="Arial" w:eastAsia="Arial" w:cs="Arial"/>
          <w:color w:val="000000" w:themeColor="text1"/>
          <w:szCs w:val="24"/>
        </w:rPr>
      </w:pPr>
      <w:r w:rsidRPr="1A35FAC5">
        <w:rPr>
          <w:rFonts w:ascii="Arial" w:hAnsi="Arial" w:eastAsia="Arial" w:cs="Arial"/>
          <w:color w:val="000000" w:themeColor="text1"/>
          <w:szCs w:val="24"/>
        </w:rPr>
        <w:t>The selected vendor must consistently track and report on these performance metrics, using the data to inform service delivery improvements and course corrections as needed.</w:t>
      </w:r>
    </w:p>
    <w:p w:rsidR="157745FC" w:rsidP="1A35FAC5" w:rsidRDefault="157745FC" w14:paraId="5EDB5156" w14:textId="2F7D9EB6">
      <w:pPr>
        <w:jc w:val="both"/>
        <w:rPr>
          <w:rFonts w:ascii="Arial" w:hAnsi="Arial" w:eastAsia="Arial" w:cs="Arial"/>
          <w:color w:val="000000" w:themeColor="text1"/>
          <w:szCs w:val="24"/>
        </w:rPr>
      </w:pPr>
      <w:r w:rsidRPr="1A35FAC5">
        <w:rPr>
          <w:rFonts w:ascii="Arial" w:hAnsi="Arial" w:eastAsia="Arial" w:cs="Arial"/>
          <w:color w:val="000000" w:themeColor="text1"/>
          <w:szCs w:val="24"/>
        </w:rPr>
        <w:t>C. Collaboration and Course Corrections</w:t>
      </w:r>
    </w:p>
    <w:p w:rsidR="157745FC" w:rsidP="00346409" w:rsidRDefault="157745FC" w14:paraId="338D3176" w14:textId="09097CF5">
      <w:pPr>
        <w:pStyle w:val="ListParagraph"/>
        <w:numPr>
          <w:ilvl w:val="0"/>
          <w:numId w:val="16"/>
        </w:numPr>
        <w:jc w:val="both"/>
        <w:rPr>
          <w:rFonts w:ascii="Arial" w:hAnsi="Arial" w:eastAsia="Arial" w:cs="Arial"/>
          <w:color w:val="000000" w:themeColor="text1"/>
          <w:szCs w:val="24"/>
        </w:rPr>
      </w:pPr>
      <w:r w:rsidRPr="1A35FAC5">
        <w:rPr>
          <w:rFonts w:ascii="Arial" w:hAnsi="Arial" w:eastAsia="Arial" w:cs="Arial"/>
          <w:color w:val="000000" w:themeColor="text1"/>
          <w:szCs w:val="24"/>
        </w:rPr>
        <w:t>The PCWDA will actively collaborate with the selected vendor to address challenges and design course corrections throughout the contract's duration.</w:t>
      </w:r>
    </w:p>
    <w:p w:rsidR="157745FC" w:rsidP="00346409" w:rsidRDefault="157745FC" w14:paraId="7612B97E" w14:textId="01B57CDB">
      <w:pPr>
        <w:pStyle w:val="ListParagraph"/>
        <w:numPr>
          <w:ilvl w:val="0"/>
          <w:numId w:val="16"/>
        </w:numPr>
        <w:jc w:val="both"/>
        <w:rPr>
          <w:rFonts w:ascii="Arial" w:hAnsi="Arial" w:eastAsia="Arial" w:cs="Arial"/>
          <w:color w:val="000000" w:themeColor="text1"/>
          <w:szCs w:val="24"/>
        </w:rPr>
      </w:pPr>
      <w:r w:rsidRPr="1A35FAC5">
        <w:rPr>
          <w:rFonts w:ascii="Arial" w:hAnsi="Arial" w:eastAsia="Arial" w:cs="Arial"/>
          <w:color w:val="000000" w:themeColor="text1"/>
          <w:szCs w:val="24"/>
        </w:rPr>
        <w:t>The PCWDA may schedule regular meetings, site visits, or conference calls with the selected vendor to discuss progress, challenges, and potential adjustments to the scope of work or service delivery approach.</w:t>
      </w:r>
    </w:p>
    <w:p w:rsidR="157745FC" w:rsidP="00346409" w:rsidRDefault="157745FC" w14:paraId="06A2C879" w14:textId="46469094">
      <w:pPr>
        <w:pStyle w:val="ListParagraph"/>
        <w:numPr>
          <w:ilvl w:val="0"/>
          <w:numId w:val="16"/>
        </w:numPr>
        <w:jc w:val="both"/>
        <w:rPr>
          <w:rFonts w:ascii="Arial" w:hAnsi="Arial" w:eastAsia="Arial" w:cs="Arial"/>
          <w:color w:val="000000" w:themeColor="text1"/>
          <w:szCs w:val="24"/>
        </w:rPr>
      </w:pPr>
      <w:r w:rsidRPr="1A35FAC5">
        <w:rPr>
          <w:rFonts w:ascii="Arial" w:hAnsi="Arial" w:eastAsia="Arial" w:cs="Arial"/>
          <w:color w:val="000000" w:themeColor="text1"/>
          <w:szCs w:val="24"/>
        </w:rPr>
        <w:t>The selected vendor is expected to be proactive in identifying challenges and proposing solutions, working closely with the PCWDA to ensure the successful implementation of the contract's goals.</w:t>
      </w:r>
    </w:p>
    <w:bookmarkEnd w:id="12"/>
    <w:p w:rsidR="1A35FAC5" w:rsidP="1A35FAC5" w:rsidRDefault="1A35FAC5" w14:paraId="74EF94D7" w14:textId="16BBEA1A">
      <w:pPr>
        <w:spacing w:beforeAutospacing="1" w:afterAutospacing="1" w:line="240" w:lineRule="auto"/>
        <w:jc w:val="both"/>
        <w:rPr>
          <w:rFonts w:ascii="Arial" w:hAnsi="Arial" w:eastAsia="Times New Roman" w:cs="Arial"/>
        </w:rPr>
      </w:pPr>
    </w:p>
    <w:p w:rsidRPr="00DD534B" w:rsidR="00DE7CBC" w:rsidP="00346409" w:rsidRDefault="00C00C8B" w14:paraId="55B5CD04" w14:textId="77777777">
      <w:pPr>
        <w:pStyle w:val="Heading1"/>
        <w:numPr>
          <w:ilvl w:val="0"/>
          <w:numId w:val="36"/>
        </w:numPr>
      </w:pPr>
      <w:r w:rsidRPr="1A35FAC5">
        <w:rPr>
          <w:highlight w:val="cyan"/>
        </w:rPr>
        <w:br w:type="page"/>
      </w:r>
      <w:bookmarkStart w:name="_Toc117145182" w:id="16"/>
      <w:r w:rsidR="1DFF5848">
        <w:lastRenderedPageBreak/>
        <w:t>Submission Instructions</w:t>
      </w:r>
      <w:bookmarkEnd w:id="16"/>
      <w:r w:rsidR="1DFF5848">
        <w:t xml:space="preserve"> </w:t>
      </w:r>
    </w:p>
    <w:p w:rsidRPr="00DD534B" w:rsidR="00DE7CBC" w:rsidP="00346409" w:rsidRDefault="1DFF5848" w14:paraId="3A86F61C" w14:textId="77777777">
      <w:pPr>
        <w:pStyle w:val="Heading2"/>
        <w:numPr>
          <w:ilvl w:val="1"/>
          <w:numId w:val="36"/>
        </w:numPr>
        <w:spacing w:before="100" w:beforeAutospacing="1" w:after="100" w:afterAutospacing="1" w:line="240" w:lineRule="auto"/>
        <w:ind w:left="0" w:firstLine="0"/>
        <w:jc w:val="both"/>
        <w:rPr>
          <w:rFonts w:ascii="Arial" w:hAnsi="Arial" w:cs="Arial"/>
        </w:rPr>
      </w:pPr>
      <w:bookmarkStart w:name="_Hlk55288889" w:id="17"/>
      <w:r w:rsidRPr="1A35FAC5">
        <w:rPr>
          <w:rFonts w:ascii="Arial" w:hAnsi="Arial" w:cs="Arial"/>
        </w:rPr>
        <w:t xml:space="preserve"> </w:t>
      </w:r>
      <w:bookmarkStart w:name="_Toc117145183" w:id="18"/>
      <w:r w:rsidRPr="1A35FAC5">
        <w:rPr>
          <w:rFonts w:ascii="Arial" w:hAnsi="Arial" w:cs="Arial"/>
        </w:rPr>
        <w:t>Proposal Content</w:t>
      </w:r>
      <w:bookmarkEnd w:id="18"/>
    </w:p>
    <w:p w:rsidR="42126C58" w:rsidP="1A35FAC5" w:rsidRDefault="42126C58" w14:paraId="22B2D966" w14:textId="7CD0B0BF">
      <w:pPr>
        <w:spacing w:line="257" w:lineRule="auto"/>
      </w:pPr>
      <w:r w:rsidRPr="1A35FAC5">
        <w:rPr>
          <w:rFonts w:ascii="Arial" w:hAnsi="Arial" w:eastAsia="Arial" w:cs="Arial"/>
          <w:szCs w:val="24"/>
        </w:rPr>
        <w:t>To ensure a complete and comprehensive proposal, proposers must submit a response workbook, any additional attachments as required in the response workbook, and complete all forms found in the Appendix (Section 6) of the RFP. Incomplete proposals may be considered non-responsive and may be disqualified from the evaluation process.</w:t>
      </w:r>
    </w:p>
    <w:p w:rsidR="42126C58" w:rsidP="1A35FAC5" w:rsidRDefault="42126C58" w14:paraId="5C7FAC59" w14:textId="6719BE19">
      <w:pPr>
        <w:spacing w:line="257" w:lineRule="auto"/>
      </w:pPr>
      <w:r w:rsidRPr="1A35FAC5">
        <w:rPr>
          <w:rFonts w:ascii="Arial" w:hAnsi="Arial" w:eastAsia="Arial" w:cs="Arial"/>
          <w:szCs w:val="24"/>
        </w:rPr>
        <w:t>A. Pocono Counties Workforce Development Area RFP Application</w:t>
      </w:r>
    </w:p>
    <w:p w:rsidR="42126C58" w:rsidP="1A35FAC5" w:rsidRDefault="42126C58" w14:paraId="16852362" w14:textId="5B6DE174">
      <w:pPr>
        <w:spacing w:line="257" w:lineRule="auto"/>
      </w:pPr>
      <w:r w:rsidRPr="1A35FAC5">
        <w:rPr>
          <w:rFonts w:ascii="Arial" w:hAnsi="Arial" w:eastAsia="Arial" w:cs="Arial"/>
          <w:szCs w:val="24"/>
        </w:rPr>
        <w:t>Proposers must submit the Response workbook that may include the following information as required for each RFP; executive summary, organizational background, service delivery approach, staffing and resources, high-level budget summary, or performance metrics and outcomes.</w:t>
      </w:r>
    </w:p>
    <w:p w:rsidR="42126C58" w:rsidP="1A35FAC5" w:rsidRDefault="42126C58" w14:paraId="644DABCE" w14:textId="28A9E7DC">
      <w:pPr>
        <w:spacing w:line="257" w:lineRule="auto"/>
      </w:pPr>
      <w:r w:rsidRPr="1A35FAC5">
        <w:rPr>
          <w:rFonts w:ascii="Arial" w:hAnsi="Arial" w:eastAsia="Arial" w:cs="Arial"/>
          <w:szCs w:val="24"/>
        </w:rPr>
        <w:t>B. Additional Attachments</w:t>
      </w:r>
    </w:p>
    <w:p w:rsidR="42126C58" w:rsidP="1A35FAC5" w:rsidRDefault="42126C58" w14:paraId="1A16665B" w14:textId="76D7B7CB">
      <w:pPr>
        <w:spacing w:line="257" w:lineRule="auto"/>
      </w:pPr>
      <w:r w:rsidRPr="1A35FAC5">
        <w:rPr>
          <w:rFonts w:ascii="Arial" w:hAnsi="Arial" w:eastAsia="Arial" w:cs="Arial"/>
          <w:szCs w:val="24"/>
        </w:rPr>
        <w:t xml:space="preserve">Proposers must submit any additional attachments as required and stated in the RFP Application, which may include organizational charts, information on staff who will be responsible for required letters of support or references, sample reports, workplans, or other documents that demonstrate the proposer's ability to effectively track and report on performance metrics. </w:t>
      </w:r>
    </w:p>
    <w:p w:rsidR="42126C58" w:rsidP="1A35FAC5" w:rsidRDefault="42126C58" w14:paraId="4EA22BB1" w14:textId="4288731E">
      <w:pPr>
        <w:spacing w:line="257" w:lineRule="auto"/>
      </w:pPr>
      <w:r w:rsidRPr="1A35FAC5">
        <w:rPr>
          <w:rFonts w:ascii="Arial" w:hAnsi="Arial" w:eastAsia="Arial" w:cs="Arial"/>
          <w:szCs w:val="24"/>
        </w:rPr>
        <w:t>C. Appendix Forms</w:t>
      </w:r>
    </w:p>
    <w:p w:rsidRPr="00C334F8" w:rsidR="00902C87" w:rsidP="00C334F8" w:rsidRDefault="42126C58" w14:paraId="7C1D38FC" w14:textId="59553522">
      <w:pPr>
        <w:spacing w:line="257" w:lineRule="auto"/>
      </w:pPr>
      <w:r w:rsidRPr="1A35FAC5">
        <w:rPr>
          <w:rFonts w:ascii="Arial" w:hAnsi="Arial" w:eastAsia="Arial" w:cs="Arial"/>
          <w:szCs w:val="24"/>
        </w:rPr>
        <w:t>Proposers must complete all forms found in the Appendix (section 6) of this RFP.</w:t>
      </w:r>
      <w:bookmarkStart w:name="_Toc57620242" w:id="19"/>
      <w:bookmarkStart w:name="_Toc57620243" w:id="20"/>
      <w:bookmarkStart w:name="_Toc57620244" w:id="21"/>
      <w:bookmarkStart w:name="_Toc57620245" w:id="22"/>
      <w:bookmarkStart w:name="_Toc57620246" w:id="23"/>
      <w:bookmarkStart w:name="_Toc57620247" w:id="24"/>
      <w:bookmarkStart w:name="_Toc57620248" w:id="25"/>
      <w:bookmarkStart w:name="_Toc57620249" w:id="26"/>
      <w:bookmarkStart w:name="_Toc57620250" w:id="27"/>
      <w:bookmarkStart w:name="_Toc57620251" w:id="28"/>
      <w:bookmarkStart w:name="_Toc57620252" w:id="29"/>
      <w:bookmarkStart w:name="_Toc57620253" w:id="30"/>
      <w:bookmarkStart w:name="_Toc56772788" w:id="31"/>
      <w:bookmarkStart w:name="_Toc57620322" w:id="32"/>
      <w:bookmarkStart w:name="_Toc117145184" w:id="33"/>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p>
    <w:p w:rsidRPr="00DD534B" w:rsidR="00DE7CBC" w:rsidP="1A35FAC5" w:rsidRDefault="1DFF5848" w14:paraId="3B229DFD" w14:textId="13F6BF7F">
      <w:pPr>
        <w:pStyle w:val="Heading2"/>
        <w:spacing w:before="100" w:beforeAutospacing="1" w:after="100" w:afterAutospacing="1" w:line="240" w:lineRule="auto"/>
        <w:jc w:val="both"/>
        <w:rPr>
          <w:rFonts w:ascii="Arial" w:hAnsi="Arial" w:cs="Arial"/>
        </w:rPr>
      </w:pPr>
      <w:r w:rsidRPr="1A35FAC5">
        <w:rPr>
          <w:rFonts w:ascii="Arial" w:hAnsi="Arial" w:cs="Arial"/>
        </w:rPr>
        <w:t>Submission Instructions</w:t>
      </w:r>
      <w:bookmarkEnd w:id="33"/>
      <w:r w:rsidRPr="1A35FAC5">
        <w:rPr>
          <w:rFonts w:ascii="Arial" w:hAnsi="Arial" w:cs="Arial"/>
        </w:rPr>
        <w:t xml:space="preserve"> </w:t>
      </w:r>
    </w:p>
    <w:p w:rsidR="74E2F2D3" w:rsidP="1A35FAC5" w:rsidRDefault="74E2F2D3" w14:paraId="0EF42CDD" w14:textId="79E41EB0">
      <w:pPr>
        <w:spacing w:line="257" w:lineRule="auto"/>
        <w:jc w:val="both"/>
      </w:pPr>
      <w:r w:rsidRPr="1A35FAC5">
        <w:rPr>
          <w:rFonts w:ascii="Arial" w:hAnsi="Arial" w:eastAsia="Arial" w:cs="Arial"/>
          <w:szCs w:val="24"/>
        </w:rPr>
        <w:t>To ensure a fair and transparent process, all proposers must adhere to the submission guidelines outlined below. Failure to comply with these instructions may result in disqualification.</w:t>
      </w:r>
    </w:p>
    <w:p w:rsidR="74E2F2D3" w:rsidP="1A35FAC5" w:rsidRDefault="74E2F2D3" w14:paraId="0B519F24" w14:textId="3122F7E4">
      <w:pPr>
        <w:spacing w:line="257" w:lineRule="auto"/>
        <w:jc w:val="both"/>
      </w:pPr>
      <w:r w:rsidRPr="1A35FAC5">
        <w:rPr>
          <w:rFonts w:ascii="Arial" w:hAnsi="Arial" w:eastAsia="Arial" w:cs="Arial"/>
          <w:szCs w:val="24"/>
        </w:rPr>
        <w:t>A. How to Submit</w:t>
      </w:r>
    </w:p>
    <w:p w:rsidR="74E2F2D3" w:rsidP="00346409" w:rsidRDefault="74E2F2D3" w14:paraId="0CA979EB" w14:textId="5E3E58BB">
      <w:pPr>
        <w:pStyle w:val="ListParagraph"/>
        <w:numPr>
          <w:ilvl w:val="0"/>
          <w:numId w:val="15"/>
        </w:numPr>
        <w:spacing w:line="257" w:lineRule="auto"/>
        <w:rPr>
          <w:rFonts w:ascii="Arial" w:hAnsi="Arial" w:eastAsia="Arial" w:cs="Arial"/>
          <w:szCs w:val="24"/>
        </w:rPr>
      </w:pPr>
      <w:r w:rsidRPr="1A35FAC5">
        <w:rPr>
          <w:rFonts w:ascii="Arial" w:hAnsi="Arial" w:eastAsia="Arial" w:cs="Arial"/>
          <w:szCs w:val="24"/>
        </w:rPr>
        <w:t xml:space="preserve">Proposals may be submitted electronically to the Pocono Counties Workforce Development Board Office via email at </w:t>
      </w:r>
      <w:hyperlink r:id="rId17">
        <w:r w:rsidRPr="1A35FAC5">
          <w:rPr>
            <w:rStyle w:val="Hyperlink"/>
            <w:szCs w:val="24"/>
          </w:rPr>
          <w:t>shellen@pcwia.org</w:t>
        </w:r>
      </w:hyperlink>
      <w:r w:rsidRPr="1A35FAC5">
        <w:rPr>
          <w:rFonts w:ascii="Arial" w:hAnsi="Arial" w:eastAsia="Arial" w:cs="Arial"/>
          <w:szCs w:val="24"/>
        </w:rPr>
        <w:t>.</w:t>
      </w:r>
    </w:p>
    <w:p w:rsidR="74E2F2D3" w:rsidP="00346409" w:rsidRDefault="74E2F2D3" w14:paraId="61576D01" w14:textId="69E92A39">
      <w:pPr>
        <w:pStyle w:val="ListParagraph"/>
        <w:numPr>
          <w:ilvl w:val="0"/>
          <w:numId w:val="15"/>
        </w:numPr>
        <w:spacing w:line="257" w:lineRule="auto"/>
        <w:rPr>
          <w:rFonts w:ascii="Arial" w:hAnsi="Arial" w:eastAsia="Arial" w:cs="Arial"/>
          <w:szCs w:val="24"/>
        </w:rPr>
      </w:pPr>
      <w:r w:rsidRPr="1A35FAC5">
        <w:rPr>
          <w:rFonts w:ascii="Arial" w:hAnsi="Arial" w:eastAsia="Arial" w:cs="Arial"/>
          <w:szCs w:val="24"/>
        </w:rPr>
        <w:t xml:space="preserve">Proposals may be submitted in person or by mail at the Pocono Counties Workforce Development Area Administrative office at: </w:t>
      </w:r>
    </w:p>
    <w:p w:rsidR="74E2F2D3" w:rsidP="1A35FAC5" w:rsidRDefault="74E2F2D3" w14:paraId="07B5AD4A" w14:textId="4A55FA92">
      <w:pPr>
        <w:spacing w:line="257" w:lineRule="auto"/>
        <w:ind w:firstLine="360"/>
        <w:jc w:val="both"/>
      </w:pPr>
      <w:r w:rsidRPr="1A35FAC5">
        <w:rPr>
          <w:rFonts w:ascii="Arial" w:hAnsi="Arial" w:eastAsia="Arial" w:cs="Arial"/>
          <w:szCs w:val="24"/>
        </w:rPr>
        <w:t>811 Blakeslee Blvd Dr. E. Suite 85</w:t>
      </w:r>
    </w:p>
    <w:p w:rsidR="74E2F2D3" w:rsidP="1A35FAC5" w:rsidRDefault="74E2F2D3" w14:paraId="54E16A54" w14:textId="415B62F0">
      <w:pPr>
        <w:spacing w:line="257" w:lineRule="auto"/>
        <w:ind w:firstLine="720"/>
        <w:jc w:val="both"/>
      </w:pPr>
      <w:r w:rsidRPr="1A35FAC5">
        <w:rPr>
          <w:rFonts w:ascii="Arial" w:hAnsi="Arial" w:eastAsia="Arial" w:cs="Arial"/>
          <w:szCs w:val="24"/>
        </w:rPr>
        <w:t>Lehighton, PA 18235</w:t>
      </w:r>
    </w:p>
    <w:p w:rsidR="74E2F2D3" w:rsidP="00346409" w:rsidRDefault="74E2F2D3" w14:paraId="64B47C07" w14:textId="484B85B8">
      <w:pPr>
        <w:pStyle w:val="ListParagraph"/>
        <w:numPr>
          <w:ilvl w:val="0"/>
          <w:numId w:val="15"/>
        </w:numPr>
        <w:spacing w:line="257" w:lineRule="auto"/>
        <w:rPr>
          <w:rFonts w:ascii="Arial" w:hAnsi="Arial" w:eastAsia="Arial" w:cs="Arial"/>
          <w:szCs w:val="24"/>
        </w:rPr>
      </w:pPr>
      <w:r w:rsidRPr="1A35FAC5">
        <w:rPr>
          <w:rFonts w:ascii="Arial" w:hAnsi="Arial" w:eastAsia="Arial" w:cs="Arial"/>
          <w:szCs w:val="24"/>
        </w:rPr>
        <w:t xml:space="preserve">Respondents may contact the office at (484) 464-2494 or email </w:t>
      </w:r>
      <w:hyperlink r:id="rId18">
        <w:r w:rsidRPr="1A35FAC5">
          <w:rPr>
            <w:rStyle w:val="Hyperlink"/>
            <w:szCs w:val="24"/>
          </w:rPr>
          <w:t>shellen@pcwia.org</w:t>
        </w:r>
      </w:hyperlink>
      <w:r w:rsidRPr="1A35FAC5">
        <w:rPr>
          <w:rFonts w:ascii="Arial" w:hAnsi="Arial" w:eastAsia="Arial" w:cs="Arial"/>
          <w:szCs w:val="24"/>
        </w:rPr>
        <w:t xml:space="preserve"> to request a secure submission link.</w:t>
      </w:r>
    </w:p>
    <w:p w:rsidR="74E2F2D3" w:rsidP="1A35FAC5" w:rsidRDefault="74E2F2D3" w14:paraId="00A1C9A9" w14:textId="3B560F62">
      <w:pPr>
        <w:spacing w:line="257" w:lineRule="auto"/>
        <w:jc w:val="both"/>
      </w:pPr>
      <w:r w:rsidRPr="1A35FAC5">
        <w:rPr>
          <w:rFonts w:ascii="Arial" w:hAnsi="Arial" w:eastAsia="Arial" w:cs="Arial"/>
          <w:szCs w:val="24"/>
        </w:rPr>
        <w:t>B. Helpful Tips for Developing a Successful Proposal</w:t>
      </w:r>
    </w:p>
    <w:p w:rsidR="74E2F2D3" w:rsidP="00346409" w:rsidRDefault="74E2F2D3" w14:paraId="01C2BB9B" w14:textId="0172BCCA">
      <w:pPr>
        <w:pStyle w:val="ListParagraph"/>
        <w:numPr>
          <w:ilvl w:val="0"/>
          <w:numId w:val="14"/>
        </w:numPr>
        <w:spacing w:line="257" w:lineRule="auto"/>
        <w:rPr>
          <w:rFonts w:ascii="Arial" w:hAnsi="Arial" w:eastAsia="Arial" w:cs="Arial"/>
          <w:szCs w:val="24"/>
        </w:rPr>
      </w:pPr>
      <w:r w:rsidRPr="1A35FAC5">
        <w:rPr>
          <w:rFonts w:ascii="Arial" w:hAnsi="Arial" w:eastAsia="Arial" w:cs="Arial"/>
          <w:szCs w:val="24"/>
        </w:rPr>
        <w:t>Clearly demonstrate your understanding of the scope of services and requirements outlined in the RFP.</w:t>
      </w:r>
    </w:p>
    <w:p w:rsidR="74E2F2D3" w:rsidP="00346409" w:rsidRDefault="74E2F2D3" w14:paraId="75FDA5F2" w14:textId="6AEB72FF">
      <w:pPr>
        <w:pStyle w:val="ListParagraph"/>
        <w:numPr>
          <w:ilvl w:val="0"/>
          <w:numId w:val="14"/>
        </w:numPr>
        <w:spacing w:line="257" w:lineRule="auto"/>
        <w:rPr>
          <w:rFonts w:ascii="Arial" w:hAnsi="Arial" w:eastAsia="Arial" w:cs="Arial"/>
          <w:szCs w:val="24"/>
        </w:rPr>
      </w:pPr>
      <w:r w:rsidRPr="1A35FAC5">
        <w:rPr>
          <w:rFonts w:ascii="Arial" w:hAnsi="Arial" w:eastAsia="Arial" w:cs="Arial"/>
          <w:szCs w:val="24"/>
        </w:rPr>
        <w:t>Provide detailed information on your organization's experience, qualifications, and capacity to deliver the required services.</w:t>
      </w:r>
    </w:p>
    <w:p w:rsidR="74E2F2D3" w:rsidP="00346409" w:rsidRDefault="74E2F2D3" w14:paraId="2E78A8EE" w14:textId="5253556B">
      <w:pPr>
        <w:pStyle w:val="ListParagraph"/>
        <w:numPr>
          <w:ilvl w:val="0"/>
          <w:numId w:val="14"/>
        </w:numPr>
        <w:spacing w:line="257" w:lineRule="auto"/>
        <w:rPr>
          <w:rFonts w:ascii="Arial" w:hAnsi="Arial" w:eastAsia="Arial" w:cs="Arial"/>
          <w:szCs w:val="24"/>
        </w:rPr>
      </w:pPr>
      <w:r w:rsidRPr="1A35FAC5">
        <w:rPr>
          <w:rFonts w:ascii="Arial" w:hAnsi="Arial" w:eastAsia="Arial" w:cs="Arial"/>
          <w:szCs w:val="24"/>
        </w:rPr>
        <w:t>Offer innovative solutions and strategies to address the needs of the Pocono Counties Workforce Development Area.</w:t>
      </w:r>
    </w:p>
    <w:p w:rsidR="74E2F2D3" w:rsidP="00346409" w:rsidRDefault="74E2F2D3" w14:paraId="52ED2A81" w14:textId="7DFE4F00">
      <w:pPr>
        <w:pStyle w:val="ListParagraph"/>
        <w:numPr>
          <w:ilvl w:val="0"/>
          <w:numId w:val="14"/>
        </w:numPr>
        <w:spacing w:line="257" w:lineRule="auto"/>
        <w:rPr>
          <w:rFonts w:ascii="Arial" w:hAnsi="Arial" w:eastAsia="Arial" w:cs="Arial"/>
          <w:szCs w:val="24"/>
        </w:rPr>
      </w:pPr>
      <w:r w:rsidRPr="1A35FAC5">
        <w:rPr>
          <w:rFonts w:ascii="Arial" w:hAnsi="Arial" w:eastAsia="Arial" w:cs="Arial"/>
          <w:szCs w:val="24"/>
        </w:rPr>
        <w:lastRenderedPageBreak/>
        <w:t>Be concise, well-organized, and ensure your proposal is free of grammatical errors.</w:t>
      </w:r>
    </w:p>
    <w:p w:rsidR="74E2F2D3" w:rsidP="1A35FAC5" w:rsidRDefault="74E2F2D3" w14:paraId="17EA3404" w14:textId="52B2B5A1">
      <w:pPr>
        <w:spacing w:line="257" w:lineRule="auto"/>
        <w:jc w:val="both"/>
      </w:pPr>
      <w:r w:rsidRPr="1A35FAC5">
        <w:rPr>
          <w:rFonts w:ascii="Arial" w:hAnsi="Arial" w:eastAsia="Arial" w:cs="Arial"/>
          <w:szCs w:val="24"/>
        </w:rPr>
        <w:t>C. Maximum Page Counts</w:t>
      </w:r>
    </w:p>
    <w:p w:rsidR="74E2F2D3" w:rsidP="00346409" w:rsidRDefault="74E2F2D3" w14:paraId="426FDCDB" w14:textId="55AA6C4E">
      <w:pPr>
        <w:pStyle w:val="ListParagraph"/>
        <w:numPr>
          <w:ilvl w:val="0"/>
          <w:numId w:val="13"/>
        </w:numPr>
        <w:spacing w:line="257" w:lineRule="auto"/>
        <w:rPr>
          <w:rFonts w:ascii="Arial" w:hAnsi="Arial" w:eastAsia="Arial" w:cs="Arial"/>
          <w:szCs w:val="24"/>
        </w:rPr>
      </w:pPr>
      <w:r w:rsidRPr="1A35FAC5">
        <w:rPr>
          <w:rFonts w:ascii="Arial" w:hAnsi="Arial" w:eastAsia="Arial" w:cs="Arial"/>
          <w:szCs w:val="24"/>
        </w:rPr>
        <w:t>The entire proposal, including all attachments and appendices, must not exceed 30 pages.</w:t>
      </w:r>
    </w:p>
    <w:p w:rsidR="74E2F2D3" w:rsidP="00346409" w:rsidRDefault="74E2F2D3" w14:paraId="5B56923A" w14:textId="6E3014C1">
      <w:pPr>
        <w:pStyle w:val="ListParagraph"/>
        <w:numPr>
          <w:ilvl w:val="0"/>
          <w:numId w:val="13"/>
        </w:numPr>
        <w:spacing w:line="257" w:lineRule="auto"/>
        <w:rPr>
          <w:rFonts w:ascii="Arial" w:hAnsi="Arial" w:eastAsia="Arial" w:cs="Arial"/>
          <w:szCs w:val="24"/>
        </w:rPr>
      </w:pPr>
      <w:r w:rsidRPr="1A35FAC5">
        <w:rPr>
          <w:rFonts w:ascii="Arial" w:hAnsi="Arial" w:eastAsia="Arial" w:cs="Arial"/>
          <w:szCs w:val="24"/>
        </w:rPr>
        <w:t>The main narrative of the proposal should not exceed 10 pages, excluding cover letter, table of contents, and attachments.</w:t>
      </w:r>
    </w:p>
    <w:p w:rsidR="74E2F2D3" w:rsidP="1A35FAC5" w:rsidRDefault="74E2F2D3" w14:paraId="578B7FB6" w14:textId="21FCC0EB">
      <w:pPr>
        <w:spacing w:line="257" w:lineRule="auto"/>
        <w:jc w:val="both"/>
      </w:pPr>
      <w:r w:rsidRPr="1A35FAC5">
        <w:rPr>
          <w:rFonts w:ascii="Arial" w:hAnsi="Arial" w:eastAsia="Arial" w:cs="Arial"/>
          <w:szCs w:val="24"/>
        </w:rPr>
        <w:t>D. Modifications of Submissions</w:t>
      </w:r>
    </w:p>
    <w:p w:rsidR="74E2F2D3" w:rsidP="00346409" w:rsidRDefault="74E2F2D3" w14:paraId="1D9CAC26" w14:textId="343B88E9">
      <w:pPr>
        <w:pStyle w:val="ListParagraph"/>
        <w:numPr>
          <w:ilvl w:val="0"/>
          <w:numId w:val="12"/>
        </w:numPr>
        <w:spacing w:line="257" w:lineRule="auto"/>
        <w:rPr>
          <w:rFonts w:ascii="Arial" w:hAnsi="Arial" w:eastAsia="Arial" w:cs="Arial"/>
          <w:szCs w:val="24"/>
        </w:rPr>
      </w:pPr>
      <w:r w:rsidRPr="1A35FAC5">
        <w:rPr>
          <w:rFonts w:ascii="Arial" w:hAnsi="Arial" w:eastAsia="Arial" w:cs="Arial"/>
          <w:szCs w:val="24"/>
        </w:rPr>
        <w:t>Any changes to the submitted proposal must be made in writing and submitted before the RFP deadline.</w:t>
      </w:r>
    </w:p>
    <w:p w:rsidR="74E2F2D3" w:rsidP="00346409" w:rsidRDefault="74E2F2D3" w14:paraId="370009A5" w14:textId="3A637DF8">
      <w:pPr>
        <w:pStyle w:val="ListParagraph"/>
        <w:numPr>
          <w:ilvl w:val="0"/>
          <w:numId w:val="12"/>
        </w:numPr>
        <w:spacing w:line="257" w:lineRule="auto"/>
        <w:rPr>
          <w:rFonts w:ascii="Arial" w:hAnsi="Arial" w:eastAsia="Arial" w:cs="Arial"/>
          <w:szCs w:val="24"/>
        </w:rPr>
      </w:pPr>
      <w:r w:rsidRPr="1A35FAC5">
        <w:rPr>
          <w:rFonts w:ascii="Arial" w:hAnsi="Arial" w:eastAsia="Arial" w:cs="Arial"/>
          <w:szCs w:val="24"/>
        </w:rPr>
        <w:t>Modifications must clearly indicate the changes made and reference the specific section(s) being modified.</w:t>
      </w:r>
    </w:p>
    <w:p w:rsidR="74E2F2D3" w:rsidP="1A35FAC5" w:rsidRDefault="74E2F2D3" w14:paraId="6F0332C3" w14:textId="2FD13EFC">
      <w:pPr>
        <w:spacing w:line="257" w:lineRule="auto"/>
        <w:jc w:val="both"/>
      </w:pPr>
      <w:r w:rsidRPr="1A35FAC5">
        <w:rPr>
          <w:rFonts w:ascii="Arial" w:hAnsi="Arial" w:eastAsia="Arial" w:cs="Arial"/>
          <w:szCs w:val="24"/>
        </w:rPr>
        <w:t>E. Procedures for Submitting Questions</w:t>
      </w:r>
    </w:p>
    <w:p w:rsidR="74E2F2D3" w:rsidP="00346409" w:rsidRDefault="74E2F2D3" w14:paraId="459CB65E" w14:textId="4C5369DD">
      <w:pPr>
        <w:pStyle w:val="ListParagraph"/>
        <w:numPr>
          <w:ilvl w:val="0"/>
          <w:numId w:val="11"/>
        </w:numPr>
        <w:spacing w:line="257" w:lineRule="auto"/>
        <w:rPr>
          <w:rFonts w:ascii="Arial" w:hAnsi="Arial" w:eastAsia="Arial" w:cs="Arial"/>
          <w:szCs w:val="24"/>
        </w:rPr>
      </w:pPr>
      <w:r w:rsidRPr="1A35FAC5">
        <w:rPr>
          <w:rFonts w:ascii="Arial" w:hAnsi="Arial" w:eastAsia="Arial" w:cs="Arial"/>
          <w:szCs w:val="24"/>
        </w:rPr>
        <w:t xml:space="preserve">Proposers may submit questions regarding the RFP via email to </w:t>
      </w:r>
      <w:hyperlink r:id="rId19">
        <w:r w:rsidRPr="1A35FAC5">
          <w:rPr>
            <w:rStyle w:val="Hyperlink"/>
            <w:szCs w:val="24"/>
          </w:rPr>
          <w:t>shellen@pcwia.org</w:t>
        </w:r>
      </w:hyperlink>
      <w:r w:rsidRPr="1A35FAC5">
        <w:rPr>
          <w:rFonts w:ascii="Arial" w:hAnsi="Arial" w:eastAsia="Arial" w:cs="Arial"/>
          <w:szCs w:val="24"/>
        </w:rPr>
        <w:t>.</w:t>
      </w:r>
    </w:p>
    <w:p w:rsidR="74E2F2D3" w:rsidP="00346409" w:rsidRDefault="74E2F2D3" w14:paraId="62B21AE5" w14:textId="57612200">
      <w:pPr>
        <w:pStyle w:val="ListParagraph"/>
        <w:numPr>
          <w:ilvl w:val="0"/>
          <w:numId w:val="11"/>
        </w:numPr>
        <w:spacing w:line="257" w:lineRule="auto"/>
        <w:rPr>
          <w:rFonts w:ascii="Arial" w:hAnsi="Arial" w:eastAsia="Arial" w:cs="Arial"/>
          <w:szCs w:val="24"/>
        </w:rPr>
      </w:pPr>
      <w:r w:rsidRPr="1A35FAC5">
        <w:rPr>
          <w:rFonts w:ascii="Arial" w:hAnsi="Arial" w:eastAsia="Arial" w:cs="Arial"/>
          <w:szCs w:val="24"/>
        </w:rPr>
        <w:t>All questions must be submitted no later than ten (10) business days before the RFP deadline.</w:t>
      </w:r>
    </w:p>
    <w:p w:rsidR="74E2F2D3" w:rsidP="00346409" w:rsidRDefault="74E2F2D3" w14:paraId="376736EE" w14:textId="7597DD5B">
      <w:pPr>
        <w:pStyle w:val="ListParagraph"/>
        <w:numPr>
          <w:ilvl w:val="0"/>
          <w:numId w:val="11"/>
        </w:numPr>
        <w:spacing w:line="257" w:lineRule="auto"/>
        <w:rPr>
          <w:rFonts w:ascii="Arial" w:hAnsi="Arial" w:eastAsia="Arial" w:cs="Arial"/>
          <w:szCs w:val="24"/>
        </w:rPr>
      </w:pPr>
      <w:r w:rsidRPr="1A35FAC5">
        <w:rPr>
          <w:rFonts w:ascii="Arial" w:hAnsi="Arial" w:eastAsia="Arial" w:cs="Arial"/>
          <w:szCs w:val="24"/>
        </w:rPr>
        <w:t xml:space="preserve">Answers to submitted questions will be compiled and shared with all proposers via email or posted on the PCWDA website at </w:t>
      </w:r>
      <w:hyperlink r:id="rId20">
        <w:r w:rsidRPr="1A35FAC5">
          <w:rPr>
            <w:rStyle w:val="Hyperlink"/>
            <w:szCs w:val="24"/>
          </w:rPr>
          <w:t>www.pcwia.org</w:t>
        </w:r>
      </w:hyperlink>
      <w:r w:rsidRPr="1A35FAC5">
        <w:rPr>
          <w:rFonts w:ascii="Arial" w:hAnsi="Arial" w:eastAsia="Arial" w:cs="Arial"/>
          <w:szCs w:val="24"/>
        </w:rPr>
        <w:t>.</w:t>
      </w:r>
    </w:p>
    <w:p w:rsidR="74E2F2D3" w:rsidP="1A35FAC5" w:rsidRDefault="74E2F2D3" w14:paraId="3FF654B1" w14:textId="5EA04CAF">
      <w:pPr>
        <w:spacing w:line="257" w:lineRule="auto"/>
        <w:jc w:val="both"/>
      </w:pPr>
      <w:r w:rsidRPr="1A35FAC5">
        <w:rPr>
          <w:rFonts w:ascii="Arial" w:hAnsi="Arial" w:eastAsia="Arial" w:cs="Arial"/>
          <w:szCs w:val="24"/>
        </w:rPr>
        <w:t>Adherence to these submission instructions is crucial to ensuring a fair and efficient procurement process. By carefully following these guidelines, proposers can increase their chances of submitting a successful proposal and avoid potential disqualification.</w:t>
      </w:r>
    </w:p>
    <w:p w:rsidR="1A35FAC5" w:rsidP="1A35FAC5" w:rsidRDefault="1A35FAC5" w14:paraId="480CC5F1" w14:textId="5F0096C2"/>
    <w:p w:rsidRPr="00DD534B" w:rsidR="00DE7CBC" w:rsidP="00FC6DFC" w:rsidRDefault="00DE7CBC" w14:paraId="3BD93553" w14:textId="77777777">
      <w:pPr>
        <w:jc w:val="both"/>
        <w:rPr>
          <w:rFonts w:ascii="Arial" w:hAnsi="Arial" w:cs="Arial" w:eastAsiaTheme="majorEastAsia"/>
          <w:b/>
          <w:sz w:val="32"/>
          <w:szCs w:val="32"/>
          <w:highlight w:val="lightGray"/>
        </w:rPr>
      </w:pPr>
      <w:r w:rsidRPr="00DD534B">
        <w:rPr>
          <w:rFonts w:ascii="Arial" w:hAnsi="Arial" w:cs="Arial"/>
          <w:highlight w:val="lightGray"/>
        </w:rPr>
        <w:br w:type="page"/>
      </w:r>
    </w:p>
    <w:p w:rsidR="00C00C8B" w:rsidP="00346409" w:rsidRDefault="1EF8F5DA" w14:paraId="5287BB70" w14:textId="35528505">
      <w:pPr>
        <w:pStyle w:val="Heading1"/>
        <w:numPr>
          <w:ilvl w:val="0"/>
          <w:numId w:val="36"/>
        </w:numPr>
      </w:pPr>
      <w:bookmarkStart w:name="_Toc117145185" w:id="34"/>
      <w:r>
        <w:lastRenderedPageBreak/>
        <w:t>How We Choose</w:t>
      </w:r>
      <w:bookmarkEnd w:id="34"/>
    </w:p>
    <w:p w:rsidRPr="00C334F8" w:rsidR="00C334F8" w:rsidP="00C334F8" w:rsidRDefault="00C334F8" w14:paraId="782CC7AF" w14:textId="77777777"/>
    <w:p w:rsidRPr="00C334F8" w:rsidR="1A35FAC5" w:rsidP="1A35FAC5" w:rsidRDefault="312BE146" w14:paraId="7BD888D2" w14:textId="520C437A">
      <w:pPr>
        <w:pStyle w:val="Heading2"/>
        <w:numPr>
          <w:ilvl w:val="1"/>
          <w:numId w:val="36"/>
        </w:numPr>
        <w:spacing w:before="100" w:beforeAutospacing="1" w:after="100" w:afterAutospacing="1" w:line="240" w:lineRule="auto"/>
        <w:ind w:left="0" w:firstLine="0"/>
        <w:jc w:val="both"/>
        <w:rPr>
          <w:rFonts w:ascii="Arial" w:hAnsi="Arial" w:cs="Arial"/>
        </w:rPr>
      </w:pPr>
      <w:r w:rsidRPr="1A35FAC5">
        <w:rPr>
          <w:rFonts w:ascii="Arial" w:hAnsi="Arial" w:cs="Arial"/>
        </w:rPr>
        <w:t xml:space="preserve"> </w:t>
      </w:r>
      <w:bookmarkStart w:name="_Toc117145186" w:id="35"/>
      <w:r w:rsidRPr="1A35FAC5">
        <w:rPr>
          <w:rFonts w:ascii="Arial" w:hAnsi="Arial" w:cs="Arial"/>
        </w:rPr>
        <w:t>Minimum Qualifications</w:t>
      </w:r>
      <w:bookmarkEnd w:id="35"/>
    </w:p>
    <w:p w:rsidR="795FA900" w:rsidP="1A35FAC5" w:rsidRDefault="795FA900" w14:paraId="62858054" w14:textId="15AE62A2">
      <w:pPr>
        <w:spacing w:line="257" w:lineRule="auto"/>
        <w:jc w:val="both"/>
        <w:rPr>
          <w:rFonts w:ascii="Arial" w:hAnsi="Arial" w:eastAsia="Arial" w:cs="Arial"/>
          <w:szCs w:val="24"/>
          <w:lang w:val="en"/>
        </w:rPr>
      </w:pPr>
      <w:r w:rsidRPr="1A35FAC5">
        <w:rPr>
          <w:rFonts w:ascii="Arial" w:hAnsi="Arial" w:eastAsia="Arial" w:cs="Arial"/>
          <w:szCs w:val="24"/>
          <w:lang w:val="en"/>
        </w:rPr>
        <w:t>To ensure the successful implementation of contracted services, the Pocono Counties Workforce Development Area (PCWDA) has established the following minimum qualifications for vendors interested in bidding on this opportunity. These qualifications have been carefully considered to maintain a competitive procurement process while ensuring the selected vendor meets essential standards.</w:t>
      </w:r>
    </w:p>
    <w:p w:rsidR="795FA900" w:rsidP="00346409" w:rsidRDefault="795FA900" w14:paraId="12D04CBD" w14:textId="799A29BB">
      <w:pPr>
        <w:pStyle w:val="ListParagraph"/>
        <w:numPr>
          <w:ilvl w:val="0"/>
          <w:numId w:val="10"/>
        </w:numPr>
        <w:spacing w:line="257" w:lineRule="auto"/>
        <w:jc w:val="both"/>
        <w:rPr>
          <w:rFonts w:ascii="Arial" w:hAnsi="Arial" w:eastAsia="Arial" w:cs="Arial"/>
          <w:szCs w:val="24"/>
          <w:lang w:val="en"/>
        </w:rPr>
      </w:pPr>
      <w:r w:rsidRPr="1A35FAC5">
        <w:rPr>
          <w:rFonts w:ascii="Arial" w:hAnsi="Arial" w:eastAsia="Arial" w:cs="Arial"/>
          <w:szCs w:val="24"/>
          <w:lang w:val="en"/>
        </w:rPr>
        <w:t>Proposers must be legally authorized to conduct business where the Pocono Counties Workforce Development Area (WDA) is located.</w:t>
      </w:r>
    </w:p>
    <w:p w:rsidR="795FA900" w:rsidP="00346409" w:rsidRDefault="795FA900" w14:paraId="62622886" w14:textId="4968723F">
      <w:pPr>
        <w:pStyle w:val="ListParagraph"/>
        <w:numPr>
          <w:ilvl w:val="0"/>
          <w:numId w:val="10"/>
        </w:numPr>
        <w:spacing w:line="257" w:lineRule="auto"/>
        <w:jc w:val="both"/>
        <w:rPr>
          <w:rFonts w:ascii="Arial" w:hAnsi="Arial" w:eastAsia="Arial" w:cs="Arial"/>
          <w:szCs w:val="24"/>
          <w:lang w:val="en"/>
        </w:rPr>
      </w:pPr>
      <w:r w:rsidRPr="1A35FAC5">
        <w:rPr>
          <w:rFonts w:ascii="Arial" w:hAnsi="Arial" w:eastAsia="Arial" w:cs="Arial"/>
          <w:szCs w:val="24"/>
          <w:lang w:val="en"/>
        </w:rPr>
        <w:t>Proposers must not have been debarred, suspended, or otherwise disqualified from doing business with federal, state, or local government agencies.</w:t>
      </w:r>
    </w:p>
    <w:p w:rsidR="795FA900" w:rsidP="00346409" w:rsidRDefault="795FA900" w14:paraId="13A6BDEB" w14:textId="01B27712">
      <w:pPr>
        <w:pStyle w:val="ListParagraph"/>
        <w:numPr>
          <w:ilvl w:val="0"/>
          <w:numId w:val="10"/>
        </w:numPr>
        <w:spacing w:line="257" w:lineRule="auto"/>
        <w:jc w:val="both"/>
        <w:rPr>
          <w:rFonts w:ascii="Arial" w:hAnsi="Arial" w:eastAsia="Arial" w:cs="Arial"/>
          <w:szCs w:val="24"/>
          <w:lang w:val="en"/>
        </w:rPr>
      </w:pPr>
      <w:r w:rsidRPr="1A35FAC5">
        <w:rPr>
          <w:rFonts w:ascii="Arial" w:hAnsi="Arial" w:eastAsia="Arial" w:cs="Arial"/>
          <w:szCs w:val="24"/>
          <w:lang w:val="en"/>
        </w:rPr>
        <w:t>Proposers must have at least three years of experience in workforce development, job training, or a closely related field.</w:t>
      </w:r>
    </w:p>
    <w:p w:rsidR="795FA900" w:rsidP="00346409" w:rsidRDefault="795FA900" w14:paraId="677F2349" w14:textId="30AD2F24">
      <w:pPr>
        <w:pStyle w:val="ListParagraph"/>
        <w:numPr>
          <w:ilvl w:val="0"/>
          <w:numId w:val="10"/>
        </w:numPr>
        <w:spacing w:line="257" w:lineRule="auto"/>
        <w:jc w:val="both"/>
        <w:rPr>
          <w:rFonts w:ascii="Arial" w:hAnsi="Arial" w:eastAsia="Arial" w:cs="Arial"/>
          <w:szCs w:val="24"/>
          <w:lang w:val="en"/>
        </w:rPr>
      </w:pPr>
      <w:r w:rsidRPr="1A35FAC5">
        <w:rPr>
          <w:rFonts w:ascii="Arial" w:hAnsi="Arial" w:eastAsia="Arial" w:cs="Arial"/>
          <w:szCs w:val="24"/>
          <w:lang w:val="en"/>
        </w:rPr>
        <w:t>Proposers must hold all necessary licenses, certifications, or accreditations required by local, state, or federal regulations to provide the specified services under this RFP.</w:t>
      </w:r>
    </w:p>
    <w:p w:rsidR="795FA900" w:rsidP="1A35FAC5" w:rsidRDefault="795FA900" w14:paraId="6D9E386A" w14:textId="73E9B628">
      <w:pPr>
        <w:spacing w:line="257" w:lineRule="auto"/>
        <w:jc w:val="both"/>
      </w:pPr>
      <w:r w:rsidRPr="1A35FAC5">
        <w:rPr>
          <w:rFonts w:ascii="Arial" w:hAnsi="Arial" w:eastAsia="Arial" w:cs="Arial"/>
          <w:szCs w:val="24"/>
          <w:lang w:val="en"/>
        </w:rPr>
        <w:t xml:space="preserve">The respondent may be a private for-profit, non-profit, or a government agency. Elementary and secondary schools are not eligible bidders. Eligible respondents include: </w:t>
      </w:r>
    </w:p>
    <w:p w:rsidR="795FA900" w:rsidP="00346409" w:rsidRDefault="795FA900" w14:paraId="3768359D" w14:textId="12ADCC88">
      <w:pPr>
        <w:pStyle w:val="ListParagraph"/>
        <w:numPr>
          <w:ilvl w:val="0"/>
          <w:numId w:val="9"/>
        </w:numPr>
        <w:spacing w:line="257" w:lineRule="auto"/>
        <w:jc w:val="both"/>
        <w:rPr>
          <w:rFonts w:ascii="Arial" w:hAnsi="Arial" w:eastAsia="Arial" w:cs="Arial"/>
          <w:szCs w:val="24"/>
          <w:lang w:val="en"/>
        </w:rPr>
      </w:pPr>
      <w:r w:rsidRPr="1A35FAC5">
        <w:rPr>
          <w:rFonts w:ascii="Arial" w:hAnsi="Arial" w:eastAsia="Arial" w:cs="Arial"/>
          <w:szCs w:val="24"/>
          <w:lang w:val="en"/>
        </w:rPr>
        <w:t xml:space="preserve">Institutions of higher education. </w:t>
      </w:r>
    </w:p>
    <w:p w:rsidR="795FA900" w:rsidP="00346409" w:rsidRDefault="795FA900" w14:paraId="1352C4C9" w14:textId="099CB818">
      <w:pPr>
        <w:pStyle w:val="ListParagraph"/>
        <w:numPr>
          <w:ilvl w:val="0"/>
          <w:numId w:val="9"/>
        </w:numPr>
        <w:spacing w:line="257" w:lineRule="auto"/>
        <w:jc w:val="both"/>
        <w:rPr>
          <w:rFonts w:ascii="Arial" w:hAnsi="Arial" w:eastAsia="Arial" w:cs="Arial"/>
          <w:szCs w:val="24"/>
          <w:lang w:val="en"/>
        </w:rPr>
      </w:pPr>
      <w:r w:rsidRPr="1A35FAC5">
        <w:rPr>
          <w:rFonts w:ascii="Arial" w:hAnsi="Arial" w:eastAsia="Arial" w:cs="Arial"/>
          <w:szCs w:val="24"/>
          <w:lang w:val="en"/>
        </w:rPr>
        <w:t xml:space="preserve">Community organizations; </w:t>
      </w:r>
    </w:p>
    <w:p w:rsidR="795FA900" w:rsidP="00346409" w:rsidRDefault="795FA900" w14:paraId="4407390D" w14:textId="2332E9AC">
      <w:pPr>
        <w:pStyle w:val="ListParagraph"/>
        <w:numPr>
          <w:ilvl w:val="0"/>
          <w:numId w:val="9"/>
        </w:numPr>
        <w:spacing w:line="257" w:lineRule="auto"/>
        <w:jc w:val="both"/>
        <w:rPr>
          <w:rFonts w:ascii="Arial" w:hAnsi="Arial" w:eastAsia="Arial" w:cs="Arial"/>
          <w:szCs w:val="24"/>
          <w:lang w:val="en"/>
        </w:rPr>
      </w:pPr>
      <w:r w:rsidRPr="1A35FAC5">
        <w:rPr>
          <w:rFonts w:ascii="Arial" w:hAnsi="Arial" w:eastAsia="Arial" w:cs="Arial"/>
          <w:szCs w:val="24"/>
          <w:lang w:val="en"/>
        </w:rPr>
        <w:t xml:space="preserve">Non-traditional public schools, e.g., night, or adult school, career, or technical education school. </w:t>
      </w:r>
    </w:p>
    <w:p w:rsidR="795FA900" w:rsidP="00346409" w:rsidRDefault="795FA900" w14:paraId="465D3F2A" w14:textId="37102147">
      <w:pPr>
        <w:pStyle w:val="ListParagraph"/>
        <w:numPr>
          <w:ilvl w:val="0"/>
          <w:numId w:val="9"/>
        </w:numPr>
        <w:spacing w:line="257" w:lineRule="auto"/>
        <w:jc w:val="both"/>
        <w:rPr>
          <w:rFonts w:ascii="Arial" w:hAnsi="Arial" w:eastAsia="Arial" w:cs="Arial"/>
          <w:szCs w:val="24"/>
          <w:lang w:val="en"/>
        </w:rPr>
      </w:pPr>
      <w:r w:rsidRPr="1A35FAC5">
        <w:rPr>
          <w:rFonts w:ascii="Arial" w:hAnsi="Arial" w:eastAsia="Arial" w:cs="Arial"/>
          <w:szCs w:val="24"/>
          <w:lang w:val="en"/>
        </w:rPr>
        <w:t xml:space="preserve">Workforce intermediaries. </w:t>
      </w:r>
    </w:p>
    <w:p w:rsidR="795FA900" w:rsidP="00346409" w:rsidRDefault="795FA900" w14:paraId="741A4BC7" w14:textId="687B4313">
      <w:pPr>
        <w:pStyle w:val="ListParagraph"/>
        <w:numPr>
          <w:ilvl w:val="0"/>
          <w:numId w:val="9"/>
        </w:numPr>
        <w:spacing w:line="257" w:lineRule="auto"/>
        <w:jc w:val="both"/>
        <w:rPr>
          <w:rFonts w:ascii="Arial" w:hAnsi="Arial" w:eastAsia="Arial" w:cs="Arial"/>
          <w:szCs w:val="24"/>
          <w:lang w:val="en"/>
        </w:rPr>
      </w:pPr>
      <w:r w:rsidRPr="1A35FAC5">
        <w:rPr>
          <w:rFonts w:ascii="Arial" w:hAnsi="Arial" w:eastAsia="Arial" w:cs="Arial"/>
          <w:szCs w:val="24"/>
          <w:lang w:val="en"/>
        </w:rPr>
        <w:t xml:space="preserve">Business organizations, including chambers of commerce. </w:t>
      </w:r>
    </w:p>
    <w:p w:rsidR="795FA900" w:rsidP="00346409" w:rsidRDefault="795FA900" w14:paraId="17319304" w14:textId="746C8CBE">
      <w:pPr>
        <w:pStyle w:val="ListParagraph"/>
        <w:numPr>
          <w:ilvl w:val="0"/>
          <w:numId w:val="9"/>
        </w:numPr>
        <w:spacing w:line="257" w:lineRule="auto"/>
        <w:jc w:val="both"/>
        <w:rPr>
          <w:rFonts w:ascii="Arial" w:hAnsi="Arial" w:eastAsia="Arial" w:cs="Arial"/>
          <w:szCs w:val="24"/>
          <w:lang w:val="en"/>
        </w:rPr>
      </w:pPr>
      <w:r w:rsidRPr="1A35FAC5">
        <w:rPr>
          <w:rFonts w:ascii="Arial" w:hAnsi="Arial" w:eastAsia="Arial" w:cs="Arial"/>
          <w:szCs w:val="24"/>
          <w:lang w:val="en"/>
        </w:rPr>
        <w:t xml:space="preserve">Labor organizations. </w:t>
      </w:r>
    </w:p>
    <w:p w:rsidR="795FA900" w:rsidP="00346409" w:rsidRDefault="795FA900" w14:paraId="2D694825" w14:textId="74D23AF9">
      <w:pPr>
        <w:pStyle w:val="ListParagraph"/>
        <w:numPr>
          <w:ilvl w:val="0"/>
          <w:numId w:val="9"/>
        </w:numPr>
        <w:spacing w:line="257" w:lineRule="auto"/>
        <w:jc w:val="both"/>
        <w:rPr>
          <w:rFonts w:ascii="Arial" w:hAnsi="Arial" w:eastAsia="Arial" w:cs="Arial"/>
          <w:szCs w:val="24"/>
          <w:lang w:val="en"/>
        </w:rPr>
      </w:pPr>
      <w:r w:rsidRPr="1A35FAC5">
        <w:rPr>
          <w:rFonts w:ascii="Arial" w:hAnsi="Arial" w:eastAsia="Arial" w:cs="Arial"/>
          <w:szCs w:val="24"/>
          <w:lang w:val="en"/>
        </w:rPr>
        <w:t xml:space="preserve">Staffing or talent companies;  </w:t>
      </w:r>
    </w:p>
    <w:p w:rsidR="795FA900" w:rsidP="00346409" w:rsidRDefault="795FA900" w14:paraId="41E39BDB" w14:textId="59B60B6B">
      <w:pPr>
        <w:pStyle w:val="ListParagraph"/>
        <w:numPr>
          <w:ilvl w:val="0"/>
          <w:numId w:val="9"/>
        </w:numPr>
        <w:spacing w:line="257" w:lineRule="auto"/>
        <w:jc w:val="both"/>
        <w:rPr>
          <w:rFonts w:ascii="Arial" w:hAnsi="Arial" w:eastAsia="Arial" w:cs="Arial"/>
          <w:szCs w:val="24"/>
          <w:lang w:val="en"/>
        </w:rPr>
      </w:pPr>
      <w:r w:rsidRPr="1A35FAC5">
        <w:rPr>
          <w:rFonts w:ascii="Arial" w:hAnsi="Arial" w:eastAsia="Arial" w:cs="Arial"/>
          <w:szCs w:val="24"/>
          <w:lang w:val="en"/>
        </w:rPr>
        <w:t xml:space="preserve">A consortium of public agencies. If the consortium is made up of career center partners, it must include a minimum of three of the WIOA required partners. </w:t>
      </w:r>
    </w:p>
    <w:p w:rsidR="795FA900" w:rsidP="1A35FAC5" w:rsidRDefault="795FA900" w14:paraId="7194F2CA" w14:textId="5785E63D">
      <w:pPr>
        <w:spacing w:line="257" w:lineRule="auto"/>
        <w:jc w:val="both"/>
        <w:rPr>
          <w:rFonts w:ascii="Arial" w:hAnsi="Arial" w:eastAsia="Arial" w:cs="Arial"/>
          <w:szCs w:val="24"/>
          <w:lang w:val="en"/>
        </w:rPr>
      </w:pPr>
      <w:r w:rsidRPr="1A35FAC5">
        <w:rPr>
          <w:rFonts w:ascii="Arial" w:hAnsi="Arial" w:eastAsia="Arial" w:cs="Arial"/>
          <w:szCs w:val="24"/>
          <w:lang w:val="en"/>
        </w:rPr>
        <w:t>Respondents may submit proposals in which subcontractors are identified to provide program components.  Respondents may also identify organizations with which they will collaborate to enhance the project design.</w:t>
      </w:r>
    </w:p>
    <w:p w:rsidR="795FA900" w:rsidP="1A35FAC5" w:rsidRDefault="795FA900" w14:paraId="2CCC3714" w14:textId="1663E181">
      <w:pPr>
        <w:spacing w:line="257" w:lineRule="auto"/>
        <w:jc w:val="both"/>
        <w:rPr>
          <w:rFonts w:ascii="Arial" w:hAnsi="Arial" w:eastAsia="Arial" w:cs="Arial"/>
          <w:szCs w:val="24"/>
          <w:lang w:val="en"/>
        </w:rPr>
      </w:pPr>
      <w:r w:rsidRPr="1A35FAC5">
        <w:rPr>
          <w:rFonts w:ascii="Arial" w:hAnsi="Arial" w:eastAsia="Arial" w:cs="Arial"/>
          <w:szCs w:val="24"/>
          <w:lang w:val="en"/>
        </w:rPr>
        <w:t>Successful respondents must be able to innovate, design and develop complex programs with multiple funding sources, achieve, track and report outcomes, and meet government accounting and expense requirements. The agreement between the Pocono Counties Workforce Development Area and the contractor shall specify the contractor’s role.</w:t>
      </w:r>
    </w:p>
    <w:p w:rsidR="1A35FAC5" w:rsidP="1A35FAC5" w:rsidRDefault="1A35FAC5" w14:paraId="28B6FB46" w14:textId="0F15A2F0">
      <w:pPr>
        <w:spacing w:line="257" w:lineRule="auto"/>
        <w:jc w:val="both"/>
        <w:rPr>
          <w:rFonts w:ascii="Arial" w:hAnsi="Arial" w:eastAsia="Arial" w:cs="Arial"/>
          <w:szCs w:val="24"/>
          <w:lang w:val="en"/>
        </w:rPr>
      </w:pPr>
    </w:p>
    <w:p w:rsidR="1A35FAC5" w:rsidP="1A35FAC5" w:rsidRDefault="1A35FAC5" w14:paraId="0E82FC1A" w14:textId="45D46307">
      <w:pPr>
        <w:spacing w:beforeAutospacing="1" w:afterAutospacing="1" w:line="240" w:lineRule="auto"/>
        <w:jc w:val="both"/>
        <w:rPr>
          <w:rFonts w:ascii="Arial" w:hAnsi="Arial" w:cs="Arial"/>
          <w:highlight w:val="cyan"/>
          <w:lang w:val="en"/>
        </w:rPr>
      </w:pPr>
    </w:p>
    <w:p w:rsidR="1A35FAC5" w:rsidP="1A35FAC5" w:rsidRDefault="1A35FAC5" w14:paraId="2B780F42" w14:textId="486B47A8">
      <w:pPr>
        <w:spacing w:beforeAutospacing="1" w:afterAutospacing="1" w:line="240" w:lineRule="auto"/>
        <w:jc w:val="both"/>
        <w:rPr>
          <w:rFonts w:ascii="Arial" w:hAnsi="Arial" w:cs="Arial"/>
          <w:highlight w:val="cyan"/>
          <w:lang w:val="en"/>
        </w:rPr>
      </w:pPr>
    </w:p>
    <w:p w:rsidRPr="00C334F8" w:rsidR="1A35FAC5" w:rsidP="1A35FAC5" w:rsidRDefault="312BE146" w14:paraId="46F5C442" w14:textId="5EE87144">
      <w:pPr>
        <w:pStyle w:val="Heading2"/>
        <w:numPr>
          <w:ilvl w:val="1"/>
          <w:numId w:val="36"/>
        </w:numPr>
        <w:spacing w:before="100" w:beforeAutospacing="1" w:after="100" w:afterAutospacing="1" w:line="240" w:lineRule="auto"/>
        <w:ind w:left="0" w:firstLine="0"/>
        <w:jc w:val="both"/>
        <w:rPr>
          <w:rFonts w:ascii="Arial" w:hAnsi="Arial" w:cs="Arial"/>
        </w:rPr>
      </w:pPr>
      <w:r w:rsidRPr="1A35FAC5">
        <w:rPr>
          <w:rFonts w:ascii="Arial" w:hAnsi="Arial" w:cs="Arial"/>
        </w:rPr>
        <w:lastRenderedPageBreak/>
        <w:t xml:space="preserve"> </w:t>
      </w:r>
      <w:bookmarkStart w:name="_Toc117145187" w:id="36"/>
      <w:r w:rsidRPr="1A35FAC5">
        <w:rPr>
          <w:rFonts w:ascii="Arial" w:hAnsi="Arial" w:cs="Arial"/>
        </w:rPr>
        <w:t>Evaluation Criteria</w:t>
      </w:r>
      <w:bookmarkEnd w:id="36"/>
      <w:r w:rsidRPr="1A35FAC5">
        <w:rPr>
          <w:rFonts w:ascii="Arial" w:hAnsi="Arial" w:cs="Arial"/>
        </w:rPr>
        <w:t xml:space="preserve"> </w:t>
      </w:r>
    </w:p>
    <w:p w:rsidR="6CCE3E2C" w:rsidP="1A35FAC5" w:rsidRDefault="6CCE3E2C" w14:paraId="31BC11C9" w14:textId="2BD0F3DE">
      <w:pPr>
        <w:spacing w:line="257" w:lineRule="auto"/>
      </w:pPr>
      <w:r w:rsidRPr="1A35FAC5">
        <w:rPr>
          <w:rFonts w:ascii="Arial" w:hAnsi="Arial" w:eastAsia="Arial" w:cs="Arial"/>
          <w:szCs w:val="24"/>
        </w:rPr>
        <w:t>The selection committee will first evaluate and rank responsive RFP submissions on the following selection Evaluation Criteria and weighing factors listed below and assess that score. A respondent may receive the maximum points, a portion of this score, or no points at all, depending upon the merit of its response, as judged by the selection committee in accordance with:</w:t>
      </w:r>
    </w:p>
    <w:p w:rsidR="6CCE3E2C" w:rsidP="1A35FAC5" w:rsidRDefault="6CCE3E2C" w14:paraId="428BDE12" w14:textId="58C614AC">
      <w:pPr>
        <w:spacing w:line="257" w:lineRule="auto"/>
      </w:pPr>
      <w:r w:rsidRPr="1A35FAC5">
        <w:rPr>
          <w:rFonts w:ascii="Arial" w:hAnsi="Arial" w:eastAsia="Arial" w:cs="Arial"/>
          <w:b/>
          <w:bCs/>
          <w:szCs w:val="24"/>
        </w:rPr>
        <w:t>Experience and Technical Competence:</w:t>
      </w:r>
      <w:r w:rsidRPr="1A35FAC5">
        <w:rPr>
          <w:rFonts w:ascii="Arial" w:hAnsi="Arial" w:eastAsia="Arial" w:cs="Arial"/>
          <w:szCs w:val="24"/>
        </w:rPr>
        <w:t xml:space="preserve"> This will include a review of the organization’s qualifications, experience, and capacity in program management and as a fiduciary, as documented in the RFP Application.</w:t>
      </w:r>
    </w:p>
    <w:p w:rsidR="6CCE3E2C" w:rsidP="1A35FAC5" w:rsidRDefault="6CCE3E2C" w14:paraId="376E34BB" w14:textId="301A01BA">
      <w:pPr>
        <w:spacing w:line="257" w:lineRule="auto"/>
      </w:pPr>
      <w:r w:rsidRPr="1A35FAC5">
        <w:rPr>
          <w:rFonts w:ascii="Arial" w:hAnsi="Arial" w:eastAsia="Arial" w:cs="Arial"/>
          <w:b/>
          <w:bCs/>
          <w:szCs w:val="24"/>
        </w:rPr>
        <w:t>Quality of Program Design:</w:t>
      </w:r>
      <w:r w:rsidRPr="1A35FAC5">
        <w:rPr>
          <w:rFonts w:ascii="Arial" w:hAnsi="Arial" w:eastAsia="Arial" w:cs="Arial"/>
          <w:szCs w:val="24"/>
        </w:rPr>
        <w:t xml:space="preserve"> This will include a review of program design, innovative strategies that will be utilized, staffing plan, and financial plan, as documented in the RFP Application. </w:t>
      </w:r>
    </w:p>
    <w:p w:rsidR="6CCE3E2C" w:rsidP="1A35FAC5" w:rsidRDefault="6CCE3E2C" w14:paraId="478F7D7A" w14:textId="641CC20F">
      <w:pPr>
        <w:spacing w:line="257" w:lineRule="auto"/>
      </w:pPr>
      <w:r w:rsidRPr="1A35FAC5">
        <w:rPr>
          <w:rFonts w:ascii="Arial" w:hAnsi="Arial" w:eastAsia="Arial" w:cs="Arial"/>
          <w:b/>
          <w:bCs/>
          <w:szCs w:val="24"/>
        </w:rPr>
        <w:t>Demonstrated Performance History and Ability to Meet Goals:</w:t>
      </w:r>
      <w:r w:rsidRPr="1A35FAC5">
        <w:rPr>
          <w:rFonts w:ascii="Arial" w:hAnsi="Arial" w:eastAsia="Arial" w:cs="Arial"/>
          <w:szCs w:val="24"/>
        </w:rPr>
        <w:t xml:space="preserve"> This will include a review of past performance history and goals and objectives including, without limitation, competency, responsiveness, work quality, and the ability to meet performance goals, as documented in the RFP Application</w:t>
      </w:r>
    </w:p>
    <w:p w:rsidR="6CCE3E2C" w:rsidP="1A35FAC5" w:rsidRDefault="6CCE3E2C" w14:paraId="12C54CDA" w14:textId="2642D5C4">
      <w:pPr>
        <w:spacing w:line="257" w:lineRule="auto"/>
      </w:pPr>
      <w:r w:rsidRPr="1A35FAC5">
        <w:rPr>
          <w:rFonts w:ascii="Arial" w:hAnsi="Arial" w:eastAsia="Arial" w:cs="Arial"/>
          <w:b/>
          <w:bCs/>
          <w:szCs w:val="24"/>
        </w:rPr>
        <w:t>Costs, Budget Justification, and Leverage of Funds:</w:t>
      </w:r>
      <w:r w:rsidRPr="1A35FAC5">
        <w:rPr>
          <w:rFonts w:ascii="Arial" w:hAnsi="Arial" w:eastAsia="Arial" w:cs="Arial"/>
          <w:szCs w:val="24"/>
        </w:rPr>
        <w:t xml:space="preserve"> This section will include a review of the Price Proposal’s line-item budget and/or budget narrative, as defined in the RFP Application. This section will also include a review of the cost effectiveness of the proposed budget. Due to the requested services, the Price Proposal will be evaluated on the percentage of administrative costs, including indirect and management fees/profit (if applicable), compared to direct program/participant costs.</w:t>
      </w:r>
    </w:p>
    <w:tbl>
      <w:tblPr>
        <w:tblStyle w:val="TableGrid"/>
        <w:tblW w:w="0" w:type="auto"/>
        <w:tblLayout w:type="fixed"/>
        <w:tblLook w:val="04A0" w:firstRow="1" w:lastRow="0" w:firstColumn="1" w:lastColumn="0" w:noHBand="0" w:noVBand="1"/>
      </w:tblPr>
      <w:tblGrid>
        <w:gridCol w:w="7380"/>
        <w:gridCol w:w="1980"/>
      </w:tblGrid>
      <w:tr w:rsidR="1A35FAC5" w:rsidTr="1A35FAC5" w14:paraId="209DDDB7" w14:textId="77777777">
        <w:trPr>
          <w:trHeight w:val="225"/>
        </w:trPr>
        <w:tc>
          <w:tcPr>
            <w:tcW w:w="7380" w:type="dxa"/>
            <w:tcBorders>
              <w:top w:val="single" w:color="auto" w:sz="8" w:space="0"/>
              <w:left w:val="single" w:color="auto" w:sz="8" w:space="0"/>
              <w:bottom w:val="single" w:color="auto" w:sz="8" w:space="0"/>
              <w:right w:val="single" w:color="auto" w:sz="8" w:space="0"/>
            </w:tcBorders>
            <w:tcMar>
              <w:left w:w="108" w:type="dxa"/>
              <w:right w:w="108" w:type="dxa"/>
            </w:tcMar>
          </w:tcPr>
          <w:p w:rsidR="1A35FAC5" w:rsidRDefault="1A35FAC5" w14:paraId="2E091F77" w14:textId="1AD8BB5E">
            <w:r w:rsidRPr="1A35FAC5">
              <w:rPr>
                <w:rFonts w:ascii="Arial" w:hAnsi="Arial" w:eastAsia="Arial" w:cs="Arial"/>
                <w:b/>
                <w:bCs/>
                <w:szCs w:val="24"/>
              </w:rPr>
              <w:t xml:space="preserve">EVALUATION CRITERIA </w:t>
            </w: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1A35FAC5" w:rsidP="1A35FAC5" w:rsidRDefault="1A35FAC5" w14:paraId="3B18FD41" w14:textId="26D44A55">
            <w:pPr>
              <w:jc w:val="center"/>
            </w:pPr>
            <w:r w:rsidRPr="1A35FAC5">
              <w:rPr>
                <w:rFonts w:ascii="Arial" w:hAnsi="Arial" w:eastAsia="Arial" w:cs="Arial"/>
                <w:b/>
                <w:bCs/>
                <w:szCs w:val="24"/>
              </w:rPr>
              <w:t>% ALLOCATION</w:t>
            </w:r>
          </w:p>
        </w:tc>
      </w:tr>
      <w:tr w:rsidR="1A35FAC5" w:rsidTr="1A35FAC5" w14:paraId="358F802D" w14:textId="77777777">
        <w:trPr>
          <w:trHeight w:val="1185"/>
        </w:trPr>
        <w:tc>
          <w:tcPr>
            <w:tcW w:w="7380" w:type="dxa"/>
            <w:tcBorders>
              <w:top w:val="single" w:color="auto" w:sz="8" w:space="0"/>
              <w:left w:val="single" w:color="auto" w:sz="8" w:space="0"/>
              <w:bottom w:val="single" w:color="auto" w:sz="8" w:space="0"/>
              <w:right w:val="single" w:color="auto" w:sz="8" w:space="0"/>
            </w:tcBorders>
            <w:tcMar>
              <w:left w:w="108" w:type="dxa"/>
              <w:right w:w="108" w:type="dxa"/>
            </w:tcMar>
          </w:tcPr>
          <w:p w:rsidR="1A35FAC5" w:rsidP="1A35FAC5" w:rsidRDefault="1A35FAC5" w14:paraId="6EB7CF30" w14:textId="19504C2B">
            <w:pPr>
              <w:spacing w:line="257" w:lineRule="auto"/>
            </w:pPr>
            <w:r w:rsidRPr="1A35FAC5">
              <w:rPr>
                <w:rFonts w:ascii="Arial" w:hAnsi="Arial" w:eastAsia="Arial" w:cs="Arial"/>
                <w:b/>
                <w:bCs/>
                <w:szCs w:val="24"/>
                <w:u w:val="single"/>
              </w:rPr>
              <w:t>Experience and Technical Competence</w:t>
            </w:r>
          </w:p>
          <w:p w:rsidR="4FE2D7E5" w:rsidP="00346409" w:rsidRDefault="4FE2D7E5" w14:paraId="68FC0D5F" w14:textId="2B859211">
            <w:pPr>
              <w:pStyle w:val="ListParagraph"/>
              <w:numPr>
                <w:ilvl w:val="0"/>
                <w:numId w:val="8"/>
              </w:numPr>
              <w:spacing w:line="257" w:lineRule="auto"/>
              <w:rPr>
                <w:rFonts w:ascii="Arial" w:hAnsi="Arial" w:eastAsia="Arial" w:cs="Arial"/>
              </w:rPr>
            </w:pPr>
            <w:r w:rsidRPr="1A35FAC5">
              <w:rPr>
                <w:rFonts w:ascii="Arial" w:hAnsi="Arial" w:eastAsia="Arial" w:cs="Arial"/>
                <w:szCs w:val="24"/>
              </w:rPr>
              <w:t>Demonstrated expertise in developing and implementing training programs for adults, specifically under WIOA guidelines</w:t>
            </w:r>
            <w:r w:rsidRPr="1A35FAC5" w:rsidR="1A35FAC5">
              <w:rPr>
                <w:rFonts w:ascii="Arial" w:hAnsi="Arial" w:eastAsia="Arial" w:cs="Arial"/>
              </w:rPr>
              <w:t>. (10%)</w:t>
            </w:r>
          </w:p>
          <w:p w:rsidR="219303F1" w:rsidP="00346409" w:rsidRDefault="219303F1" w14:paraId="7CDC3764" w14:textId="36EAB65B">
            <w:pPr>
              <w:pStyle w:val="ListParagraph"/>
              <w:numPr>
                <w:ilvl w:val="0"/>
                <w:numId w:val="8"/>
              </w:numPr>
              <w:spacing w:line="257" w:lineRule="auto"/>
              <w:rPr>
                <w:rFonts w:ascii="Arial" w:hAnsi="Arial" w:eastAsia="Arial" w:cs="Arial"/>
              </w:rPr>
            </w:pPr>
            <w:r w:rsidRPr="1A35FAC5">
              <w:rPr>
                <w:rFonts w:ascii="Arial" w:hAnsi="Arial" w:eastAsia="Arial" w:cs="Arial"/>
                <w:szCs w:val="24"/>
              </w:rPr>
              <w:t>Relevant experience working with the target population and qualifications and expertise of key staff members and their roles in the proposed program</w:t>
            </w:r>
            <w:r w:rsidRPr="1A35FAC5" w:rsidR="1A35FAC5">
              <w:rPr>
                <w:rFonts w:ascii="Arial" w:hAnsi="Arial" w:eastAsia="Arial" w:cs="Arial"/>
              </w:rPr>
              <w:t xml:space="preserve"> (15%)</w:t>
            </w: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1A35FAC5" w:rsidP="1A35FAC5" w:rsidRDefault="1A35FAC5" w14:paraId="7C4ACAE9" w14:textId="4D3990F5">
            <w:pPr>
              <w:spacing w:line="257" w:lineRule="auto"/>
              <w:jc w:val="center"/>
            </w:pPr>
            <w:r w:rsidRPr="1A35FAC5">
              <w:rPr>
                <w:rFonts w:ascii="Arial" w:hAnsi="Arial" w:eastAsia="Arial" w:cs="Arial"/>
                <w:szCs w:val="24"/>
              </w:rPr>
              <w:t>25%</w:t>
            </w:r>
          </w:p>
        </w:tc>
      </w:tr>
      <w:tr w:rsidR="1A35FAC5" w:rsidTr="1A35FAC5" w14:paraId="50666D8B" w14:textId="77777777">
        <w:trPr>
          <w:trHeight w:val="300"/>
        </w:trPr>
        <w:tc>
          <w:tcPr>
            <w:tcW w:w="7380" w:type="dxa"/>
            <w:tcBorders>
              <w:top w:val="single" w:color="auto" w:sz="8" w:space="0"/>
              <w:left w:val="single" w:color="auto" w:sz="8" w:space="0"/>
              <w:bottom w:val="single" w:color="auto" w:sz="8" w:space="0"/>
              <w:right w:val="single" w:color="auto" w:sz="8" w:space="0"/>
            </w:tcBorders>
            <w:tcMar>
              <w:left w:w="108" w:type="dxa"/>
              <w:right w:w="108" w:type="dxa"/>
            </w:tcMar>
          </w:tcPr>
          <w:p w:rsidR="1A35FAC5" w:rsidP="1A35FAC5" w:rsidRDefault="1A35FAC5" w14:paraId="384072B8" w14:textId="20A62816">
            <w:pPr>
              <w:spacing w:line="257" w:lineRule="auto"/>
            </w:pPr>
            <w:r w:rsidRPr="1A35FAC5">
              <w:rPr>
                <w:rFonts w:ascii="Arial" w:hAnsi="Arial" w:eastAsia="Arial" w:cs="Arial"/>
                <w:b/>
                <w:bCs/>
                <w:szCs w:val="24"/>
                <w:u w:val="single"/>
              </w:rPr>
              <w:t>Quality of Program Design</w:t>
            </w:r>
          </w:p>
          <w:p w:rsidR="6E4F6EE3" w:rsidP="00346409" w:rsidRDefault="6E4F6EE3" w14:paraId="67704B78" w14:textId="452077B2">
            <w:pPr>
              <w:pStyle w:val="ListParagraph"/>
              <w:numPr>
                <w:ilvl w:val="0"/>
                <w:numId w:val="7"/>
              </w:numPr>
              <w:rPr>
                <w:rFonts w:ascii="Arial" w:hAnsi="Arial" w:eastAsia="Arial" w:cs="Arial"/>
              </w:rPr>
            </w:pPr>
            <w:r w:rsidRPr="1A35FAC5">
              <w:rPr>
                <w:rFonts w:ascii="Arial" w:hAnsi="Arial" w:eastAsia="Arial" w:cs="Arial"/>
                <w:szCs w:val="24"/>
              </w:rPr>
              <w:t>Comprehensive and well-structured program plan that addresses all required components, including remedial math and reading skills, job readiness, career exploration, and occupational skill training.</w:t>
            </w:r>
            <w:r w:rsidRPr="1A35FAC5">
              <w:rPr>
                <w:rFonts w:ascii="Arial" w:hAnsi="Arial" w:eastAsia="Arial" w:cs="Arial"/>
              </w:rPr>
              <w:t xml:space="preserve"> </w:t>
            </w:r>
            <w:r w:rsidRPr="1A35FAC5" w:rsidR="1A35FAC5">
              <w:rPr>
                <w:rFonts w:ascii="Arial" w:hAnsi="Arial" w:eastAsia="Arial" w:cs="Arial"/>
              </w:rPr>
              <w:t>(15%)</w:t>
            </w:r>
          </w:p>
          <w:p w:rsidR="6AE27607" w:rsidP="00346409" w:rsidRDefault="6AE27607" w14:paraId="1D7A3625" w14:textId="37287134">
            <w:pPr>
              <w:pStyle w:val="ListParagraph"/>
              <w:numPr>
                <w:ilvl w:val="0"/>
                <w:numId w:val="7"/>
              </w:numPr>
              <w:rPr>
                <w:rFonts w:ascii="Arial" w:hAnsi="Arial" w:eastAsia="Arial" w:cs="Arial"/>
              </w:rPr>
            </w:pPr>
            <w:r w:rsidRPr="1A35FAC5">
              <w:rPr>
                <w:rFonts w:ascii="Arial" w:hAnsi="Arial" w:eastAsia="Arial" w:cs="Arial"/>
                <w:szCs w:val="24"/>
              </w:rPr>
              <w:t xml:space="preserve">Other program elements that </w:t>
            </w:r>
            <w:r w:rsidRPr="1A35FAC5" w:rsidR="0E7FFA87">
              <w:rPr>
                <w:rFonts w:ascii="Arial" w:hAnsi="Arial" w:eastAsia="Arial" w:cs="Arial"/>
                <w:szCs w:val="24"/>
              </w:rPr>
              <w:t>feature</w:t>
            </w:r>
            <w:r w:rsidRPr="1A35FAC5">
              <w:rPr>
                <w:rFonts w:ascii="Arial" w:hAnsi="Arial" w:eastAsia="Arial" w:cs="Arial"/>
                <w:szCs w:val="24"/>
              </w:rPr>
              <w:t xml:space="preserve"> the inclusion of a Career Pathway component in the program design</w:t>
            </w:r>
            <w:r w:rsidRPr="1A35FAC5" w:rsidR="1A234DC9">
              <w:rPr>
                <w:rFonts w:ascii="Arial" w:hAnsi="Arial" w:eastAsia="Arial" w:cs="Arial"/>
                <w:szCs w:val="24"/>
              </w:rPr>
              <w:t xml:space="preserve"> as well as a</w:t>
            </w:r>
            <w:r w:rsidRPr="1A35FAC5">
              <w:rPr>
                <w:rFonts w:ascii="Arial" w:hAnsi="Arial" w:eastAsia="Arial" w:cs="Arial"/>
                <w:szCs w:val="24"/>
              </w:rPr>
              <w:t>ccessibility of program sites for Monroe County residents.</w:t>
            </w:r>
            <w:r w:rsidRPr="1A35FAC5" w:rsidR="1A35FAC5">
              <w:rPr>
                <w:rFonts w:ascii="Arial" w:hAnsi="Arial" w:eastAsia="Arial" w:cs="Arial"/>
              </w:rPr>
              <w:t xml:space="preserve"> (15%) </w:t>
            </w:r>
          </w:p>
          <w:p w:rsidR="1A35FAC5" w:rsidP="00346409" w:rsidRDefault="1A35FAC5" w14:paraId="1FE24DB1" w14:textId="04624362">
            <w:pPr>
              <w:pStyle w:val="ListParagraph"/>
              <w:numPr>
                <w:ilvl w:val="0"/>
                <w:numId w:val="7"/>
              </w:numPr>
              <w:rPr>
                <w:rFonts w:ascii="Arial" w:hAnsi="Arial" w:eastAsia="Arial" w:cs="Arial"/>
              </w:rPr>
            </w:pPr>
            <w:r w:rsidRPr="1A35FAC5">
              <w:rPr>
                <w:rFonts w:ascii="Arial" w:hAnsi="Arial" w:eastAsia="Arial" w:cs="Arial"/>
              </w:rPr>
              <w:t xml:space="preserve">Effective internal controls </w:t>
            </w:r>
            <w:r w:rsidRPr="1A35FAC5" w:rsidR="628AA65F">
              <w:rPr>
                <w:rFonts w:ascii="Arial" w:hAnsi="Arial" w:eastAsia="Arial" w:cs="Arial"/>
              </w:rPr>
              <w:t xml:space="preserve">or processes to meet program requirements </w:t>
            </w:r>
            <w:r w:rsidRPr="1A35FAC5">
              <w:rPr>
                <w:rFonts w:ascii="Arial" w:hAnsi="Arial" w:eastAsia="Arial" w:cs="Arial"/>
              </w:rPr>
              <w:t>(10%)</w:t>
            </w: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1A35FAC5" w:rsidP="1A35FAC5" w:rsidRDefault="1A35FAC5" w14:paraId="300E7CAF" w14:textId="2A496BB9">
            <w:pPr>
              <w:spacing w:line="257" w:lineRule="auto"/>
              <w:jc w:val="center"/>
            </w:pPr>
            <w:r w:rsidRPr="1A35FAC5">
              <w:rPr>
                <w:rFonts w:ascii="Arial" w:hAnsi="Arial" w:eastAsia="Arial" w:cs="Arial"/>
                <w:szCs w:val="24"/>
              </w:rPr>
              <w:t>40%</w:t>
            </w:r>
          </w:p>
        </w:tc>
      </w:tr>
      <w:tr w:rsidR="1A35FAC5" w:rsidTr="1A35FAC5" w14:paraId="54513563" w14:textId="77777777">
        <w:trPr>
          <w:trHeight w:val="300"/>
        </w:trPr>
        <w:tc>
          <w:tcPr>
            <w:tcW w:w="7380" w:type="dxa"/>
            <w:tcBorders>
              <w:top w:val="single" w:color="auto" w:sz="8" w:space="0"/>
              <w:left w:val="single" w:color="auto" w:sz="8" w:space="0"/>
              <w:bottom w:val="single" w:color="auto" w:sz="8" w:space="0"/>
              <w:right w:val="single" w:color="auto" w:sz="8" w:space="0"/>
            </w:tcBorders>
            <w:tcMar>
              <w:left w:w="108" w:type="dxa"/>
              <w:right w:w="108" w:type="dxa"/>
            </w:tcMar>
          </w:tcPr>
          <w:p w:rsidR="1A35FAC5" w:rsidP="1A35FAC5" w:rsidRDefault="1A35FAC5" w14:paraId="54D07CB5" w14:textId="222DE185">
            <w:pPr>
              <w:spacing w:line="257" w:lineRule="auto"/>
            </w:pPr>
            <w:r w:rsidRPr="1A35FAC5">
              <w:rPr>
                <w:rFonts w:ascii="Arial" w:hAnsi="Arial" w:eastAsia="Arial" w:cs="Arial"/>
                <w:b/>
                <w:bCs/>
                <w:szCs w:val="24"/>
                <w:u w:val="single"/>
              </w:rPr>
              <w:t>Demonstrated Performance History and Ability to Meet Goals</w:t>
            </w:r>
          </w:p>
          <w:p w:rsidR="14E690EB" w:rsidP="00346409" w:rsidRDefault="14E690EB" w14:paraId="1FCCE86F" w14:textId="27A5D591">
            <w:pPr>
              <w:pStyle w:val="ListParagraph"/>
              <w:numPr>
                <w:ilvl w:val="0"/>
                <w:numId w:val="6"/>
              </w:numPr>
              <w:rPr>
                <w:rFonts w:ascii="Arial" w:hAnsi="Arial" w:eastAsia="Arial" w:cs="Arial"/>
              </w:rPr>
            </w:pPr>
            <w:r w:rsidRPr="1A35FAC5">
              <w:rPr>
                <w:rFonts w:ascii="Arial" w:hAnsi="Arial" w:eastAsia="Arial" w:cs="Arial"/>
                <w:szCs w:val="24"/>
              </w:rPr>
              <w:t xml:space="preserve">Proven </w:t>
            </w:r>
            <w:r w:rsidRPr="1A35FAC5" w:rsidR="451F2ACB">
              <w:rPr>
                <w:rFonts w:ascii="Arial" w:hAnsi="Arial" w:eastAsia="Arial" w:cs="Arial"/>
                <w:szCs w:val="24"/>
              </w:rPr>
              <w:t>record of accomplishment</w:t>
            </w:r>
            <w:r w:rsidRPr="1A35FAC5">
              <w:rPr>
                <w:rFonts w:ascii="Arial" w:hAnsi="Arial" w:eastAsia="Arial" w:cs="Arial"/>
                <w:szCs w:val="24"/>
              </w:rPr>
              <w:t xml:space="preserve"> of success in implementing similar programs.</w:t>
            </w:r>
            <w:r w:rsidRPr="1A35FAC5" w:rsidR="1A35FAC5">
              <w:rPr>
                <w:rFonts w:ascii="Arial" w:hAnsi="Arial" w:eastAsia="Arial" w:cs="Arial"/>
              </w:rPr>
              <w:t xml:space="preserve"> (10%) </w:t>
            </w:r>
          </w:p>
          <w:p w:rsidR="4E137B4D" w:rsidP="00346409" w:rsidRDefault="4E137B4D" w14:paraId="22F20CF3" w14:textId="31AA6296">
            <w:pPr>
              <w:pStyle w:val="ListParagraph"/>
              <w:numPr>
                <w:ilvl w:val="0"/>
                <w:numId w:val="6"/>
              </w:numPr>
              <w:rPr>
                <w:rFonts w:ascii="Arial" w:hAnsi="Arial" w:eastAsia="Arial" w:cs="Arial"/>
              </w:rPr>
            </w:pPr>
            <w:r w:rsidRPr="1A35FAC5">
              <w:rPr>
                <w:rFonts w:ascii="Arial" w:hAnsi="Arial" w:eastAsia="Arial" w:cs="Arial"/>
                <w:szCs w:val="24"/>
              </w:rPr>
              <w:lastRenderedPageBreak/>
              <w:t>Evidence of achieving desired outcomes, such as job placement and enrollment in skilled training programs.</w:t>
            </w:r>
            <w:r w:rsidRPr="1A35FAC5" w:rsidR="1A35FAC5">
              <w:rPr>
                <w:rFonts w:ascii="Arial" w:hAnsi="Arial" w:eastAsia="Arial" w:cs="Arial"/>
              </w:rPr>
              <w:t xml:space="preserve"> (5%)</w:t>
            </w:r>
          </w:p>
          <w:p w:rsidR="1A35FAC5" w:rsidP="00346409" w:rsidRDefault="1A35FAC5" w14:paraId="5FAD1632" w14:textId="38432DD8">
            <w:pPr>
              <w:pStyle w:val="ListParagraph"/>
              <w:numPr>
                <w:ilvl w:val="0"/>
                <w:numId w:val="6"/>
              </w:numPr>
              <w:rPr>
                <w:rFonts w:ascii="Arial" w:hAnsi="Arial" w:eastAsia="Arial" w:cs="Arial"/>
              </w:rPr>
            </w:pPr>
            <w:r w:rsidRPr="1A35FAC5">
              <w:rPr>
                <w:rFonts w:ascii="Arial" w:hAnsi="Arial" w:eastAsia="Arial" w:cs="Arial"/>
              </w:rPr>
              <w:t>Demonstrated capacity to internally monitor ongoing performance (5%)</w:t>
            </w: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1A35FAC5" w:rsidP="1A35FAC5" w:rsidRDefault="1A35FAC5" w14:paraId="43F3EFCA" w14:textId="515C2E6D">
            <w:pPr>
              <w:spacing w:line="257" w:lineRule="auto"/>
              <w:jc w:val="center"/>
            </w:pPr>
            <w:r w:rsidRPr="1A35FAC5">
              <w:rPr>
                <w:rFonts w:ascii="Arial" w:hAnsi="Arial" w:eastAsia="Arial" w:cs="Arial"/>
                <w:szCs w:val="24"/>
              </w:rPr>
              <w:lastRenderedPageBreak/>
              <w:t>20%</w:t>
            </w:r>
          </w:p>
        </w:tc>
      </w:tr>
      <w:tr w:rsidR="1A35FAC5" w:rsidTr="1A35FAC5" w14:paraId="1D49F533" w14:textId="77777777">
        <w:trPr>
          <w:trHeight w:val="885"/>
        </w:trPr>
        <w:tc>
          <w:tcPr>
            <w:tcW w:w="7380" w:type="dxa"/>
            <w:tcBorders>
              <w:top w:val="single" w:color="auto" w:sz="8" w:space="0"/>
              <w:left w:val="single" w:color="auto" w:sz="8" w:space="0"/>
              <w:bottom w:val="single" w:color="auto" w:sz="8" w:space="0"/>
              <w:right w:val="single" w:color="auto" w:sz="8" w:space="0"/>
            </w:tcBorders>
            <w:tcMar>
              <w:left w:w="108" w:type="dxa"/>
              <w:right w:w="108" w:type="dxa"/>
            </w:tcMar>
          </w:tcPr>
          <w:p w:rsidR="1A35FAC5" w:rsidP="1A35FAC5" w:rsidRDefault="1A35FAC5" w14:paraId="79449BB0" w14:textId="527DE554">
            <w:pPr>
              <w:spacing w:line="257" w:lineRule="auto"/>
            </w:pPr>
            <w:r w:rsidRPr="1A35FAC5">
              <w:rPr>
                <w:rFonts w:ascii="Arial" w:hAnsi="Arial" w:eastAsia="Arial" w:cs="Arial"/>
                <w:b/>
                <w:bCs/>
                <w:szCs w:val="24"/>
                <w:u w:val="single"/>
              </w:rPr>
              <w:t>Costs, Budget Justification, and Leverage of Funds</w:t>
            </w:r>
          </w:p>
          <w:p w:rsidR="1A35FAC5" w:rsidP="00346409" w:rsidRDefault="1A35FAC5" w14:paraId="2693F1D9" w14:textId="53063E63">
            <w:pPr>
              <w:pStyle w:val="ListParagraph"/>
              <w:numPr>
                <w:ilvl w:val="0"/>
                <w:numId w:val="5"/>
              </w:numPr>
              <w:rPr>
                <w:rFonts w:ascii="Arial" w:hAnsi="Arial" w:eastAsia="Arial" w:cs="Arial"/>
              </w:rPr>
            </w:pPr>
            <w:r w:rsidRPr="1A35FAC5">
              <w:rPr>
                <w:rFonts w:ascii="Arial" w:hAnsi="Arial" w:eastAsia="Arial" w:cs="Arial"/>
              </w:rPr>
              <w:t xml:space="preserve">Review of the Proposal’s line-item budget and/or budget narrative. (10%) </w:t>
            </w:r>
          </w:p>
          <w:p w:rsidR="1A35FAC5" w:rsidP="00346409" w:rsidRDefault="1A35FAC5" w14:paraId="01B51010" w14:textId="708C37E1">
            <w:pPr>
              <w:pStyle w:val="ListParagraph"/>
              <w:numPr>
                <w:ilvl w:val="0"/>
                <w:numId w:val="5"/>
              </w:numPr>
              <w:rPr>
                <w:rFonts w:ascii="Arial" w:hAnsi="Arial" w:eastAsia="Arial" w:cs="Arial"/>
              </w:rPr>
            </w:pPr>
            <w:r w:rsidRPr="1A35FAC5">
              <w:rPr>
                <w:rFonts w:ascii="Arial" w:hAnsi="Arial" w:eastAsia="Arial" w:cs="Arial"/>
              </w:rPr>
              <w:t>Review of the cost effectiveness of the proposed budget. (5%)</w:t>
            </w: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1A35FAC5" w:rsidP="1A35FAC5" w:rsidRDefault="1A35FAC5" w14:paraId="1C8D366B" w14:textId="5231206F">
            <w:pPr>
              <w:spacing w:line="257" w:lineRule="auto"/>
              <w:jc w:val="center"/>
            </w:pPr>
            <w:r w:rsidRPr="1A35FAC5">
              <w:rPr>
                <w:rFonts w:ascii="Arial" w:hAnsi="Arial" w:eastAsia="Arial" w:cs="Arial"/>
                <w:szCs w:val="24"/>
              </w:rPr>
              <w:t>15%</w:t>
            </w:r>
          </w:p>
        </w:tc>
      </w:tr>
    </w:tbl>
    <w:p w:rsidR="1A35FAC5" w:rsidP="1A35FAC5" w:rsidRDefault="1A35FAC5" w14:paraId="3CCF675E" w14:textId="129CA35B"/>
    <w:p w:rsidRPr="00DD534B" w:rsidR="00F64E67" w:rsidP="00346409" w:rsidRDefault="312BE146" w14:paraId="54879F59" w14:textId="22F2F531">
      <w:pPr>
        <w:pStyle w:val="Heading2"/>
        <w:numPr>
          <w:ilvl w:val="1"/>
          <w:numId w:val="36"/>
        </w:numPr>
        <w:spacing w:before="100" w:beforeAutospacing="1" w:after="100" w:afterAutospacing="1" w:line="240" w:lineRule="auto"/>
        <w:ind w:left="0" w:firstLine="0"/>
        <w:jc w:val="both"/>
        <w:rPr>
          <w:rFonts w:ascii="Arial" w:hAnsi="Arial" w:cs="Arial"/>
        </w:rPr>
      </w:pPr>
      <w:r w:rsidRPr="1A35FAC5">
        <w:rPr>
          <w:rFonts w:ascii="Arial" w:hAnsi="Arial" w:cs="Arial"/>
        </w:rPr>
        <w:t xml:space="preserve"> </w:t>
      </w:r>
      <w:bookmarkStart w:name="_Toc117145188" w:id="37"/>
      <w:r w:rsidRPr="1A35FAC5">
        <w:rPr>
          <w:rFonts w:ascii="Arial" w:hAnsi="Arial" w:cs="Arial"/>
        </w:rPr>
        <w:t>Selection Process, Award</w:t>
      </w:r>
      <w:r w:rsidRPr="1A35FAC5" w:rsidR="2D9E8F7C">
        <w:rPr>
          <w:rFonts w:ascii="Arial" w:hAnsi="Arial" w:cs="Arial"/>
        </w:rPr>
        <w:t>,</w:t>
      </w:r>
      <w:r w:rsidRPr="1A35FAC5">
        <w:rPr>
          <w:rFonts w:ascii="Arial" w:hAnsi="Arial" w:cs="Arial"/>
        </w:rPr>
        <w:t xml:space="preserve"> and Protest Procedures</w:t>
      </w:r>
      <w:bookmarkEnd w:id="37"/>
    </w:p>
    <w:p w:rsidRPr="00DD534B" w:rsidR="00A1655B" w:rsidP="00FC6DFC" w:rsidRDefault="64F4A32B" w14:paraId="05BC224B" w14:textId="397933B7">
      <w:pPr>
        <w:pStyle w:val="Heading3"/>
        <w:spacing w:before="100" w:beforeAutospacing="1" w:after="100" w:afterAutospacing="1" w:line="240" w:lineRule="auto"/>
        <w:jc w:val="both"/>
        <w:rPr>
          <w:rFonts w:ascii="Arial" w:hAnsi="Arial" w:cs="Arial"/>
        </w:rPr>
      </w:pPr>
      <w:bookmarkStart w:name="_Toc117145189" w:id="38"/>
      <w:r w:rsidRPr="1A35FAC5">
        <w:rPr>
          <w:rFonts w:ascii="Arial" w:hAnsi="Arial" w:cs="Arial"/>
        </w:rPr>
        <w:t>Selection Schedule</w:t>
      </w:r>
      <w:bookmarkEnd w:id="38"/>
    </w:p>
    <w:tbl>
      <w:tblPr>
        <w:tblW w:w="6160" w:type="dxa"/>
        <w:jc w:val="center"/>
        <w:tblLook w:val="04A0" w:firstRow="1" w:lastRow="0" w:firstColumn="1" w:lastColumn="0" w:noHBand="0" w:noVBand="1"/>
      </w:tblPr>
      <w:tblGrid>
        <w:gridCol w:w="3960"/>
        <w:gridCol w:w="2200"/>
      </w:tblGrid>
      <w:tr w:rsidRPr="00DD534B" w:rsidR="004D5DF9" w:rsidTr="1A35FAC5" w14:paraId="502DCE7B" w14:textId="77777777">
        <w:trPr>
          <w:trHeight w:val="290"/>
          <w:jc w:val="center"/>
        </w:trPr>
        <w:tc>
          <w:tcPr>
            <w:tcW w:w="6160" w:type="dxa"/>
            <w:gridSpan w:val="2"/>
            <w:tcBorders>
              <w:top w:val="single" w:color="auto" w:sz="4" w:space="0"/>
              <w:left w:val="single" w:color="auto" w:sz="8" w:space="0"/>
              <w:bottom w:val="single" w:color="auto" w:sz="8" w:space="0"/>
              <w:right w:val="single" w:color="000000" w:themeColor="text1" w:sz="8" w:space="0"/>
            </w:tcBorders>
            <w:shd w:val="clear" w:color="auto" w:fill="F2F2F2" w:themeFill="background1" w:themeFillShade="F2"/>
            <w:noWrap/>
            <w:vAlign w:val="center"/>
            <w:hideMark/>
          </w:tcPr>
          <w:p w:rsidRPr="00DD534B" w:rsidR="004D5DF9" w:rsidP="00BF1383" w:rsidRDefault="00BF1383" w14:paraId="1957964D" w14:textId="789F55C8">
            <w:pPr>
              <w:spacing w:before="100" w:beforeAutospacing="1" w:after="100" w:afterAutospacing="1" w:line="240" w:lineRule="auto"/>
              <w:contextualSpacing/>
              <w:jc w:val="center"/>
              <w:rPr>
                <w:rFonts w:ascii="Arial" w:hAnsi="Arial" w:eastAsia="Times New Roman" w:cs="Arial"/>
                <w:b/>
                <w:bCs/>
                <w:color w:val="000000"/>
              </w:rPr>
            </w:pPr>
            <w:r w:rsidRPr="00DD534B">
              <w:rPr>
                <w:rFonts w:ascii="Arial" w:hAnsi="Arial" w:eastAsia="Times New Roman" w:cs="Arial"/>
                <w:b/>
                <w:bCs/>
                <w:color w:val="000000" w:themeColor="text1"/>
              </w:rPr>
              <w:t>Schedule</w:t>
            </w:r>
          </w:p>
        </w:tc>
      </w:tr>
      <w:tr w:rsidRPr="00DD534B" w:rsidR="004D5DF9" w:rsidTr="1A35FAC5" w14:paraId="4B045059" w14:textId="77777777">
        <w:trPr>
          <w:trHeight w:val="290"/>
          <w:jc w:val="center"/>
        </w:trPr>
        <w:tc>
          <w:tcPr>
            <w:tcW w:w="3960" w:type="dxa"/>
            <w:tcBorders>
              <w:top w:val="nil"/>
              <w:left w:val="single" w:color="auto" w:sz="8" w:space="0"/>
              <w:bottom w:val="nil"/>
              <w:right w:val="nil"/>
            </w:tcBorders>
            <w:shd w:val="clear" w:color="auto" w:fill="D0CECE" w:themeFill="background2" w:themeFillShade="E6"/>
            <w:noWrap/>
            <w:vAlign w:val="center"/>
            <w:hideMark/>
          </w:tcPr>
          <w:p w:rsidRPr="00DD534B" w:rsidR="004D5DF9" w:rsidP="000D2CBD" w:rsidRDefault="004D5DF9" w14:paraId="08571B9B" w14:textId="77777777">
            <w:pPr>
              <w:spacing w:before="100" w:beforeAutospacing="1" w:after="100" w:afterAutospacing="1" w:line="240" w:lineRule="auto"/>
              <w:contextualSpacing/>
              <w:jc w:val="center"/>
              <w:rPr>
                <w:rFonts w:ascii="Arial" w:hAnsi="Arial" w:eastAsia="Times New Roman" w:cs="Arial"/>
                <w:b/>
                <w:bCs/>
                <w:color w:val="000000"/>
              </w:rPr>
            </w:pPr>
            <w:r w:rsidRPr="00DD534B">
              <w:rPr>
                <w:rFonts w:ascii="Arial" w:hAnsi="Arial" w:eastAsia="Times New Roman" w:cs="Arial"/>
                <w:b/>
                <w:bCs/>
                <w:color w:val="000000"/>
              </w:rPr>
              <w:t>Event</w:t>
            </w:r>
          </w:p>
        </w:tc>
        <w:tc>
          <w:tcPr>
            <w:tcW w:w="2200" w:type="dxa"/>
            <w:tcBorders>
              <w:top w:val="nil"/>
              <w:left w:val="single" w:color="auto" w:sz="8" w:space="0"/>
              <w:bottom w:val="nil"/>
              <w:right w:val="single" w:color="auto" w:sz="8" w:space="0"/>
            </w:tcBorders>
            <w:shd w:val="clear" w:color="auto" w:fill="D0CECE" w:themeFill="background2" w:themeFillShade="E6"/>
            <w:noWrap/>
            <w:vAlign w:val="center"/>
            <w:hideMark/>
          </w:tcPr>
          <w:p w:rsidRPr="00DD534B" w:rsidR="004D5DF9" w:rsidP="000D2CBD" w:rsidRDefault="004D5DF9" w14:paraId="10CAB166" w14:textId="53536762">
            <w:pPr>
              <w:spacing w:before="100" w:beforeAutospacing="1" w:after="100" w:afterAutospacing="1" w:line="240" w:lineRule="auto"/>
              <w:contextualSpacing/>
              <w:jc w:val="center"/>
              <w:rPr>
                <w:rFonts w:ascii="Arial" w:hAnsi="Arial" w:eastAsia="Times New Roman" w:cs="Arial"/>
                <w:b/>
                <w:bCs/>
                <w:color w:val="000000"/>
              </w:rPr>
            </w:pPr>
            <w:r w:rsidRPr="00DD534B">
              <w:rPr>
                <w:rFonts w:ascii="Arial" w:hAnsi="Arial" w:eastAsia="Times New Roman" w:cs="Arial"/>
                <w:b/>
                <w:bCs/>
                <w:color w:val="000000"/>
              </w:rPr>
              <w:t>Date</w:t>
            </w:r>
            <w:r w:rsidRPr="00DD534B" w:rsidR="00BF1383">
              <w:rPr>
                <w:rFonts w:ascii="Arial" w:hAnsi="Arial" w:eastAsia="Times New Roman" w:cs="Arial"/>
                <w:b/>
                <w:bCs/>
                <w:color w:val="000000"/>
              </w:rPr>
              <w:t>(s)</w:t>
            </w:r>
          </w:p>
        </w:tc>
      </w:tr>
      <w:tr w:rsidRPr="00DD534B" w:rsidR="004D5DF9" w:rsidTr="1A35FAC5" w14:paraId="4DED6DB5" w14:textId="77777777">
        <w:trPr>
          <w:trHeight w:val="280"/>
          <w:jc w:val="center"/>
        </w:trPr>
        <w:tc>
          <w:tcPr>
            <w:tcW w:w="3960"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DD534B" w:rsidR="004D5DF9" w:rsidP="000D2CBD" w:rsidRDefault="004D5DF9" w14:paraId="7F8B4C4E" w14:textId="502D893B">
            <w:pPr>
              <w:spacing w:before="100" w:beforeAutospacing="1" w:after="100" w:afterAutospacing="1" w:line="240" w:lineRule="auto"/>
              <w:contextualSpacing/>
              <w:rPr>
                <w:rFonts w:ascii="Arial" w:hAnsi="Arial" w:eastAsia="Times New Roman" w:cs="Arial"/>
                <w:color w:val="000000"/>
              </w:rPr>
            </w:pPr>
            <w:r w:rsidRPr="00DD534B">
              <w:rPr>
                <w:rFonts w:ascii="Arial" w:hAnsi="Arial" w:eastAsia="Times New Roman" w:cs="Arial"/>
                <w:color w:val="000000"/>
              </w:rPr>
              <w:t>RF</w:t>
            </w:r>
            <w:r w:rsidRPr="00DD534B" w:rsidR="00227E7C">
              <w:rPr>
                <w:rFonts w:ascii="Arial" w:hAnsi="Arial" w:eastAsia="Times New Roman" w:cs="Arial"/>
                <w:color w:val="000000"/>
              </w:rPr>
              <w:t>P</w:t>
            </w:r>
            <w:r w:rsidRPr="00DD534B" w:rsidR="0050012C">
              <w:rPr>
                <w:rFonts w:ascii="Arial" w:hAnsi="Arial" w:eastAsia="Times New Roman" w:cs="Arial"/>
                <w:color w:val="000000"/>
              </w:rPr>
              <w:t xml:space="preserve"> issue date</w:t>
            </w:r>
          </w:p>
        </w:tc>
        <w:tc>
          <w:tcPr>
            <w:tcW w:w="2200" w:type="dxa"/>
            <w:tcBorders>
              <w:top w:val="single" w:color="auto" w:sz="8" w:space="0"/>
              <w:left w:val="nil"/>
              <w:bottom w:val="single" w:color="auto" w:sz="4" w:space="0"/>
              <w:right w:val="single" w:color="auto" w:sz="8" w:space="0"/>
            </w:tcBorders>
            <w:shd w:val="clear" w:color="auto" w:fill="auto"/>
            <w:noWrap/>
            <w:hideMark/>
          </w:tcPr>
          <w:p w:rsidRPr="00DD534B" w:rsidR="004D5DF9" w:rsidP="1A35FAC5" w:rsidRDefault="65C75BEB" w14:paraId="1DFB54B5" w14:textId="1D80BCA6">
            <w:pPr>
              <w:spacing w:beforeAutospacing="1" w:afterAutospacing="1" w:line="240" w:lineRule="auto"/>
              <w:contextualSpacing/>
              <w:jc w:val="center"/>
              <w:rPr>
                <w:rFonts w:ascii="Arial" w:hAnsi="Arial" w:eastAsia="Times New Roman" w:cs="Arial"/>
              </w:rPr>
            </w:pPr>
            <w:r w:rsidRPr="1A35FAC5">
              <w:rPr>
                <w:rFonts w:ascii="Arial" w:hAnsi="Arial" w:eastAsia="Times New Roman" w:cs="Arial"/>
              </w:rPr>
              <w:t>April 10</w:t>
            </w:r>
            <w:r w:rsidRPr="1A35FAC5">
              <w:rPr>
                <w:rFonts w:ascii="Arial" w:hAnsi="Arial" w:eastAsia="Times New Roman" w:cs="Arial"/>
                <w:vertAlign w:val="superscript"/>
              </w:rPr>
              <w:t>th</w:t>
            </w:r>
            <w:r w:rsidRPr="1A35FAC5">
              <w:rPr>
                <w:rFonts w:ascii="Arial" w:hAnsi="Arial" w:eastAsia="Times New Roman" w:cs="Arial"/>
              </w:rPr>
              <w:t>, 2023</w:t>
            </w:r>
          </w:p>
        </w:tc>
      </w:tr>
      <w:tr w:rsidRPr="00DD534B" w:rsidR="004D5DF9" w:rsidTr="1A35FAC5" w14:paraId="30D8AB58" w14:textId="77777777">
        <w:trPr>
          <w:trHeight w:val="280"/>
          <w:jc w:val="center"/>
        </w:trPr>
        <w:tc>
          <w:tcPr>
            <w:tcW w:w="3960" w:type="dxa"/>
            <w:tcBorders>
              <w:top w:val="nil"/>
              <w:left w:val="single" w:color="auto" w:sz="8" w:space="0"/>
              <w:bottom w:val="single" w:color="auto" w:sz="4" w:space="0"/>
              <w:right w:val="single" w:color="auto" w:sz="4" w:space="0"/>
            </w:tcBorders>
            <w:shd w:val="clear" w:color="auto" w:fill="auto"/>
            <w:vAlign w:val="bottom"/>
            <w:hideMark/>
          </w:tcPr>
          <w:p w:rsidRPr="00DD534B" w:rsidR="004D5DF9" w:rsidP="007C4782" w:rsidRDefault="007C4782" w14:paraId="0E8DA591" w14:textId="5369D608">
            <w:pPr>
              <w:spacing w:before="100" w:beforeAutospacing="1" w:after="100" w:afterAutospacing="1" w:line="240" w:lineRule="auto"/>
              <w:contextualSpacing/>
              <w:rPr>
                <w:rFonts w:ascii="Arial" w:hAnsi="Arial" w:eastAsia="Times New Roman" w:cs="Arial"/>
                <w:color w:val="000000"/>
              </w:rPr>
            </w:pPr>
            <w:r w:rsidRPr="00DD534B">
              <w:rPr>
                <w:rFonts w:ascii="Arial" w:hAnsi="Arial" w:eastAsia="Times New Roman" w:cs="Arial"/>
                <w:color w:val="000000"/>
              </w:rPr>
              <w:t>Deadline for questions</w:t>
            </w:r>
          </w:p>
        </w:tc>
        <w:tc>
          <w:tcPr>
            <w:tcW w:w="2200" w:type="dxa"/>
            <w:tcBorders>
              <w:top w:val="nil"/>
              <w:left w:val="nil"/>
              <w:bottom w:val="single" w:color="auto" w:sz="4" w:space="0"/>
              <w:right w:val="single" w:color="auto" w:sz="8" w:space="0"/>
            </w:tcBorders>
            <w:shd w:val="clear" w:color="auto" w:fill="auto"/>
            <w:noWrap/>
            <w:hideMark/>
          </w:tcPr>
          <w:p w:rsidRPr="00DD534B" w:rsidR="004D5DF9" w:rsidP="1A35FAC5" w:rsidRDefault="4DB998C1" w14:paraId="6B15728E" w14:textId="058B0048">
            <w:pPr>
              <w:spacing w:beforeAutospacing="1" w:afterAutospacing="1" w:line="240" w:lineRule="auto"/>
              <w:contextualSpacing/>
              <w:jc w:val="center"/>
              <w:rPr>
                <w:rFonts w:ascii="Arial" w:hAnsi="Arial" w:eastAsia="Times New Roman" w:cs="Arial"/>
              </w:rPr>
            </w:pPr>
            <w:r w:rsidRPr="1A35FAC5">
              <w:rPr>
                <w:rFonts w:ascii="Arial" w:hAnsi="Arial" w:eastAsia="Times New Roman" w:cs="Arial"/>
              </w:rPr>
              <w:t>April 28</w:t>
            </w:r>
            <w:r w:rsidRPr="1A35FAC5">
              <w:rPr>
                <w:rFonts w:ascii="Arial" w:hAnsi="Arial" w:eastAsia="Times New Roman" w:cs="Arial"/>
                <w:vertAlign w:val="superscript"/>
              </w:rPr>
              <w:t>th</w:t>
            </w:r>
            <w:r w:rsidRPr="1A35FAC5">
              <w:rPr>
                <w:rFonts w:ascii="Arial" w:hAnsi="Arial" w:eastAsia="Times New Roman" w:cs="Arial"/>
              </w:rPr>
              <w:t>, 2023</w:t>
            </w:r>
          </w:p>
        </w:tc>
      </w:tr>
      <w:tr w:rsidRPr="00DD534B" w:rsidR="004D5DF9" w:rsidTr="1A35FAC5" w14:paraId="05413708" w14:textId="77777777">
        <w:trPr>
          <w:trHeight w:val="341"/>
          <w:jc w:val="center"/>
        </w:trPr>
        <w:tc>
          <w:tcPr>
            <w:tcW w:w="3960" w:type="dxa"/>
            <w:tcBorders>
              <w:top w:val="nil"/>
              <w:left w:val="single" w:color="auto" w:sz="8" w:space="0"/>
              <w:bottom w:val="single" w:color="auto" w:sz="4" w:space="0"/>
              <w:right w:val="single" w:color="auto" w:sz="4" w:space="0"/>
            </w:tcBorders>
            <w:shd w:val="clear" w:color="auto" w:fill="F2F2F2" w:themeFill="background1" w:themeFillShade="F2"/>
            <w:vAlign w:val="bottom"/>
            <w:hideMark/>
          </w:tcPr>
          <w:p w:rsidRPr="00DD534B" w:rsidR="004D5DF9" w:rsidP="000D2CBD" w:rsidRDefault="008C1C74" w14:paraId="0849C816" w14:textId="66ECD359">
            <w:pPr>
              <w:spacing w:before="100" w:beforeAutospacing="1" w:after="100" w:afterAutospacing="1" w:line="240" w:lineRule="auto"/>
              <w:contextualSpacing/>
              <w:rPr>
                <w:rFonts w:ascii="Arial" w:hAnsi="Arial" w:eastAsia="Times New Roman" w:cs="Arial"/>
                <w:b/>
                <w:color w:val="000000"/>
              </w:rPr>
            </w:pPr>
            <w:r w:rsidRPr="00DD534B">
              <w:rPr>
                <w:rFonts w:ascii="Arial" w:hAnsi="Arial" w:eastAsia="Times New Roman" w:cs="Arial"/>
                <w:b/>
                <w:color w:val="000000"/>
              </w:rPr>
              <w:t>Proposals</w:t>
            </w:r>
            <w:r w:rsidRPr="00DD534B" w:rsidR="00BF1383">
              <w:rPr>
                <w:rFonts w:ascii="Arial" w:hAnsi="Arial" w:eastAsia="Times New Roman" w:cs="Arial"/>
                <w:b/>
                <w:color w:val="000000"/>
              </w:rPr>
              <w:t xml:space="preserve"> d</w:t>
            </w:r>
            <w:r w:rsidRPr="00DD534B" w:rsidR="004D5DF9">
              <w:rPr>
                <w:rFonts w:ascii="Arial" w:hAnsi="Arial" w:eastAsia="Times New Roman" w:cs="Arial"/>
                <w:b/>
                <w:color w:val="000000"/>
              </w:rPr>
              <w:t xml:space="preserve">ue </w:t>
            </w:r>
          </w:p>
        </w:tc>
        <w:tc>
          <w:tcPr>
            <w:tcW w:w="2200" w:type="dxa"/>
            <w:tcBorders>
              <w:top w:val="nil"/>
              <w:left w:val="nil"/>
              <w:bottom w:val="single" w:color="auto" w:sz="4" w:space="0"/>
              <w:right w:val="single" w:color="auto" w:sz="8" w:space="0"/>
            </w:tcBorders>
            <w:shd w:val="clear" w:color="auto" w:fill="F2F2F2" w:themeFill="background1" w:themeFillShade="F2"/>
            <w:noWrap/>
            <w:hideMark/>
          </w:tcPr>
          <w:p w:rsidRPr="00DD534B" w:rsidR="004D5DF9" w:rsidP="1A35FAC5" w:rsidRDefault="06F91B75" w14:paraId="118DBABA" w14:textId="32CC220E">
            <w:pPr>
              <w:spacing w:beforeAutospacing="1" w:afterAutospacing="1" w:line="240" w:lineRule="auto"/>
              <w:contextualSpacing/>
              <w:jc w:val="center"/>
              <w:rPr>
                <w:rFonts w:ascii="Arial" w:hAnsi="Arial" w:eastAsia="Times New Roman" w:cs="Arial"/>
                <w:b/>
                <w:bCs/>
              </w:rPr>
            </w:pPr>
            <w:r w:rsidRPr="1A35FAC5">
              <w:rPr>
                <w:rFonts w:ascii="Arial" w:hAnsi="Arial" w:eastAsia="Times New Roman" w:cs="Arial"/>
                <w:b/>
                <w:bCs/>
              </w:rPr>
              <w:t>May 12</w:t>
            </w:r>
            <w:r w:rsidRPr="1A35FAC5">
              <w:rPr>
                <w:rFonts w:ascii="Arial" w:hAnsi="Arial" w:eastAsia="Times New Roman" w:cs="Arial"/>
                <w:b/>
                <w:bCs/>
                <w:vertAlign w:val="superscript"/>
              </w:rPr>
              <w:t>th</w:t>
            </w:r>
            <w:r w:rsidRPr="1A35FAC5">
              <w:rPr>
                <w:rFonts w:ascii="Arial" w:hAnsi="Arial" w:eastAsia="Times New Roman" w:cs="Arial"/>
                <w:b/>
                <w:bCs/>
              </w:rPr>
              <w:t>, 2023</w:t>
            </w:r>
          </w:p>
        </w:tc>
      </w:tr>
      <w:tr w:rsidRPr="00DD534B" w:rsidR="004D5DF9" w:rsidTr="1A35FAC5" w14:paraId="17803DA3" w14:textId="77777777">
        <w:trPr>
          <w:trHeight w:val="560"/>
          <w:jc w:val="center"/>
        </w:trPr>
        <w:tc>
          <w:tcPr>
            <w:tcW w:w="3960" w:type="dxa"/>
            <w:tcBorders>
              <w:top w:val="nil"/>
              <w:left w:val="single" w:color="auto" w:sz="8" w:space="0"/>
              <w:bottom w:val="single" w:color="auto" w:sz="4" w:space="0"/>
              <w:right w:val="single" w:color="auto" w:sz="4" w:space="0"/>
            </w:tcBorders>
            <w:shd w:val="clear" w:color="auto" w:fill="auto"/>
            <w:vAlign w:val="bottom"/>
            <w:hideMark/>
          </w:tcPr>
          <w:p w:rsidRPr="00DD534B" w:rsidR="004D5DF9" w:rsidP="000D2CBD" w:rsidRDefault="00937A0F" w14:paraId="336908F0" w14:textId="1013924D">
            <w:pPr>
              <w:spacing w:before="100" w:beforeAutospacing="1" w:after="100" w:afterAutospacing="1" w:line="240" w:lineRule="auto"/>
              <w:contextualSpacing/>
              <w:rPr>
                <w:rFonts w:ascii="Arial" w:hAnsi="Arial" w:eastAsia="Times New Roman" w:cs="Arial"/>
                <w:color w:val="000000" w:themeColor="text1"/>
              </w:rPr>
            </w:pPr>
            <w:r w:rsidRPr="00DD534B">
              <w:rPr>
                <w:rFonts w:ascii="Arial" w:hAnsi="Arial" w:eastAsia="Times New Roman" w:cs="Arial"/>
                <w:color w:val="000000" w:themeColor="text1"/>
              </w:rPr>
              <w:t>Anticipated contract award date</w:t>
            </w:r>
          </w:p>
        </w:tc>
        <w:tc>
          <w:tcPr>
            <w:tcW w:w="2200" w:type="dxa"/>
            <w:tcBorders>
              <w:top w:val="nil"/>
              <w:left w:val="nil"/>
              <w:bottom w:val="single" w:color="auto" w:sz="4" w:space="0"/>
              <w:right w:val="single" w:color="auto" w:sz="8" w:space="0"/>
            </w:tcBorders>
            <w:shd w:val="clear" w:color="auto" w:fill="auto"/>
            <w:noWrap/>
            <w:hideMark/>
          </w:tcPr>
          <w:p w:rsidRPr="00DD534B" w:rsidR="004D5DF9" w:rsidP="1A35FAC5" w:rsidRDefault="068624B8" w14:paraId="5F88A073" w14:textId="484C8026">
            <w:pPr>
              <w:spacing w:beforeAutospacing="1" w:afterAutospacing="1" w:line="240" w:lineRule="auto"/>
              <w:contextualSpacing/>
              <w:jc w:val="center"/>
              <w:rPr>
                <w:rFonts w:ascii="Arial" w:hAnsi="Arial" w:eastAsia="Times New Roman" w:cs="Arial"/>
              </w:rPr>
            </w:pPr>
            <w:r w:rsidRPr="1A35FAC5">
              <w:rPr>
                <w:rFonts w:ascii="Arial" w:hAnsi="Arial" w:eastAsia="Times New Roman" w:cs="Arial"/>
              </w:rPr>
              <w:t>June 7</w:t>
            </w:r>
            <w:r w:rsidRPr="1A35FAC5">
              <w:rPr>
                <w:rFonts w:ascii="Arial" w:hAnsi="Arial" w:eastAsia="Times New Roman" w:cs="Arial"/>
                <w:vertAlign w:val="superscript"/>
              </w:rPr>
              <w:t>th</w:t>
            </w:r>
            <w:r w:rsidRPr="1A35FAC5">
              <w:rPr>
                <w:rFonts w:ascii="Arial" w:hAnsi="Arial" w:eastAsia="Times New Roman" w:cs="Arial"/>
              </w:rPr>
              <w:t>, 2023</w:t>
            </w:r>
          </w:p>
        </w:tc>
      </w:tr>
      <w:tr w:rsidRPr="00DD534B" w:rsidR="004D5DF9" w:rsidTr="1A35FAC5" w14:paraId="464316F0" w14:textId="77777777">
        <w:trPr>
          <w:trHeight w:val="421"/>
          <w:jc w:val="center"/>
        </w:trPr>
        <w:tc>
          <w:tcPr>
            <w:tcW w:w="3960" w:type="dxa"/>
            <w:tcBorders>
              <w:top w:val="single" w:color="auto" w:sz="4" w:space="0"/>
              <w:left w:val="single" w:color="auto" w:sz="8" w:space="0"/>
              <w:bottom w:val="single" w:color="auto" w:sz="8" w:space="0"/>
              <w:right w:val="single" w:color="auto" w:sz="4" w:space="0"/>
            </w:tcBorders>
            <w:shd w:val="clear" w:color="auto" w:fill="auto"/>
            <w:vAlign w:val="center"/>
          </w:tcPr>
          <w:p w:rsidRPr="00DD534B" w:rsidR="004D5DF9" w:rsidP="00BF1383" w:rsidRDefault="00BF1383" w14:paraId="20423683" w14:textId="58284943">
            <w:pPr>
              <w:spacing w:before="100" w:beforeAutospacing="1" w:after="100" w:afterAutospacing="1" w:line="240" w:lineRule="auto"/>
              <w:contextualSpacing/>
              <w:rPr>
                <w:rFonts w:ascii="Arial" w:hAnsi="Arial" w:eastAsia="Times New Roman" w:cs="Arial"/>
                <w:color w:val="000000"/>
              </w:rPr>
            </w:pPr>
            <w:r w:rsidRPr="00DD534B">
              <w:rPr>
                <w:rFonts w:ascii="Arial" w:hAnsi="Arial" w:eastAsia="Times New Roman" w:cs="Arial"/>
                <w:color w:val="000000"/>
              </w:rPr>
              <w:t>Anticipated contract execution date</w:t>
            </w:r>
          </w:p>
        </w:tc>
        <w:tc>
          <w:tcPr>
            <w:tcW w:w="2200" w:type="dxa"/>
            <w:tcBorders>
              <w:top w:val="single" w:color="auto" w:sz="4" w:space="0"/>
              <w:left w:val="nil"/>
              <w:bottom w:val="single" w:color="auto" w:sz="8" w:space="0"/>
              <w:right w:val="single" w:color="auto" w:sz="8" w:space="0"/>
            </w:tcBorders>
            <w:shd w:val="clear" w:color="auto" w:fill="auto"/>
            <w:noWrap/>
          </w:tcPr>
          <w:p w:rsidRPr="00DD534B" w:rsidR="004D5DF9" w:rsidP="1A35FAC5" w:rsidRDefault="09535A10" w14:paraId="27320DAB" w14:textId="0D80828B">
            <w:pPr>
              <w:spacing w:beforeAutospacing="1" w:afterAutospacing="1" w:line="240" w:lineRule="auto"/>
              <w:contextualSpacing/>
              <w:jc w:val="center"/>
              <w:rPr>
                <w:rFonts w:ascii="Arial" w:hAnsi="Arial" w:eastAsia="Times New Roman" w:cs="Arial"/>
              </w:rPr>
            </w:pPr>
            <w:r w:rsidRPr="1A35FAC5">
              <w:rPr>
                <w:rFonts w:ascii="Arial" w:hAnsi="Arial" w:eastAsia="Times New Roman" w:cs="Arial"/>
              </w:rPr>
              <w:t>July 1</w:t>
            </w:r>
            <w:r w:rsidRPr="1A35FAC5">
              <w:rPr>
                <w:rFonts w:ascii="Arial" w:hAnsi="Arial" w:eastAsia="Times New Roman" w:cs="Arial"/>
                <w:vertAlign w:val="superscript"/>
              </w:rPr>
              <w:t>st</w:t>
            </w:r>
            <w:r w:rsidRPr="1A35FAC5">
              <w:rPr>
                <w:rFonts w:ascii="Arial" w:hAnsi="Arial" w:eastAsia="Times New Roman" w:cs="Arial"/>
              </w:rPr>
              <w:t>, 2023</w:t>
            </w:r>
          </w:p>
        </w:tc>
      </w:tr>
    </w:tbl>
    <w:p w:rsidRPr="00DD534B" w:rsidR="00C00C8B" w:rsidP="1A35FAC5" w:rsidRDefault="0C5E7DF3" w14:paraId="42DDD668" w14:textId="26C75FC1">
      <w:pPr>
        <w:pStyle w:val="Heading3"/>
        <w:spacing w:before="100" w:beforeAutospacing="1" w:after="100" w:afterAutospacing="1" w:line="240" w:lineRule="auto"/>
        <w:jc w:val="both"/>
        <w:rPr>
          <w:rFonts w:ascii="Arial" w:hAnsi="Arial" w:cs="Arial"/>
        </w:rPr>
      </w:pPr>
      <w:bookmarkStart w:name="_Toc117145190" w:id="39"/>
      <w:r w:rsidRPr="1A35FAC5">
        <w:rPr>
          <w:rFonts w:ascii="Arial" w:hAnsi="Arial" w:cs="Arial"/>
        </w:rPr>
        <w:t xml:space="preserve">Selection and </w:t>
      </w:r>
      <w:r w:rsidRPr="1A35FAC5" w:rsidR="47A43DA4">
        <w:rPr>
          <w:rFonts w:ascii="Arial" w:hAnsi="Arial" w:cs="Arial"/>
        </w:rPr>
        <w:t>Award</w:t>
      </w:r>
      <w:r w:rsidRPr="1A35FAC5">
        <w:rPr>
          <w:rFonts w:ascii="Arial" w:hAnsi="Arial" w:cs="Arial"/>
        </w:rPr>
        <w:t xml:space="preserve"> Process</w:t>
      </w:r>
      <w:bookmarkEnd w:id="39"/>
    </w:p>
    <w:p w:rsidR="0B8BE6A7" w:rsidP="1A35FAC5" w:rsidRDefault="0B8BE6A7" w14:paraId="2DAACC41" w14:textId="25B522B8">
      <w:pPr>
        <w:jc w:val="both"/>
      </w:pPr>
      <w:r w:rsidRPr="1A35FAC5">
        <w:rPr>
          <w:rFonts w:ascii="Arial" w:hAnsi="Arial" w:eastAsia="Arial" w:cs="Arial"/>
          <w:szCs w:val="24"/>
        </w:rPr>
        <w:t>The selection and award process are designed to ensure fair, transparent, and competitive procurement, resulting in the selection of the most qualified vendor to meet the needs of the Pocono Counties Workforce Development Area.</w:t>
      </w:r>
    </w:p>
    <w:p w:rsidR="0B8BE6A7" w:rsidP="1A35FAC5" w:rsidRDefault="0B8BE6A7" w14:paraId="735C00CF" w14:textId="7E2EF32B">
      <w:pPr>
        <w:spacing w:line="257" w:lineRule="auto"/>
        <w:jc w:val="both"/>
      </w:pPr>
      <w:r w:rsidRPr="1A35FAC5">
        <w:rPr>
          <w:rFonts w:ascii="Arial" w:hAnsi="Arial" w:eastAsia="Arial" w:cs="Arial"/>
          <w:szCs w:val="24"/>
        </w:rPr>
        <w:t>A. Round One: Responsiveness Review</w:t>
      </w:r>
    </w:p>
    <w:p w:rsidR="0B8BE6A7" w:rsidP="00346409" w:rsidRDefault="0B8BE6A7" w14:paraId="3F84920E" w14:textId="64624AC5">
      <w:pPr>
        <w:pStyle w:val="ListParagraph"/>
        <w:numPr>
          <w:ilvl w:val="0"/>
          <w:numId w:val="4"/>
        </w:numPr>
        <w:spacing w:line="257" w:lineRule="auto"/>
        <w:rPr>
          <w:rFonts w:ascii="Arial" w:hAnsi="Arial" w:eastAsia="Arial" w:cs="Arial"/>
          <w:szCs w:val="24"/>
        </w:rPr>
      </w:pPr>
      <w:r w:rsidRPr="1A35FAC5">
        <w:rPr>
          <w:rFonts w:ascii="Arial" w:hAnsi="Arial" w:eastAsia="Arial" w:cs="Arial"/>
          <w:szCs w:val="24"/>
        </w:rPr>
        <w:t>In the first round, the Pocono Counties Workforce Development Board (PCWDB) will conduct a responsiveness review to determine the completeness of required documents.</w:t>
      </w:r>
    </w:p>
    <w:p w:rsidR="0B8BE6A7" w:rsidP="00346409" w:rsidRDefault="0B8BE6A7" w14:paraId="20EF13F6" w14:textId="5810966F">
      <w:pPr>
        <w:pStyle w:val="ListParagraph"/>
        <w:numPr>
          <w:ilvl w:val="0"/>
          <w:numId w:val="4"/>
        </w:numPr>
        <w:spacing w:line="257" w:lineRule="auto"/>
        <w:rPr>
          <w:rFonts w:ascii="Arial" w:hAnsi="Arial" w:eastAsia="Arial" w:cs="Arial"/>
          <w:szCs w:val="24"/>
        </w:rPr>
      </w:pPr>
      <w:r w:rsidRPr="1A35FAC5">
        <w:rPr>
          <w:rFonts w:ascii="Arial" w:hAnsi="Arial" w:eastAsia="Arial" w:cs="Arial"/>
          <w:szCs w:val="24"/>
        </w:rPr>
        <w:t>Proposals that do not meet the minimum qualifications or fail to provide all required documents may be disqualified.</w:t>
      </w:r>
    </w:p>
    <w:p w:rsidR="0B8BE6A7" w:rsidP="1A35FAC5" w:rsidRDefault="0B8BE6A7" w14:paraId="5E835E58" w14:textId="1BB33C3F">
      <w:pPr>
        <w:spacing w:line="257" w:lineRule="auto"/>
        <w:jc w:val="both"/>
      </w:pPr>
      <w:r w:rsidRPr="1A35FAC5">
        <w:rPr>
          <w:rFonts w:ascii="Arial" w:hAnsi="Arial" w:eastAsia="Arial" w:cs="Arial"/>
          <w:szCs w:val="24"/>
        </w:rPr>
        <w:t>B. Round Two: Evaluation Committee Assessment</w:t>
      </w:r>
    </w:p>
    <w:p w:rsidR="0B8BE6A7" w:rsidP="00346409" w:rsidRDefault="0B8BE6A7" w14:paraId="4744C067" w14:textId="0D8E9E18">
      <w:pPr>
        <w:pStyle w:val="ListParagraph"/>
        <w:numPr>
          <w:ilvl w:val="0"/>
          <w:numId w:val="3"/>
        </w:numPr>
        <w:spacing w:line="257" w:lineRule="auto"/>
        <w:rPr>
          <w:rFonts w:ascii="Arial" w:hAnsi="Arial" w:eastAsia="Arial" w:cs="Arial"/>
          <w:szCs w:val="24"/>
        </w:rPr>
      </w:pPr>
      <w:r w:rsidRPr="1A35FAC5">
        <w:rPr>
          <w:rFonts w:ascii="Arial" w:hAnsi="Arial" w:eastAsia="Arial" w:cs="Arial"/>
          <w:szCs w:val="24"/>
        </w:rPr>
        <w:t>In the second round, an evaluation committee comprising PCWDB members and staff will review and score the written proposals based on the criteria outlined in the RFP.</w:t>
      </w:r>
    </w:p>
    <w:p w:rsidR="0B8BE6A7" w:rsidP="00346409" w:rsidRDefault="0B8BE6A7" w14:paraId="794AF207" w14:textId="780AED32">
      <w:pPr>
        <w:pStyle w:val="ListParagraph"/>
        <w:numPr>
          <w:ilvl w:val="0"/>
          <w:numId w:val="3"/>
        </w:numPr>
        <w:spacing w:line="257" w:lineRule="auto"/>
        <w:rPr>
          <w:rFonts w:ascii="Arial" w:hAnsi="Arial" w:eastAsia="Arial" w:cs="Arial"/>
          <w:szCs w:val="24"/>
        </w:rPr>
      </w:pPr>
      <w:r w:rsidRPr="1A35FAC5">
        <w:rPr>
          <w:rFonts w:ascii="Arial" w:hAnsi="Arial" w:eastAsia="Arial" w:cs="Arial"/>
          <w:szCs w:val="24"/>
        </w:rPr>
        <w:t>The evaluation committee will assess each proposal's demonstrated experience, qualifications, proposed service delivery approach, and cost-effectiveness.</w:t>
      </w:r>
    </w:p>
    <w:p w:rsidR="0B8BE6A7" w:rsidP="00346409" w:rsidRDefault="0B8BE6A7" w14:paraId="74BAE614" w14:textId="4004167C">
      <w:pPr>
        <w:pStyle w:val="ListParagraph"/>
        <w:numPr>
          <w:ilvl w:val="0"/>
          <w:numId w:val="3"/>
        </w:numPr>
        <w:spacing w:line="257" w:lineRule="auto"/>
        <w:rPr>
          <w:rFonts w:ascii="Arial" w:hAnsi="Arial" w:eastAsia="Arial" w:cs="Arial"/>
          <w:szCs w:val="24"/>
        </w:rPr>
      </w:pPr>
      <w:r w:rsidRPr="1A35FAC5">
        <w:rPr>
          <w:rFonts w:ascii="Arial" w:hAnsi="Arial" w:eastAsia="Arial" w:cs="Arial"/>
          <w:szCs w:val="24"/>
        </w:rPr>
        <w:t>The top-scoring proposers will be invited to participate in a round three interview or demonstration.</w:t>
      </w:r>
    </w:p>
    <w:p w:rsidR="0B8BE6A7" w:rsidP="1A35FAC5" w:rsidRDefault="0B8BE6A7" w14:paraId="46F6FBD3" w14:textId="336D62B5">
      <w:pPr>
        <w:spacing w:line="257" w:lineRule="auto"/>
        <w:jc w:val="both"/>
      </w:pPr>
      <w:r w:rsidRPr="1A35FAC5">
        <w:rPr>
          <w:rFonts w:ascii="Arial" w:hAnsi="Arial" w:eastAsia="Arial" w:cs="Arial"/>
          <w:szCs w:val="24"/>
        </w:rPr>
        <w:t>C. Round Three: Interviews, Presentations, or Demonstrations</w:t>
      </w:r>
    </w:p>
    <w:p w:rsidR="0B8BE6A7" w:rsidP="00346409" w:rsidRDefault="0B8BE6A7" w14:paraId="194762EE" w14:textId="0CA849B9">
      <w:pPr>
        <w:pStyle w:val="ListParagraph"/>
        <w:numPr>
          <w:ilvl w:val="0"/>
          <w:numId w:val="2"/>
        </w:numPr>
        <w:spacing w:line="257" w:lineRule="auto"/>
        <w:rPr>
          <w:rFonts w:ascii="Arial" w:hAnsi="Arial" w:eastAsia="Arial" w:cs="Arial"/>
          <w:szCs w:val="24"/>
        </w:rPr>
      </w:pPr>
      <w:r w:rsidRPr="1A35FAC5">
        <w:rPr>
          <w:rFonts w:ascii="Arial" w:hAnsi="Arial" w:eastAsia="Arial" w:cs="Arial"/>
          <w:szCs w:val="24"/>
        </w:rPr>
        <w:lastRenderedPageBreak/>
        <w:t>In the third round, shortlisted proposers may be required to participate in interviews, presentations, or demonstrations to further demonstrate their qualifications and proposed service delivery approach.</w:t>
      </w:r>
    </w:p>
    <w:p w:rsidR="0B8BE6A7" w:rsidP="00346409" w:rsidRDefault="0B8BE6A7" w14:paraId="03C57953" w14:textId="7945E8F9">
      <w:pPr>
        <w:pStyle w:val="ListParagraph"/>
        <w:numPr>
          <w:ilvl w:val="0"/>
          <w:numId w:val="2"/>
        </w:numPr>
        <w:spacing w:line="257" w:lineRule="auto"/>
        <w:rPr>
          <w:rFonts w:ascii="Arial" w:hAnsi="Arial" w:eastAsia="Arial" w:cs="Arial"/>
          <w:szCs w:val="24"/>
        </w:rPr>
      </w:pPr>
      <w:r w:rsidRPr="1A35FAC5">
        <w:rPr>
          <w:rFonts w:ascii="Arial" w:hAnsi="Arial" w:eastAsia="Arial" w:cs="Arial"/>
          <w:szCs w:val="24"/>
        </w:rPr>
        <w:t>The evaluation committee may also request site visits to gain additional insights into the proposer's operational capabilities and service quality.</w:t>
      </w:r>
    </w:p>
    <w:p w:rsidR="0B8BE6A7" w:rsidP="1A35FAC5" w:rsidRDefault="0B8BE6A7" w14:paraId="41517212" w14:textId="0F25EF68">
      <w:pPr>
        <w:jc w:val="both"/>
      </w:pPr>
      <w:r w:rsidRPr="1A35FAC5">
        <w:rPr>
          <w:rFonts w:ascii="Arial" w:hAnsi="Arial" w:eastAsia="Arial" w:cs="Arial"/>
          <w:szCs w:val="24"/>
        </w:rPr>
        <w:t>Award Decision</w:t>
      </w:r>
    </w:p>
    <w:p w:rsidR="0B8BE6A7" w:rsidP="00346409" w:rsidRDefault="0B8BE6A7" w14:paraId="5C77D3CC" w14:textId="1B15E4EA">
      <w:pPr>
        <w:pStyle w:val="ListParagraph"/>
        <w:numPr>
          <w:ilvl w:val="0"/>
          <w:numId w:val="1"/>
        </w:numPr>
        <w:spacing w:line="257" w:lineRule="auto"/>
        <w:rPr>
          <w:rFonts w:ascii="Arial" w:hAnsi="Arial" w:eastAsia="Arial" w:cs="Arial"/>
          <w:szCs w:val="24"/>
        </w:rPr>
      </w:pPr>
      <w:r w:rsidRPr="1A35FAC5">
        <w:rPr>
          <w:rFonts w:ascii="Arial" w:hAnsi="Arial" w:eastAsia="Arial" w:cs="Arial"/>
          <w:szCs w:val="24"/>
        </w:rPr>
        <w:t>Following the completion of all evaluation rounds, the evaluation committee will recommend the highest-scoring proposer to the Pocono Counties Workforce Development Board for a contract award.</w:t>
      </w:r>
    </w:p>
    <w:p w:rsidR="0B8BE6A7" w:rsidP="00346409" w:rsidRDefault="0B8BE6A7" w14:paraId="5385D079" w14:textId="7AC0ABA2">
      <w:pPr>
        <w:pStyle w:val="ListParagraph"/>
        <w:numPr>
          <w:ilvl w:val="0"/>
          <w:numId w:val="1"/>
        </w:numPr>
        <w:spacing w:line="257" w:lineRule="auto"/>
        <w:rPr>
          <w:rFonts w:ascii="Arial" w:hAnsi="Arial" w:eastAsia="Arial" w:cs="Arial"/>
          <w:szCs w:val="24"/>
        </w:rPr>
      </w:pPr>
      <w:r w:rsidRPr="1A35FAC5">
        <w:rPr>
          <w:rFonts w:ascii="Arial" w:hAnsi="Arial" w:eastAsia="Arial" w:cs="Arial"/>
          <w:szCs w:val="24"/>
        </w:rPr>
        <w:t>The PCWDA reserves the right to negotiate with the selected proposer to refine the scope of work, deliverables, and contract terms.</w:t>
      </w:r>
    </w:p>
    <w:p w:rsidR="0B8BE6A7" w:rsidP="00346409" w:rsidRDefault="0B8BE6A7" w14:paraId="699275EF" w14:textId="527176FE">
      <w:pPr>
        <w:pStyle w:val="ListParagraph"/>
        <w:numPr>
          <w:ilvl w:val="0"/>
          <w:numId w:val="1"/>
        </w:numPr>
        <w:spacing w:line="257" w:lineRule="auto"/>
        <w:rPr>
          <w:rFonts w:ascii="Arial" w:hAnsi="Arial" w:eastAsia="Arial" w:cs="Arial"/>
          <w:szCs w:val="24"/>
        </w:rPr>
      </w:pPr>
      <w:r w:rsidRPr="1A35FAC5">
        <w:rPr>
          <w:rFonts w:ascii="Arial" w:hAnsi="Arial" w:eastAsia="Arial" w:cs="Arial"/>
          <w:szCs w:val="24"/>
        </w:rPr>
        <w:t>The award decision will be based on the best overall value, considering qualifications, proposed service delivery approach, and cost-effectiveness.</w:t>
      </w:r>
    </w:p>
    <w:p w:rsidR="1A35FAC5" w:rsidP="1A35FAC5" w:rsidRDefault="1A35FAC5" w14:paraId="7DA45DDB" w14:textId="66B9215F"/>
    <w:p w:rsidRPr="00DD534B" w:rsidR="00514E6B" w:rsidP="00FC6DFC" w:rsidRDefault="067C19B1" w14:paraId="01B920AE" w14:textId="736388D3">
      <w:pPr>
        <w:pStyle w:val="Heading3"/>
        <w:spacing w:before="100" w:beforeAutospacing="1" w:after="100" w:afterAutospacing="1" w:line="240" w:lineRule="auto"/>
        <w:jc w:val="both"/>
        <w:rPr>
          <w:rFonts w:ascii="Arial" w:hAnsi="Arial" w:cs="Arial"/>
        </w:rPr>
      </w:pPr>
      <w:bookmarkStart w:name="_Toc117145191" w:id="40"/>
      <w:r w:rsidRPr="1A35FAC5">
        <w:rPr>
          <w:rFonts w:ascii="Arial" w:hAnsi="Arial" w:cs="Arial"/>
        </w:rPr>
        <w:t>Protest</w:t>
      </w:r>
      <w:r w:rsidRPr="1A35FAC5" w:rsidR="60F22BEC">
        <w:rPr>
          <w:rFonts w:ascii="Arial" w:hAnsi="Arial" w:cs="Arial"/>
        </w:rPr>
        <w:t xml:space="preserve"> and Appeals</w:t>
      </w:r>
      <w:r w:rsidRPr="1A35FAC5">
        <w:rPr>
          <w:rFonts w:ascii="Arial" w:hAnsi="Arial" w:cs="Arial"/>
        </w:rPr>
        <w:t xml:space="preserve"> Process</w:t>
      </w:r>
      <w:bookmarkEnd w:id="40"/>
    </w:p>
    <w:p w:rsidR="18AAADD6" w:rsidP="1A35FAC5" w:rsidRDefault="18AAADD6" w14:paraId="7EE1306C" w14:textId="4C3B77C0">
      <w:pPr>
        <w:tabs>
          <w:tab w:val="left" w:pos="600"/>
          <w:tab w:val="left" w:pos="1200"/>
          <w:tab w:val="left" w:pos="4680"/>
        </w:tabs>
        <w:jc w:val="both"/>
      </w:pPr>
      <w:r w:rsidRPr="1A35FAC5">
        <w:rPr>
          <w:rFonts w:ascii="Arial" w:hAnsi="Arial" w:eastAsia="Arial" w:cs="Arial"/>
          <w:color w:val="000000" w:themeColor="text1"/>
          <w:szCs w:val="24"/>
        </w:rPr>
        <w:t>PCWDA reserves the right to reject all proposals received because of this RFP. All proposals received will be retained by PCWDA. PCWDA will notify all applicants as to the acceptance or rejection of proposals, and those not selected will be given an opportunity to file an appeal of their rejection, in writing, within thirty (30) days of the receipt of the rejection letter. Once the appeal has been received, the Executive Director of PCWDA will contact the rejected applicant to explain the appeal process.</w:t>
      </w:r>
    </w:p>
    <w:p w:rsidR="1A35FAC5" w:rsidP="1A35FAC5" w:rsidRDefault="1A35FAC5" w14:paraId="7FAC47D4" w14:textId="4983133A">
      <w:pPr>
        <w:spacing w:beforeAutospacing="1" w:afterAutospacing="1" w:line="240" w:lineRule="auto"/>
        <w:jc w:val="both"/>
        <w:rPr>
          <w:rFonts w:ascii="Arial" w:hAnsi="Arial" w:cs="Arial"/>
          <w:highlight w:val="cyan"/>
        </w:rPr>
      </w:pPr>
    </w:p>
    <w:p w:rsidRPr="00DD534B" w:rsidR="005D3ACB" w:rsidP="00FC6DFC" w:rsidRDefault="006C1699" w14:paraId="2FD0A7AC" w14:textId="3D1E8E70">
      <w:pPr>
        <w:spacing w:before="100" w:beforeAutospacing="1" w:after="100" w:afterAutospacing="1" w:line="240" w:lineRule="auto"/>
        <w:jc w:val="both"/>
        <w:rPr>
          <w:rFonts w:ascii="Arial" w:hAnsi="Arial" w:cs="Arial"/>
          <w:b/>
        </w:rPr>
      </w:pPr>
      <w:r w:rsidRPr="00DD534B">
        <w:rPr>
          <w:rFonts w:ascii="Arial" w:hAnsi="Arial" w:cs="Arial"/>
          <w:b/>
        </w:rPr>
        <w:br w:type="page"/>
      </w:r>
    </w:p>
    <w:p w:rsidRPr="00DD534B" w:rsidR="001F5D20" w:rsidP="00346409" w:rsidRDefault="312BE146" w14:paraId="3EE26A60" w14:textId="77887D11">
      <w:pPr>
        <w:pStyle w:val="Heading1"/>
        <w:numPr>
          <w:ilvl w:val="0"/>
          <w:numId w:val="36"/>
        </w:numPr>
      </w:pPr>
      <w:bookmarkStart w:name="_Toc117145192" w:id="41"/>
      <w:r>
        <w:lastRenderedPageBreak/>
        <w:t>Terms and Conditions</w:t>
      </w:r>
      <w:bookmarkEnd w:id="41"/>
    </w:p>
    <w:p w:rsidR="4A7A9060" w:rsidP="1A35FAC5" w:rsidRDefault="4A7A9060" w14:paraId="48B4069D" w14:textId="4EFD2EDE">
      <w:pPr>
        <w:tabs>
          <w:tab w:val="left" w:pos="600"/>
          <w:tab w:val="left" w:pos="1200"/>
          <w:tab w:val="left" w:pos="4680"/>
        </w:tabs>
      </w:pPr>
      <w:r w:rsidRPr="1A35FAC5">
        <w:rPr>
          <w:rFonts w:ascii="Arial" w:hAnsi="Arial" w:eastAsia="Arial" w:cs="Arial"/>
          <w:color w:val="000000" w:themeColor="text1"/>
          <w:szCs w:val="24"/>
        </w:rPr>
        <w:t>This proposal package must be completed for all class size funding requests submitted to the Pocono Counties Workforce Development Board (WDB). All proposals must be designed in full compliance with the format provided in this Request for Proposal (RFP) packet. Failure to abide by this policy will result in the rejection of your proposal.</w:t>
      </w:r>
    </w:p>
    <w:p w:rsidR="4A7A9060" w:rsidP="1A35FAC5" w:rsidRDefault="4A7A9060" w14:paraId="5ED6A3F7" w14:textId="451BF20F">
      <w:pPr>
        <w:tabs>
          <w:tab w:val="left" w:pos="600"/>
          <w:tab w:val="left" w:pos="1200"/>
          <w:tab w:val="left" w:pos="4680"/>
        </w:tabs>
      </w:pPr>
      <w:r w:rsidRPr="1A35FAC5">
        <w:rPr>
          <w:rFonts w:ascii="Arial" w:hAnsi="Arial" w:eastAsia="Arial" w:cs="Arial"/>
          <w:color w:val="000000" w:themeColor="text1"/>
          <w:szCs w:val="24"/>
        </w:rPr>
        <w:t>The application resulting from these instructions does not commit the Pocono Counties Workforce Development Board to award any contract for services or supplies, nor to pay for any costs incurred in preparing this application. The Pocono Counties Workforce Development Board reserves the right to accept or reject any proposals, to negotiate with all applicants, and/or cancel any part of this application package. The Pocono Counties Workforce Development Board may request the applicant to participate in negotiations or to submit revisions to the proposal.</w:t>
      </w:r>
    </w:p>
    <w:p w:rsidR="4A7A9060" w:rsidP="1A35FAC5" w:rsidRDefault="4A7A9060" w14:paraId="2EF93940" w14:textId="78852728">
      <w:pPr>
        <w:tabs>
          <w:tab w:val="left" w:pos="600"/>
        </w:tabs>
      </w:pPr>
      <w:r w:rsidRPr="1A35FAC5">
        <w:rPr>
          <w:rFonts w:ascii="Arial" w:hAnsi="Arial" w:eastAsia="Arial" w:cs="Arial"/>
          <w:color w:val="000000" w:themeColor="text1"/>
          <w:szCs w:val="24"/>
        </w:rPr>
        <w:t>Application approval does not guarantee funding as funding for training is dependent upon receipt of funds under the Workforce Innovation and Opportunity Act and other funding sources.</w:t>
      </w:r>
    </w:p>
    <w:p w:rsidR="4A7A9060" w:rsidP="1A35FAC5" w:rsidRDefault="4A7A9060" w14:paraId="5293F689" w14:textId="6C4DB88A">
      <w:pPr>
        <w:tabs>
          <w:tab w:val="left" w:pos="720"/>
          <w:tab w:val="left" w:pos="1200"/>
          <w:tab w:val="left" w:pos="4680"/>
        </w:tabs>
      </w:pPr>
      <w:r w:rsidRPr="1A35FAC5">
        <w:rPr>
          <w:rFonts w:ascii="Arial" w:hAnsi="Arial" w:eastAsia="Arial" w:cs="Arial"/>
          <w:b/>
          <w:bCs/>
          <w:color w:val="000000" w:themeColor="text1"/>
          <w:szCs w:val="24"/>
        </w:rPr>
        <w:t>Monitoring</w:t>
      </w:r>
    </w:p>
    <w:p w:rsidR="4A7A9060" w:rsidP="1A35FAC5" w:rsidRDefault="4A7A9060" w14:paraId="73D684F2" w14:textId="2B1CC210">
      <w:pPr>
        <w:tabs>
          <w:tab w:val="left" w:pos="720"/>
          <w:tab w:val="left" w:pos="1200"/>
          <w:tab w:val="left" w:pos="4680"/>
        </w:tabs>
      </w:pPr>
      <w:r w:rsidRPr="1A35FAC5">
        <w:rPr>
          <w:rFonts w:ascii="Arial" w:hAnsi="Arial" w:eastAsia="Arial" w:cs="Arial"/>
          <w:color w:val="000000" w:themeColor="text1"/>
          <w:szCs w:val="24"/>
        </w:rPr>
        <w:t>The Deputy Director of the Pocono Counties WDB is responsible for reviewing all in-house and contractual operations. The primary purpose of monitoring is to evaluate program effectiveness, ensure compliance with mutually agreed goals, and to offer technical assistance and/or recommendations for corrective action to subgrantees as deemed necessary.</w:t>
      </w:r>
    </w:p>
    <w:p w:rsidR="4A7A9060" w:rsidP="1A35FAC5" w:rsidRDefault="4A7A9060" w14:paraId="177EE89C" w14:textId="01A743E9">
      <w:pPr>
        <w:tabs>
          <w:tab w:val="left" w:pos="720"/>
          <w:tab w:val="left" w:pos="1200"/>
          <w:tab w:val="left" w:pos="4680"/>
        </w:tabs>
      </w:pPr>
      <w:r w:rsidRPr="1A35FAC5">
        <w:rPr>
          <w:rFonts w:ascii="Arial" w:hAnsi="Arial" w:eastAsia="Arial" w:cs="Arial"/>
          <w:color w:val="000000" w:themeColor="text1"/>
          <w:szCs w:val="24"/>
        </w:rPr>
        <w:t>All proposal submitters funded will be monitored by the Pocono Counties WDB Monitor periodically. The visits may include the following areas: training, fiscal, participant files, administrative records, participants' terminations (plan vs. actual), follow-up, participant responses, monitor's observations, and problem areas.</w:t>
      </w:r>
    </w:p>
    <w:p w:rsidR="4A7A9060" w:rsidP="1A35FAC5" w:rsidRDefault="4A7A9060" w14:paraId="2F20D976" w14:textId="4D576A28">
      <w:pPr>
        <w:tabs>
          <w:tab w:val="left" w:pos="720"/>
          <w:tab w:val="left" w:pos="1200"/>
          <w:tab w:val="left" w:pos="4680"/>
        </w:tabs>
      </w:pPr>
      <w:r w:rsidRPr="1A35FAC5">
        <w:rPr>
          <w:rFonts w:ascii="Arial" w:hAnsi="Arial" w:eastAsia="Arial" w:cs="Arial"/>
          <w:b/>
          <w:bCs/>
          <w:color w:val="000000" w:themeColor="text1"/>
          <w:szCs w:val="24"/>
        </w:rPr>
        <w:t>Financial Records, Personnel, and Close-Out Procedures</w:t>
      </w:r>
    </w:p>
    <w:p w:rsidR="4A7A9060" w:rsidP="1A35FAC5" w:rsidRDefault="4A7A9060" w14:paraId="60CC60C4" w14:textId="75AA4377">
      <w:pPr>
        <w:tabs>
          <w:tab w:val="left" w:pos="720"/>
          <w:tab w:val="left" w:pos="1200"/>
          <w:tab w:val="left" w:pos="4680"/>
        </w:tabs>
      </w:pPr>
      <w:r w:rsidRPr="1A35FAC5">
        <w:rPr>
          <w:rFonts w:ascii="Arial" w:hAnsi="Arial" w:eastAsia="Arial" w:cs="Arial"/>
          <w:color w:val="000000" w:themeColor="text1"/>
          <w:szCs w:val="24"/>
        </w:rPr>
        <w:t>All proposing organizations shall be responsible for keeping their own financial records. Included are regular maintenance of timesheets, individual payroll records, payroll journals, quarterly and yearly tax returns, and general ledger records. Timely tax deposits should be made with Federal, State, and local governments. Any technical assistance required will be given by the Pocono Counties WDB provided there is a mutually agreed need for such assistance.</w:t>
      </w:r>
    </w:p>
    <w:p w:rsidR="4A7A9060" w:rsidP="1A35FAC5" w:rsidRDefault="4A7A9060" w14:paraId="026F5920" w14:textId="6826C2EC">
      <w:pPr>
        <w:tabs>
          <w:tab w:val="left" w:pos="720"/>
          <w:tab w:val="left" w:pos="1200"/>
          <w:tab w:val="left" w:pos="4680"/>
        </w:tabs>
      </w:pPr>
      <w:r w:rsidRPr="6E76DE0B" w:rsidR="4A7A9060">
        <w:rPr>
          <w:rFonts w:ascii="Arial" w:hAnsi="Arial" w:eastAsia="Arial" w:cs="Arial"/>
          <w:color w:val="000000" w:themeColor="text1" w:themeTint="FF" w:themeShade="FF"/>
        </w:rPr>
        <w:t xml:space="preserve">All contractors must </w:t>
      </w:r>
      <w:r w:rsidRPr="6E76DE0B" w:rsidR="4A7A9060">
        <w:rPr>
          <w:rFonts w:ascii="Arial" w:hAnsi="Arial" w:eastAsia="Arial" w:cs="Arial"/>
          <w:color w:val="000000" w:themeColor="text1" w:themeTint="FF" w:themeShade="FF"/>
        </w:rPr>
        <w:t>submit</w:t>
      </w:r>
      <w:r w:rsidRPr="6E76DE0B" w:rsidR="4A7A9060">
        <w:rPr>
          <w:rFonts w:ascii="Arial" w:hAnsi="Arial" w:eastAsia="Arial" w:cs="Arial"/>
          <w:color w:val="000000" w:themeColor="text1" w:themeTint="FF" w:themeShade="FF"/>
        </w:rPr>
        <w:t xml:space="preserve"> a formal close-out package to the Pocono Counties WDA within </w:t>
      </w:r>
      <w:bookmarkStart w:name="_Int_URzvbGZg" w:id="2113670166"/>
      <w:r w:rsidRPr="6E76DE0B" w:rsidR="4A7A9060">
        <w:rPr>
          <w:rFonts w:ascii="Arial" w:hAnsi="Arial" w:eastAsia="Arial" w:cs="Arial"/>
          <w:color w:val="000000" w:themeColor="text1" w:themeTint="FF" w:themeShade="FF"/>
        </w:rPr>
        <w:t>30 days</w:t>
      </w:r>
      <w:bookmarkEnd w:id="2113670166"/>
      <w:r w:rsidRPr="6E76DE0B" w:rsidR="4A7A9060">
        <w:rPr>
          <w:rFonts w:ascii="Arial" w:hAnsi="Arial" w:eastAsia="Arial" w:cs="Arial"/>
          <w:color w:val="000000" w:themeColor="text1" w:themeTint="FF" w:themeShade="FF"/>
        </w:rPr>
        <w:t xml:space="preserve"> of the program's conclusion.</w:t>
      </w:r>
    </w:p>
    <w:p w:rsidRPr="00DD534B" w:rsidR="004442FD" w:rsidP="1A35FAC5" w:rsidRDefault="005926F9" w14:paraId="46C73E0B" w14:textId="46D0D358">
      <w:pPr>
        <w:spacing w:before="100" w:beforeAutospacing="1" w:after="100" w:afterAutospacing="1" w:line="240" w:lineRule="auto"/>
        <w:jc w:val="both"/>
        <w:rPr>
          <w:rFonts w:ascii="Arial" w:hAnsi="Arial" w:eastAsia="Times New Roman" w:cs="Arial"/>
          <w:highlight w:val="cyan"/>
        </w:rPr>
      </w:pPr>
      <w:r w:rsidRPr="1A35FAC5">
        <w:rPr>
          <w:rFonts w:ascii="Arial" w:hAnsi="Arial" w:eastAsia="Times New Roman" w:cs="Arial"/>
          <w:highlight w:val="cyan"/>
        </w:rPr>
        <w:br w:type="page"/>
      </w:r>
    </w:p>
    <w:p w:rsidRPr="00DD534B" w:rsidR="004442FD" w:rsidP="00346409" w:rsidRDefault="25BEE171" w14:paraId="14192736" w14:textId="7CA92BC3">
      <w:pPr>
        <w:pStyle w:val="Heading1"/>
        <w:numPr>
          <w:ilvl w:val="0"/>
          <w:numId w:val="36"/>
        </w:numPr>
      </w:pPr>
      <w:bookmarkStart w:name="_Toc117145193" w:id="42"/>
      <w:r>
        <w:lastRenderedPageBreak/>
        <w:t>Appendix</w:t>
      </w:r>
      <w:bookmarkEnd w:id="42"/>
    </w:p>
    <w:p w:rsidR="3C8134A5" w:rsidP="1A35FAC5" w:rsidRDefault="3C8134A5" w14:paraId="18021D82" w14:textId="76D52E13">
      <w:pPr>
        <w:jc w:val="both"/>
      </w:pPr>
      <w:r w:rsidRPr="1A35FAC5">
        <w:rPr>
          <w:rFonts w:ascii="Arial" w:hAnsi="Arial" w:eastAsia="Arial" w:cs="Arial"/>
          <w:szCs w:val="24"/>
        </w:rPr>
        <w:t>The Appendix section of this RFP provides essential forms and documents that proposers must review, complete, and submit as part of their proposal package. These forms and documents ensure compliance with various regulations, policies, and requirements associated with the provision of services. By completing and submitting these forms, proposers demonstrate their commitment to adhering to all necessary legal and ethical standards throughout the contract period.</w:t>
      </w:r>
    </w:p>
    <w:p w:rsidR="3C8134A5" w:rsidP="1A35FAC5" w:rsidRDefault="3C8134A5" w14:paraId="6C183DC9" w14:textId="05CA16D2">
      <w:pPr>
        <w:jc w:val="both"/>
      </w:pPr>
      <w:r w:rsidRPr="1A35FAC5">
        <w:rPr>
          <w:rFonts w:ascii="Arial" w:hAnsi="Arial" w:eastAsia="Arial" w:cs="Arial"/>
          <w:szCs w:val="24"/>
        </w:rPr>
        <w:t>Assurances and Certifications: This form requires proposers to review and acknowledge their understanding of, and agreement to, various assurances and certifications related to the delivery of One-Stop Operator services. These assurances and certifications include compliance with all applicable federal, state, and local laws, regulations, and policies.</w:t>
      </w:r>
    </w:p>
    <w:p w:rsidR="3C8134A5" w:rsidP="1A35FAC5" w:rsidRDefault="3C8134A5" w14:paraId="52D6753F" w14:textId="033024F0">
      <w:pPr>
        <w:jc w:val="both"/>
      </w:pPr>
      <w:r w:rsidRPr="1A35FAC5">
        <w:rPr>
          <w:rFonts w:ascii="Arial" w:hAnsi="Arial" w:eastAsia="Arial" w:cs="Arial"/>
          <w:szCs w:val="24"/>
        </w:rPr>
        <w:t>B. Concurrence of the Collective Bargaining Agent: If applicable, proposers must obtain and submit a statement of concurrence from the relevant collective bargaining agent(s), indicating their agreement with the proposer's plans and approach to providing One-Stop Operator services.</w:t>
      </w:r>
    </w:p>
    <w:p w:rsidR="3C8134A5" w:rsidP="1A35FAC5" w:rsidRDefault="3C8134A5" w14:paraId="4959C366" w14:textId="5B97D613">
      <w:pPr>
        <w:jc w:val="both"/>
      </w:pPr>
      <w:r w:rsidRPr="1A35FAC5">
        <w:rPr>
          <w:rFonts w:ascii="Arial" w:hAnsi="Arial" w:eastAsia="Arial" w:cs="Arial"/>
          <w:szCs w:val="24"/>
        </w:rPr>
        <w:t>C. Certification Regarding Drug-Free Workplace Requirements: Proposers must certify their commitment to maintaining a drug-free workplace in compliance with the Drug-Free Workplace Act of 1988. This certification ensures that the proposer's organization has implemented a policy to prevent the unlawful manufacture, distribution, dispensation, possession, or use of controlled substances in the workplace.</w:t>
      </w:r>
    </w:p>
    <w:p w:rsidR="3C8134A5" w:rsidP="1A35FAC5" w:rsidRDefault="3C8134A5" w14:paraId="2731FB5F" w14:textId="2A13B0C7">
      <w:pPr>
        <w:jc w:val="both"/>
      </w:pPr>
      <w:r w:rsidRPr="1A35FAC5">
        <w:rPr>
          <w:rFonts w:ascii="Arial" w:hAnsi="Arial" w:eastAsia="Arial" w:cs="Arial"/>
          <w:szCs w:val="24"/>
        </w:rPr>
        <w:t>D. Lobbying Certification Form: This form requires proposers to certify that no federal funds have been used for lobbying activities related to the One-Stop Operator RFP. Proposers must disclose any lobbying activities and associated expenditures in accordance with federal requirements.</w:t>
      </w:r>
    </w:p>
    <w:p w:rsidR="3C8134A5" w:rsidP="1A35FAC5" w:rsidRDefault="3C8134A5" w14:paraId="379AE504" w14:textId="0B185AEE">
      <w:pPr>
        <w:jc w:val="both"/>
      </w:pPr>
      <w:r w:rsidRPr="1A35FAC5">
        <w:rPr>
          <w:rFonts w:ascii="Arial" w:hAnsi="Arial" w:eastAsia="Arial" w:cs="Arial"/>
          <w:szCs w:val="24"/>
        </w:rPr>
        <w:t>E. Certification Regarding Debarment, Suspension, and Ineligibility: Proposers must certify that their organization and its principals are not debarred, suspended, or otherwise ineligible to participate in federally funded contracts or programs. This certification ensures that the proposer is in good standing and capable of delivering One-Stop Operator services without risk to the PCWDB or the community it serves.</w:t>
      </w:r>
    </w:p>
    <w:p w:rsidR="3C8134A5" w:rsidP="1A35FAC5" w:rsidRDefault="3C8134A5" w14:paraId="6F673E68" w14:textId="4C2D38B5">
      <w:pPr>
        <w:jc w:val="both"/>
      </w:pPr>
      <w:r w:rsidRPr="1A35FAC5">
        <w:rPr>
          <w:rFonts w:ascii="Arial" w:hAnsi="Arial" w:eastAsia="Arial" w:cs="Arial"/>
          <w:szCs w:val="24"/>
        </w:rPr>
        <w:t>By reviewing, completing, and submitting the required forms and documents, proposers demonstrate their commitment to compliance and ethical standards in the delivery of One-Stop Operator services. Failure to submit these forms may result in the disqualification of a proposal from the evaluation process. Proposers are encouraged to carefully review and complete all forms in the Appendix to ensure a complete and compliant proposal package.</w:t>
      </w:r>
    </w:p>
    <w:p w:rsidR="1A35FAC5" w:rsidP="1A35FAC5" w:rsidRDefault="1A35FAC5" w14:paraId="495CDEA2" w14:textId="5C0E9C83"/>
    <w:p w:rsidR="00C85C26" w:rsidP="7376EC4C" w:rsidRDefault="00C85C26" w14:paraId="5F474454" w14:textId="20E65FB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Autospacing="1" w:afterAutospacing="1" w:line="360" w:lineRule="auto"/>
        <w:jc w:val="center"/>
        <w:rPr>
          <w:rFonts w:ascii="Arial" w:hAnsi="Arial" w:eastAsia="Arial" w:cs="Arial"/>
          <w:color w:val="000000" w:themeColor="text1"/>
          <w:szCs w:val="24"/>
        </w:rPr>
      </w:pPr>
      <w:r w:rsidRPr="7376EC4C">
        <w:rPr>
          <w:rFonts w:ascii="Arial" w:hAnsi="Arial" w:eastAsia="Times New Roman" w:cs="Arial"/>
          <w:highlight w:val="cyan"/>
        </w:rPr>
        <w:br w:type="page"/>
      </w:r>
      <w:r w:rsidRPr="7376EC4C" w:rsidR="466399C6">
        <w:rPr>
          <w:rFonts w:ascii="Arial" w:hAnsi="Arial" w:eastAsia="Arial" w:cs="Arial"/>
          <w:b/>
          <w:bCs/>
          <w:color w:val="000000" w:themeColor="text1"/>
          <w:szCs w:val="24"/>
          <w:u w:val="single"/>
        </w:rPr>
        <w:lastRenderedPageBreak/>
        <w:t>ASSURANCES AND CERTIFICATIONS</w:t>
      </w:r>
    </w:p>
    <w:p w:rsidR="00C85C26" w:rsidP="00A45777" w:rsidRDefault="466399C6" w14:paraId="7BF7F209" w14:textId="5A3BDFD9">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Subcontractor certifies that no Federal appropriated funds awarded under this agreement will be used for lobbying activities, and that any funds other than Federal appropriated funds that have been or will be used for lobbying activities have been properly disclosed.</w:t>
      </w:r>
    </w:p>
    <w:p w:rsidR="00C85C26" w:rsidP="00A45777" w:rsidRDefault="466399C6" w14:paraId="5A00CAA5" w14:textId="40F8515E">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Subcontractor agrees to provide a drug-free workplace in accordance with the requirements of the Drug-Free Workplace Act.</w:t>
      </w:r>
    </w:p>
    <w:p w:rsidR="00C85C26" w:rsidP="00A45777" w:rsidRDefault="466399C6" w14:paraId="4748614F" w14:textId="1F1E730C">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Subcontractor certifies that neither it, nor its principles are presently debarred, suspended, proposed for debarment, declared ineligible, or voluntarily excluded from participation in this transaction by any Federal department or agency. The Subcontractor certifies that it shall provide immediate written notice to the Contractor if at any time the Subcontractor learns that its certification was erroneous when submitted or has become erroneous because of changed circumstances.</w:t>
      </w:r>
    </w:p>
    <w:p w:rsidR="00C85C26" w:rsidP="00A45777" w:rsidRDefault="466399C6" w14:paraId="12711165" w14:textId="61D76DAE">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Subcontractor assures us that it has adequate administrative and accounting controls, adequate supervisory and training capacity, and sufficient materials and   supplies to fulfill its obligations under the terms of this agreement.</w:t>
      </w:r>
    </w:p>
    <w:p w:rsidR="00C85C26" w:rsidP="00A45777" w:rsidRDefault="466399C6" w14:paraId="037DE194" w14:textId="48184F80">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Both the Contractor and Subcontractor agree to prohibit their employees from using their positions for a purpose that is, or give the appearance of, being motivated by a desire for private gain for themselves, particularly those with whom they have family, business, or other ties.</w:t>
      </w:r>
    </w:p>
    <w:p w:rsidR="00C85C26" w:rsidP="00A45777" w:rsidRDefault="466399C6" w14:paraId="5B1CE690" w14:textId="66CADA73">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Subcontractor cannot subcontract any aspect of this agreement without the   written approval of the Contractor.</w:t>
      </w:r>
    </w:p>
    <w:p w:rsidR="00C85C26" w:rsidP="00A45777" w:rsidRDefault="466399C6" w14:paraId="6A7B0CD2" w14:textId="02A27C8B">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Subcontractor assures that it will comply fully with the Nondiscrimination and  Equal Opportunity provisions of the Workforce Innovation and Opportunity Act, including the Nontraditional Employment for Women Act of 1991; Title VI of the Civil Rights Act of 1964, as amended; Section 504 of the Rehabilitation Act of 1974, as amended; the Age Discrimination Act of 1975, as amended; Title IX of the Education Amendments of 1972, as amended; and with all applicable requirements imposed by or pursuant to regulations implementing those laws, including, but not limited to 29 CFR part 34, Copeland Anti-Kickback Act; Davis Bacon Act; Compliance with all applicable standards, orders, or requirements issued under the Clean Air Act, Clean Water Act, Environmental Protection Agency regulations for contacts/grants exceeding $100,000; Mandatory standards and policies relating to energy efficiency that are contained in the state energy conservation plan issued in compliance with Energy Policy and Conservation Act; Patent rights; and Copyrights and rights to data.</w:t>
      </w:r>
    </w:p>
    <w:p w:rsidR="00C85C26" w:rsidP="00A45777" w:rsidRDefault="466399C6" w14:paraId="1FF28445" w14:textId="038A3631">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lastRenderedPageBreak/>
        <w:t xml:space="preserve">The Subcontractor assures us it complies with their respective State's Unemployment Compensation and Workers Compensation Laws. </w:t>
      </w:r>
    </w:p>
    <w:p w:rsidR="00C85C26" w:rsidP="00A45777" w:rsidRDefault="466399C6" w14:paraId="360A135A" w14:textId="6132F8BE">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 xml:space="preserve">The Subcontractor assures that it will comply with Section I-111 of the Pennsylvania School Code (24 P.S. ' 1-111) and its regulations at 22 PA Code </w:t>
      </w:r>
      <w:r w:rsidRPr="7376EC4C">
        <w:rPr>
          <w:rFonts w:ascii="Arial" w:hAnsi="Arial" w:eastAsia="Arial" w:cs="Arial"/>
          <w:color w:val="202124"/>
          <w:szCs w:val="24"/>
        </w:rPr>
        <w:t>§</w:t>
      </w:r>
      <w:r w:rsidRPr="7376EC4C">
        <w:rPr>
          <w:rFonts w:ascii="Arial" w:hAnsi="Arial" w:eastAsia="Arial" w:cs="Arial"/>
          <w:color w:val="000000" w:themeColor="text1"/>
          <w:szCs w:val="24"/>
        </w:rPr>
        <w:t xml:space="preserve"> 8.1 - 8.4.</w:t>
      </w:r>
    </w:p>
    <w:p w:rsidR="00C85C26" w:rsidP="00A45777" w:rsidRDefault="466399C6" w14:paraId="586F0984" w14:textId="01697AA7">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Subcontractor assures us it will fully comply with the requirements of the Workforce Innovation and Opportunity Act and all Federal and State Regulations.</w:t>
      </w:r>
    </w:p>
    <w:p w:rsidR="00C85C26" w:rsidP="00A45777" w:rsidRDefault="466399C6" w14:paraId="7B20AC5A" w14:textId="6B41928C">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Subcontractor assures us that it will abide by the Pocono Counties WDB property purchase procedures when purchasing any non-expendable property. This applies to any non-expendable property purchased using funds from this agreement. Written approval for the purchase of non-expendable property must be received from Pocono Counties WDB prior to its acquisition. Please contact Pocono Counties WDB regarding these procedures.</w:t>
      </w:r>
    </w:p>
    <w:p w:rsidR="00C85C26" w:rsidP="00A45777" w:rsidRDefault="466399C6" w14:paraId="66335A6C" w14:textId="23FBDD3F">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 xml:space="preserve">The Subcontractor will comply with the Pennsylvania Right-To-Know Law, 65 P.S. </w:t>
      </w:r>
      <w:r w:rsidRPr="7376EC4C">
        <w:rPr>
          <w:rFonts w:ascii="Arial" w:hAnsi="Arial" w:eastAsia="Arial" w:cs="Arial"/>
          <w:color w:val="202124"/>
          <w:szCs w:val="24"/>
        </w:rPr>
        <w:t>§§ 67.101</w:t>
      </w:r>
      <w:r w:rsidRPr="7376EC4C">
        <w:rPr>
          <w:rFonts w:ascii="Arial" w:hAnsi="Arial" w:eastAsia="Arial" w:cs="Arial"/>
          <w:color w:val="000000" w:themeColor="text1"/>
          <w:szCs w:val="24"/>
        </w:rPr>
        <w:t>-3104 (“RTKL”).</w:t>
      </w:r>
    </w:p>
    <w:p w:rsidR="00C85C26" w:rsidP="00A45777" w:rsidRDefault="466399C6" w14:paraId="17420A59" w14:textId="1885EE20">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Subcontractor will comply with the Federal, State, and Local Child Labor Laws; the WIOA program regulations published in the Federal Register; the Title I Youth Policies and Procedures published by the Bureau of Workforce Development Partnership.</w:t>
      </w:r>
    </w:p>
    <w:p w:rsidR="00C85C26" w:rsidP="6E76DE0B" w:rsidRDefault="466399C6" w14:paraId="790E872D" w14:textId="644C76BF">
      <w:pPr>
        <w:pStyle w:val="ListParagraph"/>
        <w:numPr>
          <w:ilvl w:val="0"/>
          <w:numId w:val="40"/>
        </w:numPr>
        <w:spacing w:afterAutospacing="on" w:line="36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 xml:space="preserve">The Subcontractor </w:t>
      </w:r>
      <w:bookmarkStart w:name="_Int_qeY8qsos" w:id="273398323"/>
      <w:r w:rsidRPr="6E76DE0B" w:rsidR="466399C6">
        <w:rPr>
          <w:rFonts w:ascii="Arial" w:hAnsi="Arial" w:eastAsia="Arial" w:cs="Arial"/>
          <w:color w:val="000000" w:themeColor="text1" w:themeTint="FF" w:themeShade="FF"/>
        </w:rPr>
        <w:t>assures</w:t>
      </w:r>
      <w:bookmarkEnd w:id="273398323"/>
      <w:r w:rsidRPr="6E76DE0B" w:rsidR="466399C6">
        <w:rPr>
          <w:rFonts w:ascii="Arial" w:hAnsi="Arial" w:eastAsia="Arial" w:cs="Arial"/>
          <w:color w:val="000000" w:themeColor="text1" w:themeTint="FF" w:themeShade="FF"/>
        </w:rPr>
        <w:t xml:space="preserve"> it will </w:t>
      </w:r>
      <w:r w:rsidRPr="6E76DE0B" w:rsidR="466399C6">
        <w:rPr>
          <w:rFonts w:ascii="Arial" w:hAnsi="Arial" w:eastAsia="Arial" w:cs="Arial"/>
          <w:color w:val="000000" w:themeColor="text1" w:themeTint="FF" w:themeShade="FF"/>
        </w:rPr>
        <w:t>comply with</w:t>
      </w:r>
      <w:r w:rsidRPr="6E76DE0B" w:rsidR="466399C6">
        <w:rPr>
          <w:rFonts w:ascii="Arial" w:hAnsi="Arial" w:eastAsia="Arial" w:cs="Arial"/>
          <w:color w:val="000000" w:themeColor="text1" w:themeTint="FF" w:themeShade="FF"/>
        </w:rPr>
        <w:t xml:space="preserve"> the Contract Work Hours and Safety Standards Act. (40 U.S.C.</w:t>
      </w:r>
      <w:r w:rsidRPr="6E76DE0B" w:rsidR="466399C6">
        <w:rPr>
          <w:rFonts w:ascii="Arial" w:hAnsi="Arial" w:eastAsia="Arial" w:cs="Arial"/>
          <w:color w:val="202124"/>
        </w:rPr>
        <w:t xml:space="preserve"> §§</w:t>
      </w:r>
      <w:r w:rsidRPr="6E76DE0B" w:rsidR="466399C6">
        <w:rPr>
          <w:rFonts w:ascii="Arial" w:hAnsi="Arial" w:eastAsia="Arial" w:cs="Arial"/>
          <w:color w:val="000000" w:themeColor="text1" w:themeTint="FF" w:themeShade="FF"/>
        </w:rPr>
        <w:t xml:space="preserve"> 327-333).</w:t>
      </w:r>
    </w:p>
    <w:p w:rsidR="00C85C26" w:rsidP="6E76DE0B" w:rsidRDefault="466399C6" w14:paraId="13F60858" w14:textId="6503BF5A">
      <w:pPr>
        <w:pStyle w:val="ListParagraph"/>
        <w:numPr>
          <w:ilvl w:val="0"/>
          <w:numId w:val="40"/>
        </w:numPr>
        <w:spacing w:afterAutospacing="on" w:line="36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 xml:space="preserve">The subcontractor </w:t>
      </w:r>
      <w:bookmarkStart w:name="_Int_rVRZEgeO" w:id="409803894"/>
      <w:r w:rsidRPr="6E76DE0B" w:rsidR="466399C6">
        <w:rPr>
          <w:rFonts w:ascii="Arial" w:hAnsi="Arial" w:eastAsia="Arial" w:cs="Arial"/>
          <w:color w:val="000000" w:themeColor="text1" w:themeTint="FF" w:themeShade="FF"/>
        </w:rPr>
        <w:t>assures</w:t>
      </w:r>
      <w:bookmarkEnd w:id="409803894"/>
      <w:r w:rsidRPr="6E76DE0B" w:rsidR="466399C6">
        <w:rPr>
          <w:rFonts w:ascii="Arial" w:hAnsi="Arial" w:eastAsia="Arial" w:cs="Arial"/>
          <w:color w:val="000000" w:themeColor="text1" w:themeTint="FF" w:themeShade="FF"/>
        </w:rPr>
        <w:t xml:space="preserve"> that they will </w:t>
      </w:r>
      <w:r w:rsidRPr="6E76DE0B" w:rsidR="466399C6">
        <w:rPr>
          <w:rFonts w:ascii="Arial" w:hAnsi="Arial" w:eastAsia="Arial" w:cs="Arial"/>
          <w:color w:val="000000" w:themeColor="text1" w:themeTint="FF" w:themeShade="FF"/>
        </w:rPr>
        <w:t>comply with</w:t>
      </w:r>
      <w:r w:rsidRPr="6E76DE0B" w:rsidR="466399C6">
        <w:rPr>
          <w:rFonts w:ascii="Arial" w:hAnsi="Arial" w:eastAsia="Arial" w:cs="Arial"/>
          <w:color w:val="000000" w:themeColor="text1" w:themeTint="FF" w:themeShade="FF"/>
        </w:rPr>
        <w:t xml:space="preserve"> the Confidentiality Policy of the Pocono Counties Workforce Investment Area. (A primary obligation of </w:t>
      </w:r>
      <w:r w:rsidRPr="6E76DE0B" w:rsidR="466399C6">
        <w:rPr>
          <w:rFonts w:ascii="Arial" w:hAnsi="Arial" w:eastAsia="Arial" w:cs="Arial"/>
          <w:color w:val="000000" w:themeColor="text1" w:themeTint="FF" w:themeShade="FF"/>
          <w:u w:val="single"/>
        </w:rPr>
        <w:t>all</w:t>
      </w:r>
      <w:r w:rsidRPr="6E76DE0B" w:rsidR="466399C6">
        <w:rPr>
          <w:rFonts w:ascii="Arial" w:hAnsi="Arial" w:eastAsia="Arial" w:cs="Arial"/>
          <w:color w:val="000000" w:themeColor="text1" w:themeTint="FF" w:themeShade="FF"/>
        </w:rPr>
        <w:t xml:space="preserve"> Workforce Innovation and Opportunity Act personnel, contractors and sub-contractors are to safeguard all information, either written or spoken, </w:t>
      </w:r>
      <w:r w:rsidRPr="6E76DE0B" w:rsidR="466399C6">
        <w:rPr>
          <w:rFonts w:ascii="Arial" w:hAnsi="Arial" w:eastAsia="Arial" w:cs="Arial"/>
          <w:color w:val="000000" w:themeColor="text1" w:themeTint="FF" w:themeShade="FF"/>
        </w:rPr>
        <w:t>regarding</w:t>
      </w:r>
      <w:r w:rsidRPr="6E76DE0B" w:rsidR="466399C6">
        <w:rPr>
          <w:rFonts w:ascii="Arial" w:hAnsi="Arial" w:eastAsia="Arial" w:cs="Arial"/>
          <w:color w:val="000000" w:themeColor="text1" w:themeTint="FF" w:themeShade="FF"/>
        </w:rPr>
        <w:t xml:space="preserve"> any client. Agency personnel are defined as anyone who functions in any service and/or administrative capacity</w:t>
      </w:r>
      <w:r w:rsidRPr="6E76DE0B" w:rsidR="6BF70110">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These individuals are bound by WIOA policy not to reveal the identity circumstances of any past or current clients, except to authorized school or agency personnel working with our clients or by consent of the client.</w:t>
      </w:r>
    </w:p>
    <w:p w:rsidR="00C85C26" w:rsidP="00A45777" w:rsidRDefault="466399C6" w14:paraId="5E1C1938" w14:textId="3FEEF605">
      <w:pPr>
        <w:pStyle w:val="ListParagraph"/>
        <w:numPr>
          <w:ilvl w:val="0"/>
          <w:numId w:val="40"/>
        </w:numPr>
        <w:spacing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Subcontractor will assure that no funds under WIOA shall be used to assist, promote, or deter Union organization.</w:t>
      </w:r>
    </w:p>
    <w:p w:rsidR="00C85C26" w:rsidP="6E76DE0B" w:rsidRDefault="466399C6" w14:paraId="3DCF7440" w14:textId="790DEF69">
      <w:pPr>
        <w:pStyle w:val="ListParagraph"/>
        <w:numPr>
          <w:ilvl w:val="0"/>
          <w:numId w:val="40"/>
        </w:numPr>
        <w:spacing w:afterAutospacing="on" w:line="36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 xml:space="preserve">The Subcontractor </w:t>
      </w:r>
      <w:bookmarkStart w:name="_Int_dFR8CTH9" w:id="1737075223"/>
      <w:r w:rsidRPr="6E76DE0B" w:rsidR="466399C6">
        <w:rPr>
          <w:rFonts w:ascii="Arial" w:hAnsi="Arial" w:eastAsia="Arial" w:cs="Arial"/>
          <w:color w:val="000000" w:themeColor="text1" w:themeTint="FF" w:themeShade="FF"/>
        </w:rPr>
        <w:t>assures</w:t>
      </w:r>
      <w:bookmarkEnd w:id="1737075223"/>
      <w:r w:rsidRPr="6E76DE0B" w:rsidR="466399C6">
        <w:rPr>
          <w:rFonts w:ascii="Arial" w:hAnsi="Arial" w:eastAsia="Arial" w:cs="Arial"/>
          <w:color w:val="000000" w:themeColor="text1" w:themeTint="FF" w:themeShade="FF"/>
        </w:rPr>
        <w:t xml:space="preserve"> it will </w:t>
      </w:r>
      <w:r w:rsidRPr="6E76DE0B" w:rsidR="466399C6">
        <w:rPr>
          <w:rFonts w:ascii="Arial" w:hAnsi="Arial" w:eastAsia="Arial" w:cs="Arial"/>
          <w:color w:val="000000" w:themeColor="text1" w:themeTint="FF" w:themeShade="FF"/>
        </w:rPr>
        <w:t>comply with</w:t>
      </w:r>
      <w:r w:rsidRPr="6E76DE0B" w:rsidR="466399C6">
        <w:rPr>
          <w:rFonts w:ascii="Arial" w:hAnsi="Arial" w:eastAsia="Arial" w:cs="Arial"/>
          <w:color w:val="000000" w:themeColor="text1" w:themeTint="FF" w:themeShade="FF"/>
        </w:rPr>
        <w:t xml:space="preserve"> Minimum Wage Requirements.</w:t>
      </w:r>
    </w:p>
    <w:p w:rsidR="00C85C26" w:rsidP="7376EC4C" w:rsidRDefault="466399C6" w14:paraId="1A3308DB" w14:textId="2615921A">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beforeAutospacing="1" w:afterAutospacing="1" w:line="240" w:lineRule="auto"/>
        <w:ind w:left="360" w:hanging="360"/>
        <w:jc w:val="both"/>
        <w:rPr>
          <w:rFonts w:ascii="Arial" w:hAnsi="Arial" w:eastAsia="Arial" w:cs="Arial"/>
          <w:color w:val="000000" w:themeColor="text1"/>
          <w:szCs w:val="24"/>
        </w:rPr>
      </w:pPr>
      <w:r w:rsidRPr="7376EC4C">
        <w:rPr>
          <w:rFonts w:ascii="Arial" w:hAnsi="Arial" w:eastAsia="Arial" w:cs="Arial"/>
          <w:color w:val="000000" w:themeColor="text1"/>
          <w:szCs w:val="24"/>
        </w:rPr>
        <w:t xml:space="preserve"> </w:t>
      </w:r>
    </w:p>
    <w:p w:rsidR="00C85C26" w:rsidP="7376EC4C" w:rsidRDefault="00C85C26" w14:paraId="39E61261" w14:textId="7B9F7073">
      <w:pPr>
        <w:spacing w:beforeAutospacing="1" w:afterAutospacing="1" w:line="240" w:lineRule="auto"/>
        <w:rPr>
          <w:rFonts w:ascii="Arial" w:hAnsi="Arial" w:eastAsia="Arial" w:cs="Arial"/>
          <w:color w:val="000000" w:themeColor="text1"/>
          <w:szCs w:val="24"/>
        </w:rPr>
      </w:pPr>
      <w:r>
        <w:br w:type="page"/>
      </w:r>
      <w:r w:rsidR="466399C6">
        <w:lastRenderedPageBreak/>
        <w:t>CONCURRENCE OF THE COLLECTIVE BARGAINING AGENT</w:t>
      </w:r>
    </w:p>
    <w:p w:rsidR="00C85C26" w:rsidP="7376EC4C" w:rsidRDefault="466399C6" w14:paraId="35FF1327" w14:textId="25122C3E">
      <w:pPr>
        <w:spacing w:beforeAutospacing="1" w:afterAutospacing="1" w:line="240" w:lineRule="auto"/>
        <w:jc w:val="both"/>
        <w:rPr>
          <w:rFonts w:ascii="Arial" w:hAnsi="Arial" w:eastAsia="Arial" w:cs="Arial"/>
          <w:color w:val="000000" w:themeColor="text1"/>
          <w:szCs w:val="24"/>
        </w:rPr>
      </w:pPr>
      <w:r w:rsidRPr="7376EC4C">
        <w:rPr>
          <w:rFonts w:ascii="Arial" w:hAnsi="Arial" w:eastAsia="Arial" w:cs="Arial"/>
          <w:color w:val="000000" w:themeColor="text1"/>
          <w:szCs w:val="24"/>
        </w:rPr>
        <w:t>To ensure the most effective development of employment and training opportunities, the Subcontractor must obtain written concurrence from the appropriate bargaining agent where a collective bargaining agreement exists with the participating employer covering occupations in which training or subsidized employment is proposed. Such concurrence shall apply to the elements of the proposed activity which affect the bargaining agreement, such as occupation, wages, and benefits.</w:t>
      </w:r>
    </w:p>
    <w:p w:rsidR="00C85C26" w:rsidP="7376EC4C" w:rsidRDefault="466399C6" w14:paraId="0069A7DC" w14:textId="489FE237">
      <w:pPr>
        <w:spacing w:beforeAutospacing="1" w:afterAutospacing="1" w:line="240" w:lineRule="auto"/>
        <w:jc w:val="both"/>
        <w:rPr>
          <w:rFonts w:ascii="Arial" w:hAnsi="Arial" w:eastAsia="Arial" w:cs="Arial"/>
          <w:color w:val="000000" w:themeColor="text1"/>
          <w:szCs w:val="24"/>
        </w:rPr>
      </w:pPr>
      <w:r w:rsidRPr="7376EC4C">
        <w:rPr>
          <w:rFonts w:ascii="Arial" w:hAnsi="Arial" w:eastAsia="Arial" w:cs="Arial"/>
          <w:color w:val="000000" w:themeColor="text1"/>
          <w:szCs w:val="24"/>
        </w:rPr>
        <w:t>Is the occupation(s) in which employment and training is to be offered subject to a collective bargaining agreement?</w:t>
      </w:r>
    </w:p>
    <w:p w:rsidR="00C85C26" w:rsidP="7376EC4C" w:rsidRDefault="466399C6" w14:paraId="062B0344" w14:textId="51BA739F">
      <w:pPr>
        <w:spacing w:beforeAutospacing="1" w:afterAutospacing="1" w:line="240" w:lineRule="auto"/>
        <w:ind w:firstLine="720"/>
        <w:jc w:val="both"/>
        <w:rPr>
          <w:rFonts w:ascii="Arial" w:hAnsi="Arial" w:eastAsia="Arial" w:cs="Arial"/>
          <w:color w:val="000000" w:themeColor="text1"/>
          <w:szCs w:val="24"/>
        </w:rPr>
      </w:pPr>
      <w:r w:rsidRPr="7376EC4C">
        <w:rPr>
          <w:rFonts w:ascii="Arial" w:hAnsi="Arial" w:eastAsia="Arial" w:cs="Arial"/>
          <w:color w:val="000000" w:themeColor="text1"/>
          <w:szCs w:val="24"/>
        </w:rPr>
        <w:t>YES __________     NO __________</w:t>
      </w:r>
    </w:p>
    <w:p w:rsidR="00C85C26" w:rsidP="7376EC4C" w:rsidRDefault="466399C6" w14:paraId="20CA14F4" w14:textId="3CEE5834">
      <w:pPr>
        <w:spacing w:beforeAutospacing="1" w:afterAutospacing="1" w:line="240" w:lineRule="auto"/>
        <w:jc w:val="both"/>
        <w:rPr>
          <w:rFonts w:ascii="Arial" w:hAnsi="Arial" w:eastAsia="Arial" w:cs="Arial"/>
          <w:color w:val="000000" w:themeColor="text1"/>
          <w:szCs w:val="24"/>
        </w:rPr>
      </w:pPr>
      <w:r w:rsidRPr="7376EC4C">
        <w:rPr>
          <w:rFonts w:ascii="Arial" w:hAnsi="Arial" w:eastAsia="Arial" w:cs="Arial"/>
          <w:color w:val="000000" w:themeColor="text1"/>
          <w:szCs w:val="24"/>
        </w:rPr>
        <w:t xml:space="preserve"> </w:t>
      </w:r>
    </w:p>
    <w:p w:rsidR="00C85C26" w:rsidP="7376EC4C" w:rsidRDefault="466399C6" w14:paraId="2104E480" w14:textId="792403BF">
      <w:pPr>
        <w:spacing w:beforeAutospacing="1" w:afterAutospacing="1" w:line="240" w:lineRule="auto"/>
        <w:jc w:val="both"/>
        <w:rPr>
          <w:rFonts w:ascii="Arial" w:hAnsi="Arial" w:eastAsia="Arial" w:cs="Arial"/>
          <w:color w:val="000000" w:themeColor="text1"/>
          <w:szCs w:val="24"/>
        </w:rPr>
      </w:pPr>
      <w:r w:rsidRPr="7376EC4C">
        <w:rPr>
          <w:rFonts w:ascii="Arial" w:hAnsi="Arial" w:eastAsia="Arial" w:cs="Arial"/>
          <w:color w:val="000000" w:themeColor="text1"/>
          <w:szCs w:val="24"/>
        </w:rPr>
        <w:t>If yes, has the appropriate bargaining representatives agreed on the employment and training activities associated with it?</w:t>
      </w:r>
    </w:p>
    <w:p w:rsidR="00C85C26" w:rsidP="7376EC4C" w:rsidRDefault="466399C6" w14:paraId="5A3EC5EA" w14:textId="74171640">
      <w:pPr>
        <w:spacing w:beforeAutospacing="1" w:afterAutospacing="1" w:line="240" w:lineRule="auto"/>
        <w:ind w:firstLine="720"/>
        <w:jc w:val="both"/>
        <w:rPr>
          <w:rFonts w:ascii="Arial" w:hAnsi="Arial" w:eastAsia="Arial" w:cs="Arial"/>
          <w:color w:val="000000" w:themeColor="text1"/>
          <w:szCs w:val="24"/>
        </w:rPr>
      </w:pPr>
      <w:r w:rsidRPr="7376EC4C">
        <w:rPr>
          <w:rFonts w:ascii="Arial" w:hAnsi="Arial" w:eastAsia="Arial" w:cs="Arial"/>
          <w:color w:val="000000" w:themeColor="text1"/>
          <w:szCs w:val="24"/>
        </w:rPr>
        <w:t>YES __________     NO __________</w:t>
      </w:r>
    </w:p>
    <w:p w:rsidR="00C85C26" w:rsidP="7376EC4C" w:rsidRDefault="466399C6" w14:paraId="3C12643B" w14:textId="099C5A22">
      <w:pPr>
        <w:spacing w:beforeAutospacing="1" w:afterAutospacing="1" w:line="240" w:lineRule="auto"/>
        <w:jc w:val="both"/>
        <w:rPr>
          <w:rFonts w:ascii="Arial" w:hAnsi="Arial" w:eastAsia="Arial" w:cs="Arial"/>
          <w:color w:val="000000" w:themeColor="text1"/>
          <w:szCs w:val="24"/>
        </w:rPr>
      </w:pPr>
      <w:r w:rsidRPr="7376EC4C">
        <w:rPr>
          <w:rFonts w:ascii="Arial" w:hAnsi="Arial" w:eastAsia="Arial" w:cs="Arial"/>
          <w:color w:val="000000" w:themeColor="text1"/>
          <w:szCs w:val="24"/>
        </w:rPr>
        <w:t>If no, please comment ______________________________________________</w:t>
      </w:r>
    </w:p>
    <w:p w:rsidR="00C85C26" w:rsidP="7376EC4C" w:rsidRDefault="466399C6" w14:paraId="3D7B3A3F" w14:textId="11FF5763">
      <w:pPr>
        <w:spacing w:beforeAutospacing="1" w:afterAutospacing="1" w:line="240" w:lineRule="auto"/>
        <w:jc w:val="both"/>
        <w:rPr>
          <w:rFonts w:ascii="Arial" w:hAnsi="Arial" w:eastAsia="Arial" w:cs="Arial"/>
          <w:color w:val="000000" w:themeColor="text1"/>
          <w:szCs w:val="24"/>
        </w:rPr>
      </w:pPr>
      <w:r w:rsidRPr="7376EC4C">
        <w:rPr>
          <w:rFonts w:ascii="Arial" w:hAnsi="Arial" w:eastAsia="Arial" w:cs="Arial"/>
          <w:color w:val="000000" w:themeColor="text1"/>
          <w:szCs w:val="24"/>
        </w:rPr>
        <w:t>________________________________________________________________</w:t>
      </w:r>
    </w:p>
    <w:p w:rsidR="00C85C26" w:rsidP="7376EC4C" w:rsidRDefault="466399C6" w14:paraId="1197C598" w14:textId="0916FA96">
      <w:pPr>
        <w:spacing w:beforeAutospacing="1" w:afterAutospacing="1" w:line="240" w:lineRule="auto"/>
        <w:jc w:val="both"/>
        <w:rPr>
          <w:rFonts w:ascii="Arial" w:hAnsi="Arial" w:eastAsia="Arial" w:cs="Arial"/>
          <w:color w:val="000000" w:themeColor="text1"/>
          <w:szCs w:val="24"/>
        </w:rPr>
      </w:pPr>
      <w:r w:rsidRPr="7376EC4C">
        <w:rPr>
          <w:rFonts w:ascii="Arial" w:hAnsi="Arial" w:eastAsia="Arial" w:cs="Arial"/>
          <w:color w:val="000000" w:themeColor="text1"/>
          <w:szCs w:val="24"/>
        </w:rPr>
        <w:t>________________________________________________________________</w:t>
      </w:r>
    </w:p>
    <w:p w:rsidR="00C85C26" w:rsidP="6E76DE0B" w:rsidRDefault="466399C6" w14:paraId="375D1AEA" w14:textId="1EF6668D">
      <w:pPr>
        <w:spacing w:beforeAutospacing="on" w:afterAutospacing="on" w:line="240" w:lineRule="auto"/>
        <w:jc w:val="both"/>
        <w:rPr>
          <w:rFonts w:ascii="Arial" w:hAnsi="Arial" w:eastAsia="Arial" w:cs="Arial"/>
          <w:color w:val="000000" w:themeColor="text1"/>
        </w:rPr>
      </w:pPr>
      <w:r w:rsidRPr="6E76DE0B" w:rsidR="466399C6">
        <w:rPr>
          <w:rFonts w:ascii="Arial" w:hAnsi="Arial" w:eastAsia="Arial" w:cs="Arial"/>
          <w:color w:val="000000" w:themeColor="text1" w:themeTint="FF" w:themeShade="FF"/>
        </w:rPr>
        <w:t xml:space="preserve">Please </w:t>
      </w:r>
      <w:r w:rsidRPr="6E76DE0B" w:rsidR="466399C6">
        <w:rPr>
          <w:rFonts w:ascii="Arial" w:hAnsi="Arial" w:eastAsia="Arial" w:cs="Arial"/>
          <w:color w:val="000000" w:themeColor="text1" w:themeTint="FF" w:themeShade="FF"/>
        </w:rPr>
        <w:t>indicate</w:t>
      </w:r>
      <w:r w:rsidRPr="6E76DE0B" w:rsidR="466399C6">
        <w:rPr>
          <w:rFonts w:ascii="Arial" w:hAnsi="Arial" w:eastAsia="Arial" w:cs="Arial"/>
          <w:color w:val="000000" w:themeColor="text1" w:themeTint="FF" w:themeShade="FF"/>
        </w:rPr>
        <w:t xml:space="preserve"> the name, </w:t>
      </w:r>
      <w:r w:rsidRPr="6E76DE0B" w:rsidR="6D2999A0">
        <w:rPr>
          <w:rFonts w:ascii="Arial" w:hAnsi="Arial" w:eastAsia="Arial" w:cs="Arial"/>
          <w:color w:val="000000" w:themeColor="text1" w:themeTint="FF" w:themeShade="FF"/>
        </w:rPr>
        <w:t>title,</w:t>
      </w:r>
      <w:r w:rsidRPr="6E76DE0B" w:rsidR="466399C6">
        <w:rPr>
          <w:rFonts w:ascii="Arial" w:hAnsi="Arial" w:eastAsia="Arial" w:cs="Arial"/>
          <w:color w:val="000000" w:themeColor="text1" w:themeTint="FF" w:themeShade="FF"/>
        </w:rPr>
        <w:t xml:space="preserve"> and union affiliation of the </w:t>
      </w:r>
      <w:r w:rsidRPr="6E76DE0B" w:rsidR="466399C6">
        <w:rPr>
          <w:rFonts w:ascii="Arial" w:hAnsi="Arial" w:eastAsia="Arial" w:cs="Arial"/>
          <w:color w:val="000000" w:themeColor="text1" w:themeTint="FF" w:themeShade="FF"/>
        </w:rPr>
        <w:t>appropriate bargaining</w:t>
      </w:r>
      <w:r w:rsidRPr="6E76DE0B" w:rsidR="466399C6">
        <w:rPr>
          <w:rFonts w:ascii="Arial" w:hAnsi="Arial" w:eastAsia="Arial" w:cs="Arial"/>
          <w:color w:val="000000" w:themeColor="text1" w:themeTint="FF" w:themeShade="FF"/>
        </w:rPr>
        <w:t xml:space="preserve"> representative.</w:t>
      </w:r>
    </w:p>
    <w:p w:rsidR="00C85C26" w:rsidP="7376EC4C" w:rsidRDefault="466399C6" w14:paraId="0D7FBF9B" w14:textId="582C0B94">
      <w:pPr>
        <w:spacing w:beforeAutospacing="1" w:afterAutospacing="1" w:line="240" w:lineRule="auto"/>
        <w:jc w:val="both"/>
        <w:rPr>
          <w:rFonts w:ascii="Arial" w:hAnsi="Arial" w:eastAsia="Arial" w:cs="Arial"/>
          <w:color w:val="000000" w:themeColor="text1"/>
          <w:szCs w:val="24"/>
        </w:rPr>
      </w:pPr>
      <w:r w:rsidRPr="7376EC4C">
        <w:rPr>
          <w:rFonts w:ascii="Arial" w:hAnsi="Arial" w:eastAsia="Arial" w:cs="Arial"/>
          <w:color w:val="000000" w:themeColor="text1"/>
          <w:szCs w:val="24"/>
        </w:rPr>
        <w:t xml:space="preserve"> </w:t>
      </w:r>
    </w:p>
    <w:p w:rsidR="00C85C26" w:rsidP="7376EC4C" w:rsidRDefault="466399C6" w14:paraId="59764466" w14:textId="09E9527A">
      <w:pPr>
        <w:spacing w:beforeAutospacing="1" w:afterAutospacing="1" w:line="240" w:lineRule="auto"/>
        <w:jc w:val="center"/>
        <w:rPr>
          <w:rFonts w:ascii="Arial" w:hAnsi="Arial" w:eastAsia="Arial" w:cs="Arial"/>
          <w:color w:val="000000" w:themeColor="text1"/>
          <w:szCs w:val="24"/>
        </w:rPr>
      </w:pPr>
      <w:r w:rsidRPr="7376EC4C">
        <w:rPr>
          <w:rFonts w:ascii="Arial" w:hAnsi="Arial" w:eastAsia="Arial" w:cs="Arial"/>
          <w:color w:val="000000" w:themeColor="text1"/>
          <w:szCs w:val="24"/>
        </w:rPr>
        <w:t>________________________________________________________________</w:t>
      </w:r>
    </w:p>
    <w:p w:rsidR="00C85C26" w:rsidP="6E76DE0B" w:rsidRDefault="466399C6" w14:paraId="2F83E81B" w14:textId="5DB66043">
      <w:pPr>
        <w:spacing w:beforeAutospacing="on" w:afterAutospacing="on" w:line="240" w:lineRule="auto"/>
        <w:jc w:val="center"/>
        <w:rPr>
          <w:rFonts w:ascii="Arial" w:hAnsi="Arial" w:eastAsia="Arial" w:cs="Arial"/>
          <w:color w:val="000000" w:themeColor="text1"/>
        </w:rPr>
      </w:pPr>
      <w:r w:rsidRPr="6E76DE0B" w:rsidR="466399C6">
        <w:rPr>
          <w:rFonts w:ascii="Arial" w:hAnsi="Arial" w:eastAsia="Arial" w:cs="Arial"/>
          <w:color w:val="000000" w:themeColor="text1" w:themeTint="FF" w:themeShade="FF"/>
        </w:rPr>
        <w:t>(</w:t>
      </w:r>
      <w:bookmarkStart w:name="_Int_XYe1hr0O" w:id="780041886"/>
      <w:r w:rsidRPr="6E76DE0B" w:rsidR="466399C6">
        <w:rPr>
          <w:rFonts w:ascii="Arial" w:hAnsi="Arial" w:eastAsia="Arial" w:cs="Arial"/>
          <w:color w:val="000000" w:themeColor="text1" w:themeTint="FF" w:themeShade="FF"/>
        </w:rPr>
        <w:t xml:space="preserve">Signature)   </w:t>
      </w:r>
      <w:bookmarkEnd w:id="780041886"/>
      <w:r w:rsidRPr="6E76DE0B" w:rsidR="466399C6">
        <w:rPr>
          <w:rFonts w:ascii="Arial" w:hAnsi="Arial" w:eastAsia="Arial" w:cs="Arial"/>
          <w:color w:val="000000" w:themeColor="text1" w:themeTint="FF" w:themeShade="FF"/>
        </w:rPr>
        <w:t xml:space="preserve">                          </w:t>
      </w:r>
      <w:bookmarkStart w:name="_Int_mTg7Lb8e" w:id="1265554208"/>
      <w:r w:rsidRPr="6E76DE0B" w:rsidR="466399C6">
        <w:rPr>
          <w:rFonts w:ascii="Arial" w:hAnsi="Arial" w:eastAsia="Arial" w:cs="Arial"/>
          <w:color w:val="000000" w:themeColor="text1" w:themeTint="FF" w:themeShade="FF"/>
        </w:rPr>
        <w:t xml:space="preserve">   (</w:t>
      </w:r>
      <w:bookmarkEnd w:id="1265554208"/>
      <w:bookmarkStart w:name="_Int_4oWtcZGi" w:id="330696119"/>
      <w:r w:rsidRPr="6E76DE0B" w:rsidR="466399C6">
        <w:rPr>
          <w:rFonts w:ascii="Arial" w:hAnsi="Arial" w:eastAsia="Arial" w:cs="Arial"/>
          <w:color w:val="000000" w:themeColor="text1" w:themeTint="FF" w:themeShade="FF"/>
        </w:rPr>
        <w:t xml:space="preserve">Title)   </w:t>
      </w:r>
      <w:bookmarkEnd w:id="330696119"/>
      <w:r w:rsidRPr="6E76DE0B" w:rsidR="466399C6">
        <w:rPr>
          <w:rFonts w:ascii="Arial" w:hAnsi="Arial" w:eastAsia="Arial" w:cs="Arial"/>
          <w:color w:val="000000" w:themeColor="text1" w:themeTint="FF" w:themeShade="FF"/>
        </w:rPr>
        <w:t xml:space="preserve">                                           </w:t>
      </w:r>
      <w:bookmarkStart w:name="_Int_aClqbQll" w:id="1911099110"/>
      <w:r w:rsidRPr="6E76DE0B" w:rsidR="466399C6">
        <w:rPr>
          <w:rFonts w:ascii="Arial" w:hAnsi="Arial" w:eastAsia="Arial" w:cs="Arial"/>
          <w:color w:val="000000" w:themeColor="text1" w:themeTint="FF" w:themeShade="FF"/>
        </w:rPr>
        <w:t xml:space="preserve">   (</w:t>
      </w:r>
      <w:bookmarkEnd w:id="1911099110"/>
      <w:r w:rsidRPr="6E76DE0B" w:rsidR="466399C6">
        <w:rPr>
          <w:rFonts w:ascii="Arial" w:hAnsi="Arial" w:eastAsia="Arial" w:cs="Arial"/>
          <w:color w:val="000000" w:themeColor="text1" w:themeTint="FF" w:themeShade="FF"/>
        </w:rPr>
        <w:t>Date)</w:t>
      </w:r>
    </w:p>
    <w:p w:rsidR="00C85C26" w:rsidP="7376EC4C" w:rsidRDefault="00C85C26" w14:paraId="66BFF10F" w14:textId="0D90D344">
      <w:pPr>
        <w:spacing w:beforeAutospacing="1" w:afterAutospacing="1" w:line="240" w:lineRule="auto"/>
        <w:jc w:val="center"/>
        <w:rPr>
          <w:rFonts w:ascii="Arial" w:hAnsi="Arial" w:eastAsia="Arial" w:cs="Arial"/>
          <w:color w:val="000000" w:themeColor="text1"/>
          <w:szCs w:val="24"/>
        </w:rPr>
      </w:pPr>
    </w:p>
    <w:p w:rsidR="00C85C26" w:rsidP="7376EC4C" w:rsidRDefault="466399C6" w14:paraId="102DBE12" w14:textId="593B2CED">
      <w:pPr>
        <w:spacing w:beforeAutospacing="1" w:afterAutospacing="1" w:line="240" w:lineRule="auto"/>
        <w:jc w:val="center"/>
        <w:rPr>
          <w:rFonts w:ascii="Arial" w:hAnsi="Arial" w:eastAsia="Arial" w:cs="Arial"/>
          <w:color w:val="000000" w:themeColor="text1"/>
          <w:szCs w:val="24"/>
        </w:rPr>
      </w:pPr>
      <w:r w:rsidRPr="7376EC4C">
        <w:rPr>
          <w:rFonts w:ascii="Arial" w:hAnsi="Arial" w:eastAsia="Arial" w:cs="Arial"/>
          <w:color w:val="000000" w:themeColor="text1"/>
          <w:szCs w:val="24"/>
        </w:rPr>
        <w:t>________________________________________________________________</w:t>
      </w:r>
    </w:p>
    <w:p w:rsidR="00C85C26" w:rsidP="7376EC4C" w:rsidRDefault="466399C6" w14:paraId="1E7902D7" w14:textId="10E193C0">
      <w:pPr>
        <w:spacing w:beforeAutospacing="1" w:afterAutospacing="1" w:line="240" w:lineRule="auto"/>
        <w:jc w:val="center"/>
        <w:rPr>
          <w:rFonts w:ascii="Arial" w:hAnsi="Arial" w:eastAsia="Arial" w:cs="Arial"/>
          <w:color w:val="000000" w:themeColor="text1"/>
          <w:szCs w:val="24"/>
        </w:rPr>
      </w:pPr>
      <w:r w:rsidRPr="7376EC4C">
        <w:rPr>
          <w:rFonts w:ascii="Arial" w:hAnsi="Arial" w:eastAsia="Arial" w:cs="Arial"/>
          <w:color w:val="000000" w:themeColor="text1"/>
          <w:szCs w:val="24"/>
        </w:rPr>
        <w:t>(Union Affiliation)</w:t>
      </w:r>
    </w:p>
    <w:p w:rsidR="00C85C26" w:rsidP="7376EC4C" w:rsidRDefault="00C85C26" w14:paraId="7C5044BF" w14:textId="24F10618">
      <w:pPr>
        <w:spacing w:beforeAutospacing="1" w:afterAutospacing="1" w:line="240" w:lineRule="auto"/>
        <w:jc w:val="center"/>
        <w:rPr>
          <w:rFonts w:ascii="Arial" w:hAnsi="Arial" w:eastAsia="Arial" w:cs="Arial"/>
          <w:color w:val="000000" w:themeColor="text1"/>
          <w:szCs w:val="24"/>
        </w:rPr>
      </w:pPr>
    </w:p>
    <w:p w:rsidR="00C85C26" w:rsidP="7376EC4C" w:rsidRDefault="466399C6" w14:paraId="523E04D6" w14:textId="595D2C85">
      <w:pPr>
        <w:spacing w:beforeAutospacing="1" w:afterAutospacing="1" w:line="240" w:lineRule="auto"/>
        <w:jc w:val="center"/>
        <w:rPr>
          <w:rFonts w:ascii="Arial" w:hAnsi="Arial" w:eastAsia="Arial" w:cs="Arial"/>
          <w:color w:val="000000" w:themeColor="text1"/>
          <w:szCs w:val="24"/>
        </w:rPr>
      </w:pPr>
      <w:r w:rsidRPr="7376EC4C">
        <w:rPr>
          <w:rFonts w:ascii="Arial" w:hAnsi="Arial" w:eastAsia="Arial" w:cs="Arial"/>
          <w:color w:val="000000" w:themeColor="text1"/>
          <w:szCs w:val="24"/>
        </w:rPr>
        <w:t>________________________________________________________________</w:t>
      </w:r>
    </w:p>
    <w:p w:rsidR="00C85C26" w:rsidP="7376EC4C" w:rsidRDefault="466399C6" w14:paraId="38393F4B" w14:textId="3F33D15F">
      <w:pPr>
        <w:spacing w:beforeAutospacing="1" w:afterAutospacing="1" w:line="240" w:lineRule="auto"/>
        <w:jc w:val="center"/>
        <w:rPr>
          <w:rFonts w:ascii="Arial" w:hAnsi="Arial" w:eastAsia="Arial" w:cs="Arial"/>
          <w:color w:val="000000" w:themeColor="text1"/>
          <w:szCs w:val="24"/>
        </w:rPr>
      </w:pPr>
      <w:r w:rsidRPr="7376EC4C">
        <w:rPr>
          <w:rFonts w:ascii="Arial" w:hAnsi="Arial" w:eastAsia="Arial" w:cs="Arial"/>
          <w:color w:val="000000" w:themeColor="text1"/>
          <w:szCs w:val="24"/>
        </w:rPr>
        <w:t>(Signature of Chief Administrator)</w:t>
      </w:r>
    </w:p>
    <w:p w:rsidR="00C85C26" w:rsidP="7376EC4C" w:rsidRDefault="466399C6" w14:paraId="125C9829" w14:textId="58F02F0F">
      <w:pPr>
        <w:spacing w:beforeAutospacing="1" w:afterAutospacing="1" w:line="240" w:lineRule="auto"/>
        <w:jc w:val="center"/>
        <w:rPr>
          <w:rFonts w:ascii="Arial" w:hAnsi="Arial" w:eastAsia="Arial" w:cs="Arial"/>
          <w:color w:val="000000" w:themeColor="text1"/>
          <w:szCs w:val="24"/>
        </w:rPr>
      </w:pPr>
      <w:r w:rsidRPr="7376EC4C">
        <w:rPr>
          <w:rFonts w:ascii="Arial" w:hAnsi="Arial" w:eastAsia="Arial" w:cs="Arial"/>
          <w:b/>
          <w:bCs/>
          <w:color w:val="000000" w:themeColor="text1"/>
          <w:szCs w:val="24"/>
        </w:rPr>
        <w:t>CERTIFICATION REGARDING DRUG-FREE</w:t>
      </w:r>
    </w:p>
    <w:p w:rsidR="00C85C26" w:rsidP="7376EC4C" w:rsidRDefault="466399C6" w14:paraId="45394440" w14:textId="429FC2AB">
      <w:pPr>
        <w:spacing w:beforeAutospacing="1" w:afterAutospacing="1" w:line="240" w:lineRule="auto"/>
        <w:jc w:val="center"/>
        <w:rPr>
          <w:rFonts w:ascii="Arial" w:hAnsi="Arial" w:eastAsia="Arial" w:cs="Arial"/>
          <w:color w:val="000000" w:themeColor="text1"/>
          <w:szCs w:val="24"/>
        </w:rPr>
      </w:pPr>
      <w:r w:rsidRPr="7376EC4C">
        <w:rPr>
          <w:rFonts w:ascii="Arial" w:hAnsi="Arial" w:eastAsia="Arial" w:cs="Arial"/>
          <w:b/>
          <w:bCs/>
          <w:color w:val="000000" w:themeColor="text1"/>
          <w:szCs w:val="24"/>
        </w:rPr>
        <w:t>WORKPLACE REQUIREMENTS</w:t>
      </w:r>
    </w:p>
    <w:p w:rsidR="00C85C26" w:rsidP="00A45777" w:rsidRDefault="466399C6" w14:paraId="105BB3C5" w14:textId="7F63E00D">
      <w:pPr>
        <w:pStyle w:val="ListParagraph"/>
        <w:numPr>
          <w:ilvl w:val="0"/>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lastRenderedPageBreak/>
        <w:t>The Subcontractor certifies that it will or will continue to provide a drug-free workplace by:</w:t>
      </w:r>
    </w:p>
    <w:p w:rsidR="00C85C26" w:rsidP="00A45777" w:rsidRDefault="466399C6" w14:paraId="242273C2" w14:textId="19DC4C00">
      <w:pPr>
        <w:pStyle w:val="ListParagraph"/>
        <w:numPr>
          <w:ilvl w:val="1"/>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Publishing a statement notifying employees that the unlawful manufacture, distribution, dispensing, possession, or use of a controlled substance is prohibited in the Subcontractor's workplace and specifying the actions that will be taken against employees for violation of such prohibition:</w:t>
      </w:r>
    </w:p>
    <w:p w:rsidR="00C85C26" w:rsidP="00A45777" w:rsidRDefault="466399C6" w14:paraId="2500C114" w14:textId="5ED850D8">
      <w:pPr>
        <w:pStyle w:val="ListParagraph"/>
        <w:numPr>
          <w:ilvl w:val="1"/>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Establishing an ongoing drug-free awareness program to inform employees about--</w:t>
      </w:r>
    </w:p>
    <w:p w:rsidR="00C85C26" w:rsidP="00A45777" w:rsidRDefault="466399C6" w14:paraId="1A280228" w14:textId="211D20F6">
      <w:pPr>
        <w:pStyle w:val="ListParagraph"/>
        <w:numPr>
          <w:ilvl w:val="2"/>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dangers of drug abuse in the workplace;</w:t>
      </w:r>
    </w:p>
    <w:p w:rsidR="00C85C26" w:rsidP="00A45777" w:rsidRDefault="466399C6" w14:paraId="524824A7" w14:textId="79E6CC93">
      <w:pPr>
        <w:pStyle w:val="ListParagraph"/>
        <w:numPr>
          <w:ilvl w:val="2"/>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grantee's policy of maintaining a drug-free workplace;</w:t>
      </w:r>
    </w:p>
    <w:p w:rsidR="00C85C26" w:rsidP="00A45777" w:rsidRDefault="466399C6" w14:paraId="4AD67BDD" w14:textId="71FED8FF">
      <w:pPr>
        <w:pStyle w:val="ListParagraph"/>
        <w:numPr>
          <w:ilvl w:val="2"/>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Any available drug counseling, rehabilitation, and employee assistance programs; and</w:t>
      </w:r>
    </w:p>
    <w:p w:rsidR="00C85C26" w:rsidP="00A45777" w:rsidRDefault="466399C6" w14:paraId="7FD81765" w14:textId="275E89FC">
      <w:pPr>
        <w:pStyle w:val="ListParagraph"/>
        <w:numPr>
          <w:ilvl w:val="2"/>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penalties that may be imposed upon employees for drug abuse violations occurring in the workplace;</w:t>
      </w:r>
    </w:p>
    <w:p w:rsidR="00C85C26" w:rsidP="00A45777" w:rsidRDefault="466399C6" w14:paraId="3B314B73" w14:textId="13FE5E27">
      <w:pPr>
        <w:pStyle w:val="ListParagraph"/>
        <w:numPr>
          <w:ilvl w:val="1"/>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Making it a requirement that each employee to be engaged in the     performance of the grant be given a copy of the statement required by paragraph (a);</w:t>
      </w:r>
    </w:p>
    <w:p w:rsidR="00C85C26" w:rsidP="00A45777" w:rsidRDefault="466399C6" w14:paraId="1938963F" w14:textId="585AADFD">
      <w:pPr>
        <w:pStyle w:val="ListParagraph"/>
        <w:numPr>
          <w:ilvl w:val="1"/>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Notifying the employee in the statement required by paragraph (a) that, as a condition of employment under the grant, the employee will—</w:t>
      </w:r>
    </w:p>
    <w:p w:rsidR="00C85C26" w:rsidP="00A45777" w:rsidRDefault="466399C6" w14:paraId="762F6577" w14:textId="4BB9A437">
      <w:pPr>
        <w:pStyle w:val="ListParagraph"/>
        <w:numPr>
          <w:ilvl w:val="2"/>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Abide by the terms of the statement; and</w:t>
      </w:r>
    </w:p>
    <w:p w:rsidR="00C85C26" w:rsidP="00A45777" w:rsidRDefault="466399C6" w14:paraId="72A77A00" w14:textId="2A30413F">
      <w:pPr>
        <w:pStyle w:val="ListParagraph"/>
        <w:numPr>
          <w:ilvl w:val="2"/>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Notify the employer in writing of his or her conviction for a violation of a criminal drug statute occurring in the workplace no later than five calendar days after such conviction;</w:t>
      </w:r>
    </w:p>
    <w:p w:rsidR="00C85C26" w:rsidP="6E76DE0B" w:rsidRDefault="466399C6" w14:paraId="7C51E2C3" w14:textId="2F30431A">
      <w:pPr>
        <w:pStyle w:val="ListParagraph"/>
        <w:numPr>
          <w:ilvl w:val="1"/>
          <w:numId w:val="39"/>
        </w:numPr>
        <w:spacing w:beforeAutospacing="on" w:afterAutospacing="on" w:line="36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Notifying the agency in writing, within ten calendar days after receiving notice under subparagraph (d)(2) from an employee or otherwise receiving actual notice of such conviction</w:t>
      </w:r>
      <w:r w:rsidRPr="6E76DE0B" w:rsidR="6796D8C7">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 xml:space="preserve">Employers of convicted employees must </w:t>
      </w:r>
      <w:r w:rsidRPr="6E76DE0B" w:rsidR="466399C6">
        <w:rPr>
          <w:rFonts w:ascii="Arial" w:hAnsi="Arial" w:eastAsia="Arial" w:cs="Arial"/>
          <w:color w:val="000000" w:themeColor="text1" w:themeTint="FF" w:themeShade="FF"/>
        </w:rPr>
        <w:t>provide</w:t>
      </w:r>
      <w:r w:rsidRPr="6E76DE0B" w:rsidR="466399C6">
        <w:rPr>
          <w:rFonts w:ascii="Arial" w:hAnsi="Arial" w:eastAsia="Arial" w:cs="Arial"/>
          <w:color w:val="000000" w:themeColor="text1" w:themeTint="FF" w:themeShade="FF"/>
        </w:rPr>
        <w:t xml:space="preserve"> notice, including position, title, to every grant officer or other designee on whose contract activity the convicted employee was working, unless the Federal agency has </w:t>
      </w:r>
      <w:r w:rsidRPr="6E76DE0B" w:rsidR="466399C6">
        <w:rPr>
          <w:rFonts w:ascii="Arial" w:hAnsi="Arial" w:eastAsia="Arial" w:cs="Arial"/>
          <w:color w:val="000000" w:themeColor="text1" w:themeTint="FF" w:themeShade="FF"/>
        </w:rPr>
        <w:t>designated</w:t>
      </w:r>
      <w:r w:rsidRPr="6E76DE0B" w:rsidR="466399C6">
        <w:rPr>
          <w:rFonts w:ascii="Arial" w:hAnsi="Arial" w:eastAsia="Arial" w:cs="Arial"/>
          <w:color w:val="000000" w:themeColor="text1" w:themeTint="FF" w:themeShade="FF"/>
        </w:rPr>
        <w:t xml:space="preserve"> </w:t>
      </w:r>
      <w:bookmarkStart w:name="_Int_WlW5Lrs7" w:id="1990746555"/>
      <w:r w:rsidRPr="6E76DE0B" w:rsidR="466399C6">
        <w:rPr>
          <w:rFonts w:ascii="Arial" w:hAnsi="Arial" w:eastAsia="Arial" w:cs="Arial"/>
          <w:color w:val="000000" w:themeColor="text1" w:themeTint="FF" w:themeShade="FF"/>
        </w:rPr>
        <w:t>a central point</w:t>
      </w:r>
      <w:bookmarkEnd w:id="1990746555"/>
      <w:r w:rsidRPr="6E76DE0B" w:rsidR="466399C6">
        <w:rPr>
          <w:rFonts w:ascii="Arial" w:hAnsi="Arial" w:eastAsia="Arial" w:cs="Arial"/>
          <w:color w:val="000000" w:themeColor="text1" w:themeTint="FF" w:themeShade="FF"/>
        </w:rPr>
        <w:t xml:space="preserve"> for the receipt of such notices</w:t>
      </w:r>
      <w:r w:rsidRPr="6E76DE0B" w:rsidR="0070DA71">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Notice shall include the identification number(s) of each affected grant;</w:t>
      </w:r>
    </w:p>
    <w:p w:rsidR="00C85C26" w:rsidP="00A45777" w:rsidRDefault="466399C6" w14:paraId="3524D5C1" w14:textId="0EA6EB47">
      <w:pPr>
        <w:pStyle w:val="ListParagraph"/>
        <w:numPr>
          <w:ilvl w:val="1"/>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Taking one of the following actions within 30 calendar days of receiving notice under subparagraph (d)(2) with respect to any employee who is so convicted—</w:t>
      </w:r>
    </w:p>
    <w:p w:rsidR="00C85C26" w:rsidP="6E76DE0B" w:rsidRDefault="466399C6" w14:paraId="6FCA49E1" w14:textId="39715C8F">
      <w:pPr>
        <w:pStyle w:val="ListParagraph"/>
        <w:numPr>
          <w:ilvl w:val="2"/>
          <w:numId w:val="39"/>
        </w:numPr>
        <w:spacing w:beforeAutospacing="on" w:afterAutospacing="on" w:line="36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 xml:space="preserve">Taking </w:t>
      </w:r>
      <w:r w:rsidRPr="6E76DE0B" w:rsidR="466399C6">
        <w:rPr>
          <w:rFonts w:ascii="Arial" w:hAnsi="Arial" w:eastAsia="Arial" w:cs="Arial"/>
          <w:color w:val="000000" w:themeColor="text1" w:themeTint="FF" w:themeShade="FF"/>
        </w:rPr>
        <w:t>appropriate personnel action</w:t>
      </w:r>
      <w:r w:rsidRPr="6E76DE0B" w:rsidR="466399C6">
        <w:rPr>
          <w:rFonts w:ascii="Arial" w:hAnsi="Arial" w:eastAsia="Arial" w:cs="Arial"/>
          <w:color w:val="000000" w:themeColor="text1" w:themeTint="FF" w:themeShade="FF"/>
        </w:rPr>
        <w:t xml:space="preserve"> against such an employee, up to and including termination</w:t>
      </w:r>
      <w:r w:rsidRPr="6E76DE0B" w:rsidR="3EF2A5C9">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Consistent with the    requirements of the Rehabilitation Act of 1973, as amended; or</w:t>
      </w:r>
    </w:p>
    <w:p w:rsidR="00C85C26" w:rsidP="6E76DE0B" w:rsidRDefault="466399C6" w14:paraId="37036DF7" w14:textId="42605FE5">
      <w:pPr>
        <w:pStyle w:val="ListParagraph"/>
        <w:numPr>
          <w:ilvl w:val="2"/>
          <w:numId w:val="39"/>
        </w:numPr>
        <w:spacing w:beforeAutospacing="on" w:afterAutospacing="on" w:line="36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 xml:space="preserve">Requiring such employee to </w:t>
      </w:r>
      <w:r w:rsidRPr="6E76DE0B" w:rsidR="466399C6">
        <w:rPr>
          <w:rFonts w:ascii="Arial" w:hAnsi="Arial" w:eastAsia="Arial" w:cs="Arial"/>
          <w:color w:val="000000" w:themeColor="text1" w:themeTint="FF" w:themeShade="FF"/>
        </w:rPr>
        <w:t>participate</w:t>
      </w:r>
      <w:r w:rsidRPr="6E76DE0B" w:rsidR="466399C6">
        <w:rPr>
          <w:rFonts w:ascii="Arial" w:hAnsi="Arial" w:eastAsia="Arial" w:cs="Arial"/>
          <w:color w:val="000000" w:themeColor="text1" w:themeTint="FF" w:themeShade="FF"/>
        </w:rPr>
        <w:t xml:space="preserve"> satisfactorily in a drug abuse </w:t>
      </w:r>
      <w:r w:rsidRPr="6E76DE0B" w:rsidR="466399C6">
        <w:rPr>
          <w:rFonts w:ascii="Arial" w:hAnsi="Arial" w:eastAsia="Arial" w:cs="Arial"/>
          <w:color w:val="000000" w:themeColor="text1" w:themeTint="FF" w:themeShade="FF"/>
        </w:rPr>
        <w:t>assistance</w:t>
      </w:r>
      <w:r w:rsidRPr="6E76DE0B" w:rsidR="466399C6">
        <w:rPr>
          <w:rFonts w:ascii="Arial" w:hAnsi="Arial" w:eastAsia="Arial" w:cs="Arial"/>
          <w:color w:val="000000" w:themeColor="text1" w:themeTint="FF" w:themeShade="FF"/>
        </w:rPr>
        <w:t xml:space="preserve"> or rehabilitation program approved for such purposes by a Federal, State, or local health, law </w:t>
      </w:r>
      <w:bookmarkStart w:name="_Int_FJO7u48D" w:id="402763979"/>
      <w:r w:rsidRPr="6E76DE0B" w:rsidR="466399C6">
        <w:rPr>
          <w:rFonts w:ascii="Arial" w:hAnsi="Arial" w:eastAsia="Arial" w:cs="Arial"/>
          <w:color w:val="000000" w:themeColor="text1" w:themeTint="FF" w:themeShade="FF"/>
        </w:rPr>
        <w:t>enforcement,  or</w:t>
      </w:r>
      <w:bookmarkEnd w:id="402763979"/>
      <w:r w:rsidRPr="6E76DE0B" w:rsidR="466399C6">
        <w:rPr>
          <w:rFonts w:ascii="Arial" w:hAnsi="Arial" w:eastAsia="Arial" w:cs="Arial"/>
          <w:color w:val="000000" w:themeColor="text1" w:themeTint="FF" w:themeShade="FF"/>
        </w:rPr>
        <w:t xml:space="preserve"> other </w:t>
      </w:r>
      <w:r w:rsidRPr="6E76DE0B" w:rsidR="466399C6">
        <w:rPr>
          <w:rFonts w:ascii="Arial" w:hAnsi="Arial" w:eastAsia="Arial" w:cs="Arial"/>
          <w:color w:val="000000" w:themeColor="text1" w:themeTint="FF" w:themeShade="FF"/>
        </w:rPr>
        <w:t>appropriate agency</w:t>
      </w:r>
      <w:r w:rsidRPr="6E76DE0B" w:rsidR="466399C6">
        <w:rPr>
          <w:rFonts w:ascii="Arial" w:hAnsi="Arial" w:eastAsia="Arial" w:cs="Arial"/>
          <w:color w:val="000000" w:themeColor="text1" w:themeTint="FF" w:themeShade="FF"/>
        </w:rPr>
        <w:t>;</w:t>
      </w:r>
    </w:p>
    <w:p w:rsidR="00C85C26" w:rsidP="00A45777" w:rsidRDefault="466399C6" w14:paraId="0C725B4B" w14:textId="5DBE9570">
      <w:pPr>
        <w:pStyle w:val="ListParagraph"/>
        <w:numPr>
          <w:ilvl w:val="1"/>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Making a good faith effort to continue to maintain a drug-free workplace through implementation of paragraphs (a), (b), (c), (d), (e) and (f).</w:t>
      </w:r>
    </w:p>
    <w:p w:rsidR="00C85C26" w:rsidP="00A45777" w:rsidRDefault="466399C6" w14:paraId="5E4E4C67" w14:textId="1A652F27">
      <w:pPr>
        <w:pStyle w:val="ListParagraph"/>
        <w:numPr>
          <w:ilvl w:val="0"/>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 xml:space="preserve">The Subcontractor may insert in the space provided below the site(s) for the   performance of work done in connection with the specific grant: </w:t>
      </w:r>
    </w:p>
    <w:p w:rsidRPr="00D66E47" w:rsidR="00C85C26" w:rsidP="00D66E47" w:rsidRDefault="466399C6" w14:paraId="01AF17D5" w14:textId="3FFBCD72">
      <w:pPr>
        <w:pStyle w:val="ListParagraph"/>
        <w:numPr>
          <w:ilvl w:val="0"/>
          <w:numId w:val="39"/>
        </w:numPr>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Place of Performance (Street Address, City, County, State, Zip Code)</w:t>
      </w:r>
    </w:p>
    <w:p w:rsidR="00C85C26" w:rsidP="00D66E47" w:rsidRDefault="466399C6" w14:paraId="415377BA" w14:textId="69FA8B76">
      <w:pPr>
        <w:spacing w:beforeAutospacing="1" w:afterAutospacing="1" w:line="360" w:lineRule="auto"/>
        <w:ind w:left="720"/>
        <w:rPr>
          <w:rFonts w:ascii="Arial" w:hAnsi="Arial" w:eastAsia="Arial" w:cs="Arial"/>
          <w:color w:val="000000" w:themeColor="text1"/>
          <w:szCs w:val="24"/>
        </w:rPr>
      </w:pPr>
      <w:r w:rsidRPr="7376EC4C">
        <w:rPr>
          <w:rFonts w:ascii="Arial" w:hAnsi="Arial" w:eastAsia="Arial" w:cs="Arial"/>
          <w:color w:val="000000" w:themeColor="text1"/>
          <w:szCs w:val="24"/>
        </w:rPr>
        <w:t xml:space="preserve">______________________________________________________________ </w:t>
      </w:r>
    </w:p>
    <w:p w:rsidR="00C85C26" w:rsidP="6E76DE0B" w:rsidRDefault="466399C6" w14:paraId="318B8B17" w14:textId="334B6AA9">
      <w:pPr>
        <w:spacing w:beforeAutospacing="on" w:afterAutospacing="on" w:line="360" w:lineRule="auto"/>
        <w:ind w:left="720"/>
        <w:rPr>
          <w:rFonts w:ascii="Arial" w:hAnsi="Arial" w:eastAsia="Arial" w:cs="Arial"/>
          <w:color w:val="000000" w:themeColor="text1"/>
        </w:rPr>
      </w:pPr>
      <w:r w:rsidRPr="6E76DE0B" w:rsidR="466399C6">
        <w:rPr>
          <w:rFonts w:ascii="Arial" w:hAnsi="Arial" w:eastAsia="Arial" w:cs="Arial"/>
          <w:color w:val="000000" w:themeColor="text1" w:themeTint="FF" w:themeShade="FF"/>
        </w:rPr>
        <w:t>______________________________________________________________</w:t>
      </w:r>
      <w:r>
        <w:br/>
      </w:r>
      <w:r>
        <w:br/>
      </w:r>
      <w:r w:rsidRPr="6E76DE0B" w:rsidR="466399C6">
        <w:rPr>
          <w:rFonts w:ascii="Arial" w:hAnsi="Arial" w:eastAsia="Arial" w:cs="Arial"/>
          <w:color w:val="000000" w:themeColor="text1" w:themeTint="FF" w:themeShade="FF"/>
        </w:rPr>
        <w:t>______________________________________________________________</w:t>
      </w:r>
      <w:r>
        <w:br/>
      </w:r>
      <w:r>
        <w:br/>
      </w:r>
      <w:r w:rsidRPr="6E76DE0B" w:rsidR="466399C6">
        <w:rPr>
          <w:rFonts w:ascii="Arial" w:hAnsi="Arial" w:eastAsia="Arial" w:cs="Arial"/>
          <w:color w:val="000000" w:themeColor="text1" w:themeTint="FF" w:themeShade="FF"/>
        </w:rPr>
        <w:t>______________________________________________________________</w:t>
      </w:r>
      <w:r>
        <w:br/>
      </w:r>
      <w:r w:rsidRPr="6E76DE0B" w:rsidR="466399C6">
        <w:rPr>
          <w:rFonts w:ascii="Arial" w:hAnsi="Arial" w:eastAsia="Arial" w:cs="Arial"/>
          <w:color w:val="000000" w:themeColor="text1" w:themeTint="FF" w:themeShade="FF"/>
        </w:rPr>
        <w:t xml:space="preserve"> </w:t>
      </w:r>
      <w:r>
        <w:br/>
      </w:r>
      <w:r w:rsidRPr="6E76DE0B" w:rsidR="466399C6">
        <w:rPr>
          <w:rFonts w:ascii="Arial" w:hAnsi="Arial" w:eastAsia="Arial" w:cs="Arial"/>
          <w:color w:val="000000" w:themeColor="text1" w:themeTint="FF" w:themeShade="FF"/>
        </w:rPr>
        <w:t xml:space="preserve">Check </w:t>
      </w:r>
      <w:bookmarkStart w:name="_Int_GgVZzcPv" w:id="502507968"/>
      <w:r w:rsidRPr="6E76DE0B" w:rsidR="466399C6">
        <w:rPr>
          <w:rFonts w:ascii="Arial" w:hAnsi="Arial" w:eastAsia="Arial" w:cs="Arial"/>
          <w:color w:val="000000" w:themeColor="text1" w:themeTint="FF" w:themeShade="FF"/>
        </w:rPr>
        <w:t xml:space="preserve">(  </w:t>
      </w:r>
      <w:bookmarkEnd w:id="502507968"/>
      <w:r w:rsidRPr="6E76DE0B" w:rsidR="466399C6">
        <w:rPr>
          <w:rFonts w:ascii="Arial" w:hAnsi="Arial" w:eastAsia="Arial" w:cs="Arial"/>
          <w:color w:val="000000" w:themeColor="text1" w:themeTint="FF" w:themeShade="FF"/>
        </w:rPr>
        <w:t xml:space="preserve"> ) if there are workplaces that are not </w:t>
      </w:r>
      <w:r w:rsidRPr="6E76DE0B" w:rsidR="466399C6">
        <w:rPr>
          <w:rFonts w:ascii="Arial" w:hAnsi="Arial" w:eastAsia="Arial" w:cs="Arial"/>
          <w:color w:val="000000" w:themeColor="text1" w:themeTint="FF" w:themeShade="FF"/>
        </w:rPr>
        <w:t>identified</w:t>
      </w:r>
      <w:r w:rsidRPr="6E76DE0B" w:rsidR="466399C6">
        <w:rPr>
          <w:rFonts w:ascii="Arial" w:hAnsi="Arial" w:eastAsia="Arial" w:cs="Arial"/>
          <w:color w:val="000000" w:themeColor="text1" w:themeTint="FF" w:themeShade="FF"/>
        </w:rPr>
        <w:t xml:space="preserve"> here.</w:t>
      </w:r>
    </w:p>
    <w:p w:rsidR="00C85C26" w:rsidP="7376EC4C" w:rsidRDefault="00C85C26" w14:paraId="054C9C85" w14:textId="0047F9D8">
      <w:pPr>
        <w:spacing w:beforeAutospacing="1" w:afterAutospacing="1" w:line="360" w:lineRule="auto"/>
        <w:ind w:left="720"/>
        <w:rPr>
          <w:rFonts w:ascii="Arial" w:hAnsi="Arial" w:eastAsia="Arial" w:cs="Arial"/>
          <w:color w:val="000000" w:themeColor="text1"/>
          <w:szCs w:val="24"/>
        </w:rPr>
      </w:pPr>
      <w:r>
        <w:br/>
      </w:r>
      <w:r w:rsidRPr="7376EC4C" w:rsidR="466399C6">
        <w:rPr>
          <w:rFonts w:ascii="Arial" w:hAnsi="Arial" w:eastAsia="Arial" w:cs="Arial"/>
          <w:color w:val="000000" w:themeColor="text1"/>
          <w:szCs w:val="24"/>
        </w:rPr>
        <w:t>________________________________________________________________</w:t>
      </w:r>
      <w:r>
        <w:br/>
      </w:r>
      <w:r w:rsidRPr="7376EC4C" w:rsidR="466399C6">
        <w:rPr>
          <w:rFonts w:ascii="Arial" w:hAnsi="Arial" w:eastAsia="Arial" w:cs="Arial"/>
          <w:color w:val="000000" w:themeColor="text1"/>
          <w:szCs w:val="24"/>
        </w:rPr>
        <w:t>Name of Organization</w:t>
      </w:r>
    </w:p>
    <w:p w:rsidR="00C85C26" w:rsidP="7376EC4C" w:rsidRDefault="00C85C26" w14:paraId="2DA36EDF" w14:textId="7559D29A">
      <w:pPr>
        <w:spacing w:beforeAutospacing="1" w:afterAutospacing="1" w:line="360" w:lineRule="auto"/>
        <w:ind w:left="720"/>
        <w:rPr>
          <w:rFonts w:ascii="Arial" w:hAnsi="Arial" w:eastAsia="Arial" w:cs="Arial"/>
          <w:color w:val="000000" w:themeColor="text1"/>
          <w:szCs w:val="24"/>
        </w:rPr>
      </w:pPr>
      <w:r>
        <w:br/>
      </w:r>
      <w:r w:rsidRPr="7376EC4C" w:rsidR="466399C6">
        <w:rPr>
          <w:rFonts w:ascii="Arial" w:hAnsi="Arial" w:eastAsia="Arial" w:cs="Arial"/>
          <w:color w:val="000000" w:themeColor="text1"/>
          <w:szCs w:val="24"/>
        </w:rPr>
        <w:t>________________________________________________________________</w:t>
      </w:r>
      <w:r>
        <w:br/>
      </w:r>
      <w:r w:rsidRPr="7376EC4C" w:rsidR="466399C6">
        <w:rPr>
          <w:rFonts w:ascii="Arial" w:hAnsi="Arial" w:eastAsia="Arial" w:cs="Arial"/>
          <w:color w:val="000000" w:themeColor="text1"/>
          <w:szCs w:val="24"/>
        </w:rPr>
        <w:t>Name and Title of Authorized Signatory</w:t>
      </w:r>
    </w:p>
    <w:p w:rsidR="00C85C26" w:rsidP="6E76DE0B" w:rsidRDefault="00C85C26" w14:paraId="02E62DCC" w14:textId="759401E3">
      <w:pPr>
        <w:spacing w:beforeAutospacing="on" w:afterAutospacing="on" w:line="360" w:lineRule="auto"/>
        <w:ind w:left="720"/>
        <w:rPr>
          <w:rFonts w:ascii="Arial" w:hAnsi="Arial" w:eastAsia="Arial" w:cs="Arial"/>
          <w:color w:val="000000" w:themeColor="text1"/>
        </w:rPr>
      </w:pPr>
      <w:r>
        <w:br/>
      </w:r>
      <w:r w:rsidRPr="6E76DE0B" w:rsidR="466399C6">
        <w:rPr>
          <w:rFonts w:ascii="Arial" w:hAnsi="Arial" w:eastAsia="Arial" w:cs="Arial"/>
          <w:color w:val="000000" w:themeColor="text1" w:themeTint="FF" w:themeShade="FF"/>
        </w:rPr>
        <w:t xml:space="preserve"> </w:t>
      </w:r>
      <w:r>
        <w:br/>
      </w:r>
      <w:r w:rsidRPr="6E76DE0B" w:rsidR="466399C6">
        <w:rPr>
          <w:rFonts w:ascii="Arial" w:hAnsi="Arial" w:eastAsia="Arial" w:cs="Arial"/>
          <w:color w:val="000000" w:themeColor="text1" w:themeTint="FF" w:themeShade="FF"/>
        </w:rPr>
        <w:t>Signature: ____________________________________</w:t>
      </w:r>
      <w:bookmarkStart w:name="_Int_0LY1iiy7" w:id="32738877"/>
      <w:r w:rsidRPr="6E76DE0B" w:rsidR="466399C6">
        <w:rPr>
          <w:rFonts w:ascii="Arial" w:hAnsi="Arial" w:eastAsia="Arial" w:cs="Arial"/>
          <w:color w:val="000000" w:themeColor="text1" w:themeTint="FF" w:themeShade="FF"/>
        </w:rPr>
        <w:t>_  Date</w:t>
      </w:r>
      <w:bookmarkEnd w:id="32738877"/>
      <w:r w:rsidRPr="6E76DE0B" w:rsidR="466399C6">
        <w:rPr>
          <w:rFonts w:ascii="Arial" w:hAnsi="Arial" w:eastAsia="Arial" w:cs="Arial"/>
          <w:color w:val="000000" w:themeColor="text1" w:themeTint="FF" w:themeShade="FF"/>
        </w:rPr>
        <w:t>:_____________</w:t>
      </w:r>
      <w:r>
        <w:br/>
      </w:r>
    </w:p>
    <w:p w:rsidR="00C85C26" w:rsidP="7376EC4C" w:rsidRDefault="00C85C26" w14:paraId="26F78172" w14:textId="74143FB0">
      <w:pPr>
        <w:spacing w:beforeAutospacing="1" w:afterAutospacing="1" w:line="240" w:lineRule="auto"/>
        <w:jc w:val="center"/>
        <w:rPr>
          <w:rFonts w:ascii="Arial" w:hAnsi="Arial" w:eastAsia="Arial" w:cs="Arial"/>
          <w:color w:val="000000" w:themeColor="text1"/>
          <w:szCs w:val="24"/>
        </w:rPr>
      </w:pPr>
      <w:r>
        <w:br w:type="page"/>
      </w:r>
      <w:r w:rsidR="466399C6">
        <w:lastRenderedPageBreak/>
        <w:t>LOBBYING CERTIFICATION FORM</w:t>
      </w:r>
    </w:p>
    <w:p w:rsidR="00C85C26" w:rsidP="7376EC4C" w:rsidRDefault="466399C6" w14:paraId="2BA84FDC" w14:textId="32B56E9A">
      <w:pPr>
        <w:spacing w:beforeAutospacing="1" w:afterAutospacing="1" w:line="240" w:lineRule="auto"/>
        <w:rPr>
          <w:rFonts w:ascii="Arial" w:hAnsi="Arial" w:eastAsia="Arial" w:cs="Arial"/>
          <w:color w:val="000000" w:themeColor="text1"/>
          <w:szCs w:val="24"/>
        </w:rPr>
      </w:pPr>
      <w:r w:rsidRPr="7376EC4C">
        <w:rPr>
          <w:rFonts w:ascii="Arial" w:hAnsi="Arial" w:eastAsia="Arial" w:cs="Arial"/>
          <w:color w:val="000000" w:themeColor="text1"/>
          <w:szCs w:val="24"/>
        </w:rPr>
        <w:t>Certification for Contracts, Grants, Loans, and Cooperative Agreements</w:t>
      </w:r>
    </w:p>
    <w:p w:rsidR="00C85C26" w:rsidP="7376EC4C" w:rsidRDefault="466399C6" w14:paraId="619CAD1A" w14:textId="0CF1E863">
      <w:pPr>
        <w:spacing w:beforeAutospacing="1" w:afterAutospacing="1" w:line="240" w:lineRule="auto"/>
        <w:rPr>
          <w:rFonts w:ascii="Arial" w:hAnsi="Arial" w:eastAsia="Arial" w:cs="Arial"/>
          <w:color w:val="000000" w:themeColor="text1"/>
          <w:szCs w:val="24"/>
        </w:rPr>
      </w:pPr>
      <w:r w:rsidRPr="7376EC4C">
        <w:rPr>
          <w:rFonts w:ascii="Arial" w:hAnsi="Arial" w:eastAsia="Arial" w:cs="Arial"/>
          <w:color w:val="000000" w:themeColor="text1"/>
          <w:szCs w:val="24"/>
        </w:rPr>
        <w:t>The undersigned certifies, to the best of his or her knowledge and belief, that:</w:t>
      </w:r>
    </w:p>
    <w:p w:rsidR="00C85C26" w:rsidP="7376EC4C" w:rsidRDefault="466399C6" w14:paraId="01BEB689" w14:textId="27DF1E77">
      <w:pPr>
        <w:spacing w:beforeAutospacing="1" w:afterAutospacing="1" w:line="240" w:lineRule="auto"/>
        <w:rPr>
          <w:rFonts w:ascii="Arial" w:hAnsi="Arial" w:eastAsia="Arial" w:cs="Arial"/>
          <w:color w:val="000000" w:themeColor="text1"/>
          <w:szCs w:val="24"/>
        </w:rPr>
      </w:pPr>
      <w:r w:rsidRPr="7376EC4C">
        <w:rPr>
          <w:rFonts w:ascii="Arial" w:hAnsi="Arial" w:eastAsia="Arial" w:cs="Arial"/>
          <w:color w:val="000000" w:themeColor="text1"/>
          <w:szCs w:val="24"/>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C85C26" w:rsidP="7376EC4C" w:rsidRDefault="466399C6" w14:paraId="751FFF24" w14:textId="2B983589">
      <w:pPr>
        <w:spacing w:beforeAutospacing="1" w:afterAutospacing="1" w:line="240" w:lineRule="auto"/>
        <w:rPr>
          <w:rFonts w:ascii="Arial" w:hAnsi="Arial" w:eastAsia="Arial" w:cs="Arial"/>
          <w:color w:val="000000" w:themeColor="text1"/>
          <w:szCs w:val="24"/>
        </w:rPr>
      </w:pPr>
      <w:r w:rsidRPr="7376EC4C">
        <w:rPr>
          <w:rFonts w:ascii="Arial" w:hAnsi="Arial" w:eastAsia="Arial" w:cs="Arial"/>
          <w:color w:val="000000" w:themeColor="text1"/>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rsidR="00C85C26" w:rsidP="7376EC4C" w:rsidRDefault="466399C6" w14:paraId="6801E337" w14:textId="341577D6">
      <w:pPr>
        <w:spacing w:beforeAutospacing="1" w:afterAutospacing="1" w:line="240" w:lineRule="auto"/>
        <w:rPr>
          <w:rFonts w:ascii="Arial" w:hAnsi="Arial" w:eastAsia="Arial" w:cs="Arial"/>
          <w:color w:val="000000" w:themeColor="text1"/>
          <w:szCs w:val="24"/>
        </w:rPr>
      </w:pPr>
      <w:r w:rsidRPr="7376EC4C">
        <w:rPr>
          <w:rFonts w:ascii="Arial" w:hAnsi="Arial" w:eastAsia="Arial" w:cs="Arial"/>
          <w:color w:val="000000" w:themeColor="text1"/>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C85C26" w:rsidP="6E76DE0B" w:rsidRDefault="466399C6" w14:paraId="4C604A17" w14:textId="4BF2F917">
      <w:pPr>
        <w:spacing w:beforeAutospacing="on" w:afterAutospacing="on" w:line="24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 xml:space="preserve">This certification is a material representation of </w:t>
      </w:r>
      <w:r w:rsidRPr="6E76DE0B" w:rsidR="7EF72C01">
        <w:rPr>
          <w:rFonts w:ascii="Arial" w:hAnsi="Arial" w:eastAsia="Arial" w:cs="Arial"/>
          <w:color w:val="000000" w:themeColor="text1" w:themeTint="FF" w:themeShade="FF"/>
        </w:rPr>
        <w:t>the fact</w:t>
      </w:r>
      <w:r w:rsidRPr="6E76DE0B" w:rsidR="466399C6">
        <w:rPr>
          <w:rFonts w:ascii="Arial" w:hAnsi="Arial" w:eastAsia="Arial" w:cs="Arial"/>
          <w:color w:val="000000" w:themeColor="text1" w:themeTint="FF" w:themeShade="FF"/>
        </w:rPr>
        <w:t xml:space="preserve"> upon which reliance was placed when this transaction was made or entered into</w:t>
      </w:r>
      <w:r w:rsidRPr="6E76DE0B" w:rsidR="3FE3C135">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 xml:space="preserve">Submission of this certification is a prerequisite for making or </w:t>
      </w:r>
      <w:bookmarkStart w:name="_Int_CGcskQMv" w:id="1979510043"/>
      <w:proofErr w:type="gramStart"/>
      <w:r w:rsidRPr="6E76DE0B" w:rsidR="466399C6">
        <w:rPr>
          <w:rFonts w:ascii="Arial" w:hAnsi="Arial" w:eastAsia="Arial" w:cs="Arial"/>
          <w:color w:val="000000" w:themeColor="text1" w:themeTint="FF" w:themeShade="FF"/>
        </w:rPr>
        <w:t>entering into</w:t>
      </w:r>
      <w:proofErr w:type="gramEnd"/>
      <w:bookmarkEnd w:id="1979510043"/>
      <w:r w:rsidRPr="6E76DE0B" w:rsidR="466399C6">
        <w:rPr>
          <w:rFonts w:ascii="Arial" w:hAnsi="Arial" w:eastAsia="Arial" w:cs="Arial"/>
          <w:color w:val="000000" w:themeColor="text1" w:themeTint="FF" w:themeShade="FF"/>
        </w:rPr>
        <w:t xml:space="preserve"> this transaction imposed under Section 1352, Title 31, U. S. Code</w:t>
      </w:r>
      <w:r w:rsidRPr="6E76DE0B" w:rsidR="3E9609A9">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 xml:space="preserve">Any person who </w:t>
      </w:r>
      <w:r w:rsidRPr="6E76DE0B" w:rsidR="466399C6">
        <w:rPr>
          <w:rFonts w:ascii="Arial" w:hAnsi="Arial" w:eastAsia="Arial" w:cs="Arial"/>
          <w:color w:val="000000" w:themeColor="text1" w:themeTint="FF" w:themeShade="FF"/>
        </w:rPr>
        <w:t>fails to</w:t>
      </w:r>
      <w:r w:rsidRPr="6E76DE0B" w:rsidR="466399C6">
        <w:rPr>
          <w:rFonts w:ascii="Arial" w:hAnsi="Arial" w:eastAsia="Arial" w:cs="Arial"/>
          <w:color w:val="000000" w:themeColor="text1" w:themeTint="FF" w:themeShade="FF"/>
        </w:rPr>
        <w:t xml:space="preserve"> file the required certification shall be subject to a civil penalty of not less than $10,000 and not more than $100,000 for such failure.</w:t>
      </w:r>
    </w:p>
    <w:p w:rsidR="00C85C26" w:rsidP="7376EC4C" w:rsidRDefault="00C85C26" w14:paraId="41D41A0A" w14:textId="43769400">
      <w:pPr>
        <w:spacing w:beforeAutospacing="1" w:afterAutospacing="1" w:line="240" w:lineRule="auto"/>
        <w:rPr>
          <w:rFonts w:ascii="Arial" w:hAnsi="Arial" w:eastAsia="Arial" w:cs="Arial"/>
          <w:color w:val="000000" w:themeColor="text1"/>
          <w:szCs w:val="24"/>
        </w:rPr>
      </w:pPr>
    </w:p>
    <w:p w:rsidR="00C85C26" w:rsidP="7376EC4C" w:rsidRDefault="466399C6" w14:paraId="6D7A045D" w14:textId="36688E80">
      <w:pPr>
        <w:spacing w:beforeAutospacing="1" w:afterAutospacing="1" w:line="240" w:lineRule="auto"/>
        <w:rPr>
          <w:rFonts w:ascii="Arial" w:hAnsi="Arial" w:eastAsia="Arial" w:cs="Arial"/>
          <w:color w:val="000000" w:themeColor="text1"/>
          <w:szCs w:val="24"/>
        </w:rPr>
      </w:pPr>
      <w:r w:rsidRPr="7376EC4C">
        <w:rPr>
          <w:rFonts w:ascii="Arial" w:hAnsi="Arial" w:eastAsia="Arial" w:cs="Arial"/>
          <w:color w:val="000000" w:themeColor="text1"/>
          <w:szCs w:val="24"/>
        </w:rPr>
        <w:t>SIGNATURE: _____________________________________________________</w:t>
      </w:r>
    </w:p>
    <w:p w:rsidR="00C85C26" w:rsidP="7376EC4C" w:rsidRDefault="466399C6" w14:paraId="03DDB83D" w14:textId="61F53F78">
      <w:pPr>
        <w:spacing w:beforeAutospacing="1" w:afterAutospacing="1" w:line="240" w:lineRule="auto"/>
        <w:rPr>
          <w:rFonts w:ascii="Arial" w:hAnsi="Arial" w:eastAsia="Arial" w:cs="Arial"/>
          <w:color w:val="000000" w:themeColor="text1"/>
          <w:szCs w:val="24"/>
        </w:rPr>
      </w:pPr>
      <w:r w:rsidRPr="7376EC4C">
        <w:rPr>
          <w:rFonts w:ascii="Arial" w:hAnsi="Arial" w:eastAsia="Arial" w:cs="Arial"/>
          <w:color w:val="000000" w:themeColor="text1"/>
          <w:szCs w:val="24"/>
        </w:rPr>
        <w:t xml:space="preserve"> </w:t>
      </w:r>
    </w:p>
    <w:p w:rsidR="00C85C26" w:rsidP="7376EC4C" w:rsidRDefault="466399C6" w14:paraId="1875B8B1" w14:textId="57D98977">
      <w:pPr>
        <w:spacing w:beforeAutospacing="1" w:afterAutospacing="1" w:line="240" w:lineRule="auto"/>
        <w:rPr>
          <w:rFonts w:ascii="Arial" w:hAnsi="Arial" w:eastAsia="Arial" w:cs="Arial"/>
          <w:color w:val="000000" w:themeColor="text1"/>
          <w:szCs w:val="24"/>
        </w:rPr>
      </w:pPr>
      <w:r w:rsidRPr="7376EC4C">
        <w:rPr>
          <w:rFonts w:ascii="Arial" w:hAnsi="Arial" w:eastAsia="Arial" w:cs="Arial"/>
          <w:color w:val="000000" w:themeColor="text1"/>
          <w:szCs w:val="24"/>
        </w:rPr>
        <w:t>TITLE: __________________________________________________________</w:t>
      </w:r>
    </w:p>
    <w:p w:rsidR="00C85C26" w:rsidP="7376EC4C" w:rsidRDefault="466399C6" w14:paraId="748EAFDA" w14:textId="1FD26E22">
      <w:pPr>
        <w:spacing w:beforeAutospacing="1" w:afterAutospacing="1" w:line="240" w:lineRule="auto"/>
        <w:rPr>
          <w:rFonts w:ascii="Arial" w:hAnsi="Arial" w:eastAsia="Arial" w:cs="Arial"/>
          <w:color w:val="000000" w:themeColor="text1"/>
          <w:szCs w:val="24"/>
        </w:rPr>
      </w:pPr>
      <w:r w:rsidRPr="7376EC4C">
        <w:rPr>
          <w:rFonts w:ascii="Arial" w:hAnsi="Arial" w:eastAsia="Arial" w:cs="Arial"/>
          <w:color w:val="000000" w:themeColor="text1"/>
          <w:szCs w:val="24"/>
        </w:rPr>
        <w:t xml:space="preserve"> </w:t>
      </w:r>
    </w:p>
    <w:p w:rsidR="00C85C26" w:rsidP="7376EC4C" w:rsidRDefault="466399C6" w14:paraId="5CBB4A7B" w14:textId="3911E988">
      <w:pPr>
        <w:spacing w:beforeAutospacing="1" w:afterAutospacing="1" w:line="240" w:lineRule="auto"/>
        <w:rPr>
          <w:rFonts w:ascii="Arial" w:hAnsi="Arial" w:eastAsia="Arial" w:cs="Arial"/>
          <w:color w:val="000000" w:themeColor="text1"/>
          <w:szCs w:val="24"/>
        </w:rPr>
      </w:pPr>
      <w:r w:rsidRPr="7376EC4C">
        <w:rPr>
          <w:rFonts w:ascii="Arial" w:hAnsi="Arial" w:eastAsia="Arial" w:cs="Arial"/>
          <w:color w:val="000000" w:themeColor="text1"/>
          <w:szCs w:val="24"/>
        </w:rPr>
        <w:t>DATE: __________________________________________________________</w:t>
      </w:r>
    </w:p>
    <w:p w:rsidRPr="00D66E47" w:rsidR="00D66E47" w:rsidP="00D66E47" w:rsidRDefault="00D66E47" w14:paraId="79445C66" w14:textId="28914C81">
      <w:pPr>
        <w:rPr>
          <w:rFonts w:eastAsia="Times New Roman" w:cs="Times New Roman"/>
          <w:color w:val="000000" w:themeColor="text1"/>
          <w:szCs w:val="24"/>
        </w:rPr>
      </w:pPr>
      <w:r>
        <w:rPr>
          <w:rFonts w:eastAsia="Times New Roman" w:cs="Times New Roman"/>
          <w:color w:val="000000" w:themeColor="text1"/>
          <w:szCs w:val="24"/>
        </w:rPr>
        <w:br w:type="page"/>
      </w:r>
    </w:p>
    <w:p w:rsidR="00C85C26" w:rsidP="7376EC4C" w:rsidRDefault="466399C6" w14:paraId="471B31E0" w14:textId="793DA76B">
      <w:pPr>
        <w:tabs>
          <w:tab w:val="center" w:pos="468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b/>
          <w:bCs/>
          <w:color w:val="000000" w:themeColor="text1"/>
          <w:szCs w:val="24"/>
          <w:u w:val="single"/>
        </w:rPr>
        <w:lastRenderedPageBreak/>
        <w:t>CERTIFICATION REGARDING DEBARMENT, SUSPENSION, AND INELIGIBILITY</w:t>
      </w:r>
      <w:r w:rsidRPr="7376EC4C">
        <w:rPr>
          <w:rFonts w:ascii="Arial" w:hAnsi="Arial" w:eastAsia="Arial" w:cs="Arial"/>
          <w:color w:val="000000" w:themeColor="text1"/>
          <w:szCs w:val="24"/>
        </w:rPr>
        <w:t xml:space="preserve">                                      </w:t>
      </w:r>
    </w:p>
    <w:p w:rsidR="00C85C26" w:rsidP="7376EC4C" w:rsidRDefault="466399C6" w14:paraId="1ECADAE2" w14:textId="19FA6502">
      <w:pPr>
        <w:tabs>
          <w:tab w:val="left" w:pos="600"/>
          <w:tab w:val="left" w:pos="1200"/>
          <w:tab w:val="left" w:pos="480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Subcontractor's Name______________________________________</w:t>
      </w:r>
    </w:p>
    <w:p w:rsidR="00C85C26" w:rsidP="7376EC4C" w:rsidRDefault="466399C6" w14:paraId="33B1F3CD" w14:textId="6C02FB9D">
      <w:pPr>
        <w:tabs>
          <w:tab w:val="left" w:pos="600"/>
          <w:tab w:val="left" w:pos="1200"/>
          <w:tab w:val="left" w:pos="480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Employer ID Number ______________________________________</w:t>
      </w:r>
    </w:p>
    <w:p w:rsidR="00C85C26" w:rsidP="6E76DE0B" w:rsidRDefault="466399C6" w14:paraId="1A17FA57" w14:textId="4EBEAF9D">
      <w:pPr>
        <w:tabs>
          <w:tab w:val="left" w:pos="600"/>
          <w:tab w:val="left" w:pos="1200"/>
          <w:tab w:val="left" w:pos="4800"/>
        </w:tabs>
        <w:spacing w:beforeAutospacing="on" w:afterAutospacing="on" w:line="36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The contract you are entering into involves the payment of State and or Federal Funds</w:t>
      </w:r>
      <w:r w:rsidRPr="6E76DE0B" w:rsidR="76EDACBE">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Please complete and sign this Contract Certification.</w:t>
      </w:r>
    </w:p>
    <w:p w:rsidR="00C85C26" w:rsidP="7376EC4C" w:rsidRDefault="466399C6" w14:paraId="297B7823" w14:textId="08C3B8E5">
      <w:pPr>
        <w:tabs>
          <w:tab w:val="center" w:pos="4680"/>
          <w:tab w:val="left" w:pos="480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b/>
          <w:bCs/>
          <w:color w:val="000000" w:themeColor="text1"/>
          <w:szCs w:val="24"/>
        </w:rPr>
        <w:t>STATE FUNDED CONTRACT CERTIFICATION</w:t>
      </w:r>
      <w:r w:rsidRPr="7376EC4C">
        <w:rPr>
          <w:rFonts w:ascii="Arial" w:hAnsi="Arial" w:eastAsia="Arial" w:cs="Arial"/>
          <w:color w:val="000000" w:themeColor="text1"/>
          <w:szCs w:val="24"/>
        </w:rPr>
        <w:t xml:space="preserve">                                                        </w:t>
      </w:r>
    </w:p>
    <w:p w:rsidR="00C85C26" w:rsidP="7376EC4C" w:rsidRDefault="466399C6" w14:paraId="20EA0FA1" w14:textId="06D2BEEF">
      <w:pPr>
        <w:tabs>
          <w:tab w:val="left" w:pos="600"/>
          <w:tab w:val="left" w:pos="1200"/>
          <w:tab w:val="left" w:pos="480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This certification is required by Management Directive 215.9, which implements Executive Order 1990-3.</w:t>
      </w:r>
    </w:p>
    <w:p w:rsidR="00C85C26" w:rsidP="7376EC4C" w:rsidRDefault="466399C6" w14:paraId="3CDC8D30" w14:textId="73D2C962">
      <w:pPr>
        <w:tabs>
          <w:tab w:val="left" w:pos="600"/>
          <w:tab w:val="left" w:pos="1200"/>
          <w:tab w:val="left" w:pos="480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prospective recipient of State funds certifies, by submission of this proposal, that neither it nor its principals are presently debarred, suspended, proposed for debarment, or declared ineligible, from participation in this transaction by any State or Federal Department or agency.</w:t>
      </w:r>
    </w:p>
    <w:p w:rsidR="00C85C26" w:rsidP="7376EC4C" w:rsidRDefault="466399C6" w14:paraId="3FCFB11D" w14:textId="3A7B4EA3">
      <w:pPr>
        <w:tabs>
          <w:tab w:val="center" w:pos="4680"/>
          <w:tab w:val="left" w:pos="480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b/>
          <w:bCs/>
          <w:color w:val="000000" w:themeColor="text1"/>
          <w:szCs w:val="24"/>
        </w:rPr>
        <w:t>FEDERALLY FUNDED CONTRACT CERTIFICATION</w:t>
      </w:r>
      <w:r w:rsidRPr="7376EC4C">
        <w:rPr>
          <w:rFonts w:ascii="Arial" w:hAnsi="Arial" w:eastAsia="Arial" w:cs="Arial"/>
          <w:color w:val="000000" w:themeColor="text1"/>
          <w:szCs w:val="24"/>
        </w:rPr>
        <w:t xml:space="preserve">                                                          </w:t>
      </w:r>
    </w:p>
    <w:p w:rsidR="00C85C26" w:rsidP="6E76DE0B" w:rsidRDefault="466399C6" w14:paraId="7FE90B43" w14:textId="5885B4D7">
      <w:pPr>
        <w:tabs>
          <w:tab w:val="left" w:pos="600"/>
          <w:tab w:val="left" w:pos="1200"/>
          <w:tab w:val="left" w:pos="4800"/>
        </w:tabs>
        <w:spacing w:beforeAutospacing="on" w:afterAutospacing="on" w:line="36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This certification is required by the regulations implementing Executive Order 12549, Debarment and Suspension. 29 CFR Part 98. Section 98.510, Participants responsibilities</w:t>
      </w:r>
      <w:r w:rsidRPr="6E76DE0B" w:rsidR="03476A5F">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 xml:space="preserve">The regulations were published as Part VII of the May 26, </w:t>
      </w:r>
      <w:r w:rsidRPr="6E76DE0B" w:rsidR="21D46B2C">
        <w:rPr>
          <w:rFonts w:ascii="Arial" w:hAnsi="Arial" w:eastAsia="Arial" w:cs="Arial"/>
          <w:color w:val="000000" w:themeColor="text1" w:themeTint="FF" w:themeShade="FF"/>
        </w:rPr>
        <w:t>1988,</w:t>
      </w:r>
      <w:r w:rsidRPr="6E76DE0B" w:rsidR="466399C6">
        <w:rPr>
          <w:rFonts w:ascii="Arial" w:hAnsi="Arial" w:eastAsia="Arial" w:cs="Arial"/>
          <w:color w:val="000000" w:themeColor="text1" w:themeTint="FF" w:themeShade="FF"/>
        </w:rPr>
        <w:t xml:space="preserve"> Federal Register (pages 19160-19211).</w:t>
      </w:r>
    </w:p>
    <w:p w:rsidRPr="00D66E47" w:rsidR="00C85C26" w:rsidP="00D66E47" w:rsidRDefault="466399C6" w14:paraId="00F7985F" w14:textId="37BC118B">
      <w:pPr>
        <w:pStyle w:val="ListParagraph"/>
        <w:numPr>
          <w:ilvl w:val="0"/>
          <w:numId w:val="38"/>
        </w:numPr>
        <w:tabs>
          <w:tab w:val="left" w:pos="600"/>
          <w:tab w:val="left" w:pos="1200"/>
          <w:tab w:val="left" w:pos="480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rsidR="00C85C26" w:rsidP="6E76DE0B" w:rsidRDefault="466399C6" w14:paraId="3D1A2E42" w14:textId="722257D9">
      <w:pPr>
        <w:pStyle w:val="ListParagraph"/>
        <w:numPr>
          <w:ilvl w:val="0"/>
          <w:numId w:val="38"/>
        </w:numPr>
        <w:tabs>
          <w:tab w:val="left" w:pos="600"/>
          <w:tab w:val="left" w:pos="1200"/>
          <w:tab w:val="left" w:pos="4800"/>
        </w:tabs>
        <w:spacing w:beforeAutospacing="on" w:afterAutospacing="on" w:line="36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 xml:space="preserve">Where the prospective recipient of Federal assistance funds is unable to </w:t>
      </w:r>
      <w:bookmarkStart w:name="_Int_Wv4L5opJ" w:id="53206150"/>
      <w:r w:rsidRPr="6E76DE0B" w:rsidR="466399C6">
        <w:rPr>
          <w:rFonts w:ascii="Arial" w:hAnsi="Arial" w:eastAsia="Arial" w:cs="Arial"/>
          <w:color w:val="000000" w:themeColor="text1" w:themeTint="FF" w:themeShade="FF"/>
        </w:rPr>
        <w:t>certify to</w:t>
      </w:r>
      <w:bookmarkEnd w:id="53206150"/>
      <w:r w:rsidRPr="6E76DE0B" w:rsidR="466399C6">
        <w:rPr>
          <w:rFonts w:ascii="Arial" w:hAnsi="Arial" w:eastAsia="Arial" w:cs="Arial"/>
          <w:color w:val="000000" w:themeColor="text1" w:themeTint="FF" w:themeShade="FF"/>
        </w:rPr>
        <w:t xml:space="preserve"> any of the statements in this certification, such prospective participant shall attach an explanation to this proposal.</w:t>
      </w:r>
    </w:p>
    <w:p w:rsidR="00D66E47" w:rsidP="7376EC4C" w:rsidRDefault="00D66E47" w14:paraId="40C1FF84" w14:textId="77777777">
      <w:pPr>
        <w:tabs>
          <w:tab w:val="left" w:pos="600"/>
          <w:tab w:val="left" w:pos="1200"/>
          <w:tab w:val="left" w:pos="4800"/>
        </w:tabs>
        <w:spacing w:beforeAutospacing="1" w:afterAutospacing="1" w:line="360" w:lineRule="auto"/>
        <w:rPr>
          <w:rFonts w:ascii="Arial" w:hAnsi="Arial" w:eastAsia="Arial" w:cs="Arial"/>
          <w:b/>
          <w:bCs/>
          <w:color w:val="000000" w:themeColor="text1"/>
          <w:szCs w:val="24"/>
        </w:rPr>
      </w:pPr>
    </w:p>
    <w:p w:rsidR="00D66E47" w:rsidP="7376EC4C" w:rsidRDefault="00D66E47" w14:paraId="226E5B2D" w14:textId="77777777">
      <w:pPr>
        <w:tabs>
          <w:tab w:val="left" w:pos="600"/>
          <w:tab w:val="left" w:pos="1200"/>
          <w:tab w:val="left" w:pos="4800"/>
        </w:tabs>
        <w:spacing w:beforeAutospacing="1" w:afterAutospacing="1" w:line="360" w:lineRule="auto"/>
        <w:rPr>
          <w:rFonts w:ascii="Arial" w:hAnsi="Arial" w:eastAsia="Arial" w:cs="Arial"/>
          <w:b/>
          <w:bCs/>
          <w:color w:val="000000" w:themeColor="text1"/>
          <w:szCs w:val="24"/>
        </w:rPr>
      </w:pPr>
    </w:p>
    <w:p w:rsidR="00C85C26" w:rsidP="7376EC4C" w:rsidRDefault="466399C6" w14:paraId="4AA0D33F" w14:textId="579F5371">
      <w:pPr>
        <w:tabs>
          <w:tab w:val="left" w:pos="600"/>
          <w:tab w:val="left" w:pos="1200"/>
          <w:tab w:val="left" w:pos="480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b/>
          <w:bCs/>
          <w:color w:val="000000" w:themeColor="text1"/>
          <w:szCs w:val="24"/>
        </w:rPr>
        <w:lastRenderedPageBreak/>
        <w:t>Before completing this certification, read the instructions for certification on the reverse of this form.</w:t>
      </w:r>
    </w:p>
    <w:p w:rsidR="00C85C26" w:rsidP="7376EC4C" w:rsidRDefault="00C85C26" w14:paraId="688B65F0" w14:textId="6560E962">
      <w:pPr>
        <w:tabs>
          <w:tab w:val="left" w:pos="600"/>
          <w:tab w:val="left" w:pos="1200"/>
          <w:tab w:val="left" w:pos="4800"/>
        </w:tabs>
        <w:spacing w:beforeAutospacing="1" w:afterAutospacing="1" w:line="360" w:lineRule="auto"/>
        <w:rPr>
          <w:rFonts w:ascii="Arial" w:hAnsi="Arial" w:eastAsia="Arial" w:cs="Arial"/>
          <w:color w:val="000000" w:themeColor="text1"/>
          <w:szCs w:val="24"/>
        </w:rPr>
      </w:pPr>
    </w:p>
    <w:p w:rsidR="00C85C26" w:rsidP="7376EC4C" w:rsidRDefault="466399C6" w14:paraId="64D3D131" w14:textId="41703537">
      <w:pPr>
        <w:tabs>
          <w:tab w:val="left" w:pos="600"/>
          <w:tab w:val="left" w:pos="1200"/>
          <w:tab w:val="left" w:pos="480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_______________________________________________________________</w:t>
      </w:r>
    </w:p>
    <w:p w:rsidR="00C85C26" w:rsidP="7376EC4C" w:rsidRDefault="466399C6" w14:paraId="5A7D0A57" w14:textId="40B40C36">
      <w:pPr>
        <w:tabs>
          <w:tab w:val="left" w:pos="600"/>
          <w:tab w:val="left" w:pos="1200"/>
          <w:tab w:val="left" w:pos="480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Name and Title of Authorized Representative</w:t>
      </w:r>
    </w:p>
    <w:p w:rsidR="00C85C26" w:rsidP="7376EC4C" w:rsidRDefault="00C85C26" w14:paraId="091869E9" w14:textId="125A3A0A">
      <w:pPr>
        <w:tabs>
          <w:tab w:val="left" w:pos="600"/>
          <w:tab w:val="left" w:pos="1200"/>
          <w:tab w:val="left" w:pos="4800"/>
        </w:tabs>
        <w:spacing w:beforeAutospacing="1" w:afterAutospacing="1" w:line="360" w:lineRule="auto"/>
        <w:rPr>
          <w:rFonts w:ascii="Arial" w:hAnsi="Arial" w:eastAsia="Arial" w:cs="Arial"/>
          <w:color w:val="000000" w:themeColor="text1"/>
          <w:szCs w:val="24"/>
        </w:rPr>
      </w:pPr>
    </w:p>
    <w:p w:rsidR="00C85C26" w:rsidP="7376EC4C" w:rsidRDefault="466399C6" w14:paraId="0D5318B5" w14:textId="2116E217">
      <w:pPr>
        <w:tabs>
          <w:tab w:val="left" w:pos="600"/>
          <w:tab w:val="left" w:pos="1200"/>
          <w:tab w:val="left" w:pos="480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_______________________________________________________________</w:t>
      </w:r>
    </w:p>
    <w:p w:rsidR="00C85C26" w:rsidP="7376EC4C" w:rsidRDefault="466399C6" w14:paraId="010ABBD4" w14:textId="70F96ADF">
      <w:pPr>
        <w:tabs>
          <w:tab w:val="left" w:pos="600"/>
          <w:tab w:val="left" w:pos="1200"/>
          <w:tab w:val="left" w:pos="4800"/>
        </w:tabs>
        <w:spacing w:beforeAutospacing="1" w:afterAutospacing="1" w:line="360" w:lineRule="auto"/>
        <w:rPr>
          <w:rFonts w:ascii="Arial" w:hAnsi="Arial" w:eastAsia="Arial" w:cs="Arial"/>
          <w:color w:val="000000" w:themeColor="text1"/>
          <w:szCs w:val="24"/>
        </w:rPr>
      </w:pPr>
      <w:r w:rsidRPr="7376EC4C">
        <w:rPr>
          <w:rFonts w:ascii="Arial" w:hAnsi="Arial" w:eastAsia="Arial" w:cs="Arial"/>
          <w:color w:val="000000" w:themeColor="text1"/>
          <w:szCs w:val="24"/>
        </w:rPr>
        <w:t>Signature                                                                                          Date</w:t>
      </w:r>
    </w:p>
    <w:p w:rsidR="00C85C26" w:rsidP="7376EC4C" w:rsidRDefault="00C85C26" w14:paraId="200CF307" w14:textId="0C8F2610">
      <w:pPr>
        <w:spacing w:beforeAutospacing="1" w:afterAutospacing="1" w:line="240" w:lineRule="auto"/>
        <w:rPr>
          <w:rFonts w:ascii="Arial" w:hAnsi="Arial" w:eastAsia="Arial" w:cs="Arial"/>
          <w:color w:val="000000" w:themeColor="text1"/>
          <w:szCs w:val="24"/>
        </w:rPr>
      </w:pPr>
    </w:p>
    <w:p w:rsidR="00C85C26" w:rsidP="7376EC4C" w:rsidRDefault="466399C6" w14:paraId="73CC9F5A" w14:textId="67436424">
      <w:pPr>
        <w:pStyle w:val="Heading4"/>
        <w:rPr>
          <w:rFonts w:ascii="Arial" w:hAnsi="Arial" w:eastAsia="Arial" w:cs="Arial"/>
          <w:color w:val="000000" w:themeColor="text1"/>
          <w:szCs w:val="24"/>
        </w:rPr>
      </w:pPr>
      <w:r w:rsidRPr="7376EC4C">
        <w:rPr>
          <w:rFonts w:ascii="Arial" w:hAnsi="Arial" w:eastAsia="Arial" w:cs="Arial"/>
          <w:color w:val="000000" w:themeColor="text1"/>
          <w:szCs w:val="24"/>
          <w:u w:val="single"/>
        </w:rPr>
        <w:t>Instructions for Certification</w:t>
      </w:r>
    </w:p>
    <w:p w:rsidR="00C85C26" w:rsidP="7376EC4C" w:rsidRDefault="466399C6" w14:paraId="1C3E80A9" w14:textId="60030CA4">
      <w:pPr>
        <w:spacing w:beforeAutospacing="1" w:afterAutospacing="1" w:line="240" w:lineRule="auto"/>
        <w:ind w:left="480" w:hanging="480"/>
        <w:rPr>
          <w:rFonts w:ascii="Arial" w:hAnsi="Arial" w:eastAsia="Arial" w:cs="Arial"/>
          <w:color w:val="000000" w:themeColor="text1"/>
          <w:szCs w:val="24"/>
        </w:rPr>
      </w:pPr>
      <w:r w:rsidRPr="7376EC4C">
        <w:rPr>
          <w:rFonts w:ascii="Arial" w:hAnsi="Arial" w:eastAsia="Arial" w:cs="Arial"/>
          <w:color w:val="000000" w:themeColor="text1"/>
          <w:szCs w:val="24"/>
        </w:rPr>
        <w:t>1.</w:t>
      </w:r>
      <w:r w:rsidR="00C85C26">
        <w:tab/>
      </w:r>
      <w:r w:rsidRPr="7376EC4C">
        <w:rPr>
          <w:rFonts w:ascii="Arial" w:hAnsi="Arial" w:eastAsia="Arial" w:cs="Arial"/>
          <w:color w:val="000000" w:themeColor="text1"/>
          <w:szCs w:val="24"/>
        </w:rPr>
        <w:t>By signing this certification and submitting it with this proposal, the prospective recipient of State and/or Federal assistance funds is providing certification as set out below.</w:t>
      </w:r>
    </w:p>
    <w:p w:rsidR="00C85C26" w:rsidP="6E76DE0B" w:rsidRDefault="466399C6" w14:paraId="421677DA" w14:textId="6E8A80BD">
      <w:pPr>
        <w:tabs>
          <w:tab w:val="left" w:pos="498"/>
          <w:tab w:val="left" w:pos="978"/>
          <w:tab w:val="left" w:pos="3858"/>
        </w:tabs>
        <w:spacing w:beforeAutospacing="on" w:afterAutospacing="on" w:line="240" w:lineRule="auto"/>
        <w:ind w:left="480" w:hanging="480"/>
        <w:rPr>
          <w:rFonts w:ascii="Arial" w:hAnsi="Arial" w:eastAsia="Arial" w:cs="Arial"/>
          <w:color w:val="000000" w:themeColor="text1"/>
        </w:rPr>
      </w:pPr>
      <w:r w:rsidRPr="6E76DE0B" w:rsidR="466399C6">
        <w:rPr>
          <w:rFonts w:ascii="Arial" w:hAnsi="Arial" w:eastAsia="Arial" w:cs="Arial"/>
          <w:color w:val="000000" w:themeColor="text1" w:themeTint="FF" w:themeShade="FF"/>
        </w:rPr>
        <w:t>2.</w:t>
      </w:r>
      <w:r>
        <w:tab/>
      </w:r>
      <w:r w:rsidRPr="6E76DE0B" w:rsidR="466399C6">
        <w:rPr>
          <w:rFonts w:ascii="Arial" w:hAnsi="Arial" w:eastAsia="Arial" w:cs="Arial"/>
          <w:color w:val="000000" w:themeColor="text1" w:themeTint="FF" w:themeShade="FF"/>
        </w:rPr>
        <w:t xml:space="preserve">The certification in this clause is a material representation of fact upon which reliance was placed when this transaction was </w:t>
      </w:r>
      <w:bookmarkStart w:name="_Int_CR844K4y" w:id="1872489718"/>
      <w:proofErr w:type="gramStart"/>
      <w:r w:rsidRPr="6E76DE0B" w:rsidR="466399C6">
        <w:rPr>
          <w:rFonts w:ascii="Arial" w:hAnsi="Arial" w:eastAsia="Arial" w:cs="Arial"/>
          <w:color w:val="000000" w:themeColor="text1" w:themeTint="FF" w:themeShade="FF"/>
        </w:rPr>
        <w:t>entered into</w:t>
      </w:r>
      <w:proofErr w:type="gramEnd"/>
      <w:bookmarkEnd w:id="1872489718"/>
      <w:r w:rsidRPr="6E76DE0B" w:rsidR="41667B95">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 xml:space="preserve">If it is later </w:t>
      </w:r>
      <w:r w:rsidRPr="6E76DE0B" w:rsidR="466399C6">
        <w:rPr>
          <w:rFonts w:ascii="Arial" w:hAnsi="Arial" w:eastAsia="Arial" w:cs="Arial"/>
          <w:color w:val="000000" w:themeColor="text1" w:themeTint="FF" w:themeShade="FF"/>
        </w:rPr>
        <w:t>determined</w:t>
      </w:r>
      <w:r w:rsidRPr="6E76DE0B" w:rsidR="466399C6">
        <w:rPr>
          <w:rFonts w:ascii="Arial" w:hAnsi="Arial" w:eastAsia="Arial" w:cs="Arial"/>
          <w:color w:val="000000" w:themeColor="text1" w:themeTint="FF" w:themeShade="FF"/>
        </w:rPr>
        <w:t xml:space="preserve"> that the prospective recipient of State and/or Federal </w:t>
      </w:r>
      <w:r w:rsidRPr="6E76DE0B" w:rsidR="466399C6">
        <w:rPr>
          <w:rFonts w:ascii="Arial" w:hAnsi="Arial" w:eastAsia="Arial" w:cs="Arial"/>
          <w:color w:val="000000" w:themeColor="text1" w:themeTint="FF" w:themeShade="FF"/>
        </w:rPr>
        <w:t>assistance</w:t>
      </w:r>
      <w:r w:rsidRPr="6E76DE0B" w:rsidR="466399C6">
        <w:rPr>
          <w:rFonts w:ascii="Arial" w:hAnsi="Arial" w:eastAsia="Arial" w:cs="Arial"/>
          <w:color w:val="000000" w:themeColor="text1" w:themeTint="FF" w:themeShade="FF"/>
        </w:rPr>
        <w:t xml:space="preserve"> funds knowingly </w:t>
      </w:r>
      <w:r w:rsidRPr="6E76DE0B" w:rsidR="466399C6">
        <w:rPr>
          <w:rFonts w:ascii="Arial" w:hAnsi="Arial" w:eastAsia="Arial" w:cs="Arial"/>
          <w:color w:val="000000" w:themeColor="text1" w:themeTint="FF" w:themeShade="FF"/>
        </w:rPr>
        <w:t>rendered</w:t>
      </w:r>
      <w:r w:rsidRPr="6E76DE0B" w:rsidR="466399C6">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an erroneous</w:t>
      </w:r>
      <w:r w:rsidRPr="6E76DE0B" w:rsidR="466399C6">
        <w:rPr>
          <w:rFonts w:ascii="Arial" w:hAnsi="Arial" w:eastAsia="Arial" w:cs="Arial"/>
          <w:color w:val="000000" w:themeColor="text1" w:themeTint="FF" w:themeShade="FF"/>
        </w:rPr>
        <w:t xml:space="preserve"> certification, in addition to other remedies available to the State and/or Federal Government may pursue available remedies, including suspension and/or debarment.</w:t>
      </w:r>
    </w:p>
    <w:p w:rsidR="00C85C26" w:rsidP="7376EC4C" w:rsidRDefault="466399C6" w14:paraId="4ADF91F8" w14:textId="1CAD880C">
      <w:pPr>
        <w:tabs>
          <w:tab w:val="left" w:pos="498"/>
          <w:tab w:val="left" w:pos="978"/>
          <w:tab w:val="left" w:pos="3858"/>
        </w:tabs>
        <w:spacing w:beforeAutospacing="1" w:afterAutospacing="1" w:line="240" w:lineRule="auto"/>
        <w:ind w:left="480" w:hanging="480"/>
        <w:rPr>
          <w:rFonts w:ascii="Arial" w:hAnsi="Arial" w:eastAsia="Arial" w:cs="Arial"/>
          <w:color w:val="000000" w:themeColor="text1"/>
          <w:szCs w:val="24"/>
        </w:rPr>
      </w:pPr>
      <w:r w:rsidRPr="7376EC4C">
        <w:rPr>
          <w:rFonts w:ascii="Arial" w:hAnsi="Arial" w:eastAsia="Arial" w:cs="Arial"/>
          <w:color w:val="000000" w:themeColor="text1"/>
          <w:szCs w:val="24"/>
        </w:rPr>
        <w:t>3.</w:t>
      </w:r>
      <w:r w:rsidR="00C85C26">
        <w:tab/>
      </w:r>
      <w:r w:rsidRPr="7376EC4C">
        <w:rPr>
          <w:rFonts w:ascii="Arial" w:hAnsi="Arial" w:eastAsia="Arial" w:cs="Arial"/>
          <w:color w:val="000000" w:themeColor="text1"/>
          <w:szCs w:val="24"/>
        </w:rPr>
        <w:t>The prospective recipient of State and/or Federal assistance funds shall provide immediate written notice to the person to which this proposal is submitted if at any time the prospective recipient of State and/or Federal assistance funds learns that its certification was erroneous when submitted or has become erroneous by reason of changed circumstances.</w:t>
      </w:r>
    </w:p>
    <w:p w:rsidR="00C85C26" w:rsidP="6E76DE0B" w:rsidRDefault="466399C6" w14:paraId="17422410" w14:textId="6FB2542B">
      <w:pPr>
        <w:tabs>
          <w:tab w:val="left" w:pos="498"/>
          <w:tab w:val="left" w:pos="978"/>
          <w:tab w:val="left" w:pos="3858"/>
        </w:tabs>
        <w:spacing w:beforeAutospacing="on" w:afterAutospacing="on" w:line="240" w:lineRule="auto"/>
        <w:ind w:left="480" w:hanging="480"/>
        <w:rPr>
          <w:rFonts w:ascii="Arial" w:hAnsi="Arial" w:eastAsia="Arial" w:cs="Arial"/>
          <w:color w:val="000000" w:themeColor="text1"/>
        </w:rPr>
      </w:pPr>
      <w:r w:rsidRPr="6E76DE0B" w:rsidR="466399C6">
        <w:rPr>
          <w:rFonts w:ascii="Arial" w:hAnsi="Arial" w:eastAsia="Arial" w:cs="Arial"/>
          <w:color w:val="000000" w:themeColor="text1" w:themeTint="FF" w:themeShade="FF"/>
        </w:rPr>
        <w:t>4.</w:t>
      </w:r>
      <w:r>
        <w:tab/>
      </w:r>
      <w:r w:rsidRPr="6E76DE0B" w:rsidR="466399C6">
        <w:rPr>
          <w:rFonts w:ascii="Arial" w:hAnsi="Arial" w:eastAsia="Arial" w:cs="Arial"/>
          <w:color w:val="000000" w:themeColor="text1" w:themeTint="FF" w:themeShade="FF"/>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w:t>
      </w:r>
      <w:r w:rsidRPr="6E76DE0B" w:rsidR="568132B4">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 xml:space="preserve">You may contact the person to whom this proposal is </w:t>
      </w:r>
      <w:r w:rsidRPr="6E76DE0B" w:rsidR="466399C6">
        <w:rPr>
          <w:rFonts w:ascii="Arial" w:hAnsi="Arial" w:eastAsia="Arial" w:cs="Arial"/>
          <w:color w:val="000000" w:themeColor="text1" w:themeTint="FF" w:themeShade="FF"/>
        </w:rPr>
        <w:t>submitted</w:t>
      </w:r>
      <w:r w:rsidRPr="6E76DE0B" w:rsidR="466399C6">
        <w:rPr>
          <w:rFonts w:ascii="Arial" w:hAnsi="Arial" w:eastAsia="Arial" w:cs="Arial"/>
          <w:color w:val="000000" w:themeColor="text1" w:themeTint="FF" w:themeShade="FF"/>
        </w:rPr>
        <w:t xml:space="preserve"> for </w:t>
      </w:r>
      <w:r w:rsidRPr="6E76DE0B" w:rsidR="466399C6">
        <w:rPr>
          <w:rFonts w:ascii="Arial" w:hAnsi="Arial" w:eastAsia="Arial" w:cs="Arial"/>
          <w:color w:val="000000" w:themeColor="text1" w:themeTint="FF" w:themeShade="FF"/>
        </w:rPr>
        <w:t>assistance</w:t>
      </w:r>
      <w:r w:rsidRPr="6E76DE0B" w:rsidR="466399C6">
        <w:rPr>
          <w:rFonts w:ascii="Arial" w:hAnsi="Arial" w:eastAsia="Arial" w:cs="Arial"/>
          <w:color w:val="000000" w:themeColor="text1" w:themeTint="FF" w:themeShade="FF"/>
        </w:rPr>
        <w:t xml:space="preserve"> in obtaining a copy of those regulations.</w:t>
      </w:r>
    </w:p>
    <w:p w:rsidR="00C85C26" w:rsidP="6E76DE0B" w:rsidRDefault="466399C6" w14:paraId="259804A6" w14:textId="5857C493">
      <w:pPr>
        <w:tabs>
          <w:tab w:val="left" w:pos="498"/>
          <w:tab w:val="left" w:pos="978"/>
          <w:tab w:val="left" w:pos="3858"/>
        </w:tabs>
        <w:spacing w:beforeAutospacing="on" w:afterAutospacing="on" w:line="240" w:lineRule="auto"/>
        <w:ind w:left="480" w:hanging="480"/>
        <w:rPr>
          <w:rFonts w:ascii="Arial" w:hAnsi="Arial" w:eastAsia="Arial" w:cs="Arial"/>
          <w:color w:val="000000" w:themeColor="text1"/>
        </w:rPr>
      </w:pPr>
      <w:r w:rsidRPr="6E76DE0B" w:rsidR="466399C6">
        <w:rPr>
          <w:rFonts w:ascii="Arial" w:hAnsi="Arial" w:eastAsia="Arial" w:cs="Arial"/>
          <w:color w:val="000000" w:themeColor="text1" w:themeTint="FF" w:themeShade="FF"/>
        </w:rPr>
        <w:t>5.</w:t>
      </w:r>
      <w:r>
        <w:tab/>
      </w:r>
      <w:r w:rsidRPr="6E76DE0B" w:rsidR="466399C6">
        <w:rPr>
          <w:rFonts w:ascii="Arial" w:hAnsi="Arial" w:eastAsia="Arial" w:cs="Arial"/>
          <w:color w:val="000000" w:themeColor="text1" w:themeTint="FF" w:themeShade="FF"/>
        </w:rPr>
        <w:t xml:space="preserve">The prospective recipient of State and/or Federal </w:t>
      </w:r>
      <w:r w:rsidRPr="6E76DE0B" w:rsidR="466399C6">
        <w:rPr>
          <w:rFonts w:ascii="Arial" w:hAnsi="Arial" w:eastAsia="Arial" w:cs="Arial"/>
          <w:color w:val="000000" w:themeColor="text1" w:themeTint="FF" w:themeShade="FF"/>
        </w:rPr>
        <w:t>assistance</w:t>
      </w:r>
      <w:r w:rsidRPr="6E76DE0B" w:rsidR="466399C6">
        <w:rPr>
          <w:rFonts w:ascii="Arial" w:hAnsi="Arial" w:eastAsia="Arial" w:cs="Arial"/>
          <w:color w:val="000000" w:themeColor="text1" w:themeTint="FF" w:themeShade="FF"/>
        </w:rPr>
        <w:t xml:space="preserve"> funds further agrees by </w:t>
      </w:r>
      <w:r w:rsidRPr="6E76DE0B" w:rsidR="466399C6">
        <w:rPr>
          <w:rFonts w:ascii="Arial" w:hAnsi="Arial" w:eastAsia="Arial" w:cs="Arial"/>
          <w:color w:val="000000" w:themeColor="text1" w:themeTint="FF" w:themeShade="FF"/>
        </w:rPr>
        <w:t>submitting</w:t>
      </w:r>
      <w:r w:rsidRPr="6E76DE0B" w:rsidR="466399C6">
        <w:rPr>
          <w:rFonts w:ascii="Arial" w:hAnsi="Arial" w:eastAsia="Arial" w:cs="Arial"/>
          <w:color w:val="000000" w:themeColor="text1" w:themeTint="FF" w:themeShade="FF"/>
        </w:rPr>
        <w:t xml:space="preserve"> this proposal that, should the proposed covered transaction be </w:t>
      </w:r>
      <w:bookmarkStart w:name="_Int_kljfUxVS" w:id="1783915969"/>
      <w:proofErr w:type="gramStart"/>
      <w:r w:rsidRPr="6E76DE0B" w:rsidR="466399C6">
        <w:rPr>
          <w:rFonts w:ascii="Arial" w:hAnsi="Arial" w:eastAsia="Arial" w:cs="Arial"/>
          <w:color w:val="000000" w:themeColor="text1" w:themeTint="FF" w:themeShade="FF"/>
        </w:rPr>
        <w:t>entered into</w:t>
      </w:r>
      <w:proofErr w:type="gramEnd"/>
      <w:bookmarkEnd w:id="1783915969"/>
      <w:r w:rsidRPr="6E76DE0B" w:rsidR="466399C6">
        <w:rPr>
          <w:rFonts w:ascii="Arial" w:hAnsi="Arial" w:eastAsia="Arial" w:cs="Arial"/>
          <w:color w:val="000000" w:themeColor="text1" w:themeTint="FF" w:themeShade="FF"/>
        </w:rPr>
        <w:t xml:space="preserve">, it shall not knowingly </w:t>
      </w:r>
      <w:bookmarkStart w:name="_Int_CktkR5RZ" w:id="1003835988"/>
      <w:proofErr w:type="gramStart"/>
      <w:r w:rsidRPr="6E76DE0B" w:rsidR="466399C6">
        <w:rPr>
          <w:rFonts w:ascii="Arial" w:hAnsi="Arial" w:eastAsia="Arial" w:cs="Arial"/>
          <w:color w:val="000000" w:themeColor="text1" w:themeTint="FF" w:themeShade="FF"/>
        </w:rPr>
        <w:t>enter into</w:t>
      </w:r>
      <w:proofErr w:type="gramEnd"/>
      <w:bookmarkEnd w:id="1003835988"/>
      <w:r w:rsidRPr="6E76DE0B" w:rsidR="466399C6">
        <w:rPr>
          <w:rFonts w:ascii="Arial" w:hAnsi="Arial" w:eastAsia="Arial" w:cs="Arial"/>
          <w:color w:val="000000" w:themeColor="text1" w:themeTint="FF" w:themeShade="FF"/>
        </w:rPr>
        <w:t xml:space="preserve"> any lower tier covered transactions with a person who is debarred, suspended, declared ineligible, or voluntarily excluded from participation in this covered transaction, unless authorized by the Department.</w:t>
      </w:r>
    </w:p>
    <w:p w:rsidR="00C85C26" w:rsidP="00D66E47" w:rsidRDefault="466399C6" w14:paraId="52ACA1F2" w14:textId="274EB53A">
      <w:pPr>
        <w:pStyle w:val="ListParagraph"/>
        <w:numPr>
          <w:ilvl w:val="0"/>
          <w:numId w:val="37"/>
        </w:numPr>
        <w:spacing w:beforeAutospacing="1" w:afterAutospacing="1" w:line="240" w:lineRule="auto"/>
        <w:rPr>
          <w:rFonts w:ascii="Arial" w:hAnsi="Arial" w:eastAsia="Arial" w:cs="Arial"/>
          <w:color w:val="000000" w:themeColor="text1"/>
          <w:szCs w:val="24"/>
        </w:rPr>
      </w:pPr>
      <w:r w:rsidRPr="7376EC4C">
        <w:rPr>
          <w:rFonts w:ascii="Arial" w:hAnsi="Arial" w:eastAsia="Arial" w:cs="Arial"/>
          <w:color w:val="000000" w:themeColor="text1"/>
          <w:szCs w:val="24"/>
        </w:rPr>
        <w:lastRenderedPageBreak/>
        <w:t>The prospective recipient of State and/or Federal assistance funds further agrees by submitting this proposal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rsidRPr="00D66E47" w:rsidR="00D66E47" w:rsidP="00D66E47" w:rsidRDefault="00D66E47" w14:paraId="27F1BB0F" w14:textId="77777777">
      <w:pPr>
        <w:pStyle w:val="ListParagraph"/>
        <w:spacing w:beforeAutospacing="1" w:afterAutospacing="1" w:line="240" w:lineRule="auto"/>
        <w:ind w:left="360"/>
        <w:rPr>
          <w:rFonts w:ascii="Arial" w:hAnsi="Arial" w:eastAsia="Arial" w:cs="Arial"/>
          <w:color w:val="000000" w:themeColor="text1"/>
          <w:szCs w:val="24"/>
        </w:rPr>
      </w:pPr>
    </w:p>
    <w:p w:rsidRPr="00D66E47" w:rsidR="00D66E47" w:rsidP="6E76DE0B" w:rsidRDefault="466399C6" w14:paraId="51DE73BE" w14:textId="78ABEF15">
      <w:pPr>
        <w:pStyle w:val="ListParagraph"/>
        <w:numPr>
          <w:ilvl w:val="0"/>
          <w:numId w:val="37"/>
        </w:numPr>
        <w:spacing w:beforeAutospacing="on" w:afterAutospacing="on" w:line="24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 xml:space="preserve">A participant covered transaction may rely upon certification of a prospective participant in a lower tier covered transaction that it is not debarred, suspended, ineligible, or voluntarily excluded from the covered transaction, unless it knows that the certification is </w:t>
      </w:r>
      <w:r w:rsidRPr="6E76DE0B" w:rsidR="466399C6">
        <w:rPr>
          <w:rFonts w:ascii="Arial" w:hAnsi="Arial" w:eastAsia="Arial" w:cs="Arial"/>
          <w:color w:val="000000" w:themeColor="text1" w:themeTint="FF" w:themeShade="FF"/>
        </w:rPr>
        <w:t>erroneous</w:t>
      </w:r>
      <w:r w:rsidRPr="6E76DE0B" w:rsidR="063DDFCA">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 xml:space="preserve">A participant may decide the method and frequency by which it </w:t>
      </w:r>
      <w:r w:rsidRPr="6E76DE0B" w:rsidR="466399C6">
        <w:rPr>
          <w:rFonts w:ascii="Arial" w:hAnsi="Arial" w:eastAsia="Arial" w:cs="Arial"/>
          <w:color w:val="000000" w:themeColor="text1" w:themeTint="FF" w:themeShade="FF"/>
        </w:rPr>
        <w:t>determines</w:t>
      </w:r>
      <w:r w:rsidRPr="6E76DE0B" w:rsidR="466399C6">
        <w:rPr>
          <w:rFonts w:ascii="Arial" w:hAnsi="Arial" w:eastAsia="Arial" w:cs="Arial"/>
          <w:color w:val="000000" w:themeColor="text1" w:themeTint="FF" w:themeShade="FF"/>
        </w:rPr>
        <w:t xml:space="preserve"> the eligibility of its principals</w:t>
      </w:r>
      <w:r w:rsidRPr="6E76DE0B" w:rsidR="78BB11BC">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 xml:space="preserve">For contracts involving Federal funds, each participant may, but is not </w:t>
      </w:r>
      <w:r w:rsidRPr="6E76DE0B" w:rsidR="466399C6">
        <w:rPr>
          <w:rFonts w:ascii="Arial" w:hAnsi="Arial" w:eastAsia="Arial" w:cs="Arial"/>
          <w:color w:val="000000" w:themeColor="text1" w:themeTint="FF" w:themeShade="FF"/>
        </w:rPr>
        <w:t>required</w:t>
      </w:r>
      <w:r w:rsidRPr="6E76DE0B" w:rsidR="466399C6">
        <w:rPr>
          <w:rFonts w:ascii="Arial" w:hAnsi="Arial" w:eastAsia="Arial" w:cs="Arial"/>
          <w:color w:val="000000" w:themeColor="text1" w:themeTint="FF" w:themeShade="FF"/>
        </w:rPr>
        <w:t xml:space="preserve">, to check the </w:t>
      </w:r>
      <w:r w:rsidRPr="6E76DE0B" w:rsidR="466399C6">
        <w:rPr>
          <w:rFonts w:ascii="Arial" w:hAnsi="Arial" w:eastAsia="Arial" w:cs="Arial"/>
          <w:color w:val="000000" w:themeColor="text1" w:themeTint="FF" w:themeShade="FF"/>
          <w:u w:val="single"/>
        </w:rPr>
        <w:t xml:space="preserve">List of Parties Excluded from Procurement or </w:t>
      </w:r>
      <w:r w:rsidRPr="6E76DE0B" w:rsidR="5D88C994">
        <w:rPr>
          <w:rFonts w:ascii="Arial" w:hAnsi="Arial" w:eastAsia="Arial" w:cs="Arial"/>
          <w:color w:val="000000" w:themeColor="text1" w:themeTint="FF" w:themeShade="FF"/>
          <w:u w:val="single"/>
        </w:rPr>
        <w:t>Non procurement</w:t>
      </w:r>
      <w:r w:rsidRPr="6E76DE0B" w:rsidR="466399C6">
        <w:rPr>
          <w:rFonts w:ascii="Arial" w:hAnsi="Arial" w:eastAsia="Arial" w:cs="Arial"/>
          <w:color w:val="000000" w:themeColor="text1" w:themeTint="FF" w:themeShade="FF"/>
          <w:u w:val="single"/>
        </w:rPr>
        <w:t xml:space="preserve"> Programs.</w:t>
      </w:r>
    </w:p>
    <w:p w:rsidRPr="00D66E47" w:rsidR="00D66E47" w:rsidP="00D66E47" w:rsidRDefault="00D66E47" w14:paraId="22F28BF7" w14:textId="4EC82CD7">
      <w:pPr>
        <w:pStyle w:val="ListParagraph"/>
        <w:rPr>
          <w:rFonts w:ascii="Arial" w:hAnsi="Arial" w:eastAsia="Arial" w:cs="Arial"/>
          <w:color w:val="000000" w:themeColor="text1"/>
          <w:szCs w:val="24"/>
        </w:rPr>
      </w:pPr>
    </w:p>
    <w:p w:rsidRPr="00D66E47" w:rsidR="00D66E47" w:rsidP="00D66E47" w:rsidRDefault="00D66E47" w14:paraId="196B9CD9" w14:textId="77777777">
      <w:pPr>
        <w:pStyle w:val="ListParagraph"/>
        <w:spacing w:beforeAutospacing="1" w:afterAutospacing="1" w:line="240" w:lineRule="auto"/>
        <w:ind w:left="360"/>
        <w:rPr>
          <w:rFonts w:ascii="Arial" w:hAnsi="Arial" w:eastAsia="Arial" w:cs="Arial"/>
          <w:color w:val="000000" w:themeColor="text1"/>
          <w:szCs w:val="24"/>
        </w:rPr>
      </w:pPr>
    </w:p>
    <w:p w:rsidR="00C85C26" w:rsidP="6E76DE0B" w:rsidRDefault="466399C6" w14:paraId="52B022A9" w14:textId="6B5E083F">
      <w:pPr>
        <w:pStyle w:val="ListParagraph"/>
        <w:numPr>
          <w:ilvl w:val="0"/>
          <w:numId w:val="37"/>
        </w:numPr>
        <w:spacing w:beforeAutospacing="on" w:afterAutospacing="on" w:line="24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 xml:space="preserve">Nothing contained in the foregoing shall be construed to require establishment of a system or records to </w:t>
      </w:r>
      <w:r w:rsidRPr="6E76DE0B" w:rsidR="466399C6">
        <w:rPr>
          <w:rFonts w:ascii="Arial" w:hAnsi="Arial" w:eastAsia="Arial" w:cs="Arial"/>
          <w:color w:val="000000" w:themeColor="text1" w:themeTint="FF" w:themeShade="FF"/>
        </w:rPr>
        <w:t>render</w:t>
      </w:r>
      <w:r w:rsidRPr="6E76DE0B" w:rsidR="466399C6">
        <w:rPr>
          <w:rFonts w:ascii="Arial" w:hAnsi="Arial" w:eastAsia="Arial" w:cs="Arial"/>
          <w:color w:val="000000" w:themeColor="text1" w:themeTint="FF" w:themeShade="FF"/>
        </w:rPr>
        <w:t xml:space="preserve"> in good faith the certification required by this clause</w:t>
      </w:r>
      <w:r w:rsidRPr="6E76DE0B" w:rsidR="121564B9">
        <w:rPr>
          <w:rFonts w:ascii="Arial" w:hAnsi="Arial" w:eastAsia="Arial" w:cs="Arial"/>
          <w:color w:val="000000" w:themeColor="text1" w:themeTint="FF" w:themeShade="FF"/>
        </w:rPr>
        <w:t xml:space="preserve">. </w:t>
      </w:r>
      <w:r w:rsidRPr="6E76DE0B" w:rsidR="466399C6">
        <w:rPr>
          <w:rFonts w:ascii="Arial" w:hAnsi="Arial" w:eastAsia="Arial" w:cs="Arial"/>
          <w:color w:val="000000" w:themeColor="text1" w:themeTint="FF" w:themeShade="FF"/>
        </w:rPr>
        <w:t xml:space="preserve">The knowledge and information of a participant </w:t>
      </w:r>
      <w:r w:rsidRPr="6E76DE0B" w:rsidR="466399C6">
        <w:rPr>
          <w:rFonts w:ascii="Arial" w:hAnsi="Arial" w:eastAsia="Arial" w:cs="Arial"/>
          <w:color w:val="000000" w:themeColor="text1" w:themeTint="FF" w:themeShade="FF"/>
        </w:rPr>
        <w:t>is not required to</w:t>
      </w:r>
      <w:r w:rsidRPr="6E76DE0B" w:rsidR="466399C6">
        <w:rPr>
          <w:rFonts w:ascii="Arial" w:hAnsi="Arial" w:eastAsia="Arial" w:cs="Arial"/>
          <w:color w:val="000000" w:themeColor="text1" w:themeTint="FF" w:themeShade="FF"/>
        </w:rPr>
        <w:t xml:space="preserve"> exceed that which is normally </w:t>
      </w:r>
      <w:r w:rsidRPr="6E76DE0B" w:rsidR="466399C6">
        <w:rPr>
          <w:rFonts w:ascii="Arial" w:hAnsi="Arial" w:eastAsia="Arial" w:cs="Arial"/>
          <w:color w:val="000000" w:themeColor="text1" w:themeTint="FF" w:themeShade="FF"/>
        </w:rPr>
        <w:t>possessed</w:t>
      </w:r>
      <w:r w:rsidRPr="6E76DE0B" w:rsidR="466399C6">
        <w:rPr>
          <w:rFonts w:ascii="Arial" w:hAnsi="Arial" w:eastAsia="Arial" w:cs="Arial"/>
          <w:color w:val="000000" w:themeColor="text1" w:themeTint="FF" w:themeShade="FF"/>
        </w:rPr>
        <w:t xml:space="preserve"> by a prudent person in the ordinary course of business dealings.</w:t>
      </w:r>
    </w:p>
    <w:p w:rsidRPr="00D66E47" w:rsidR="00D66E47" w:rsidP="00D66E47" w:rsidRDefault="00D66E47" w14:paraId="7ECD9FF3" w14:textId="77777777">
      <w:pPr>
        <w:pStyle w:val="ListParagraph"/>
        <w:spacing w:beforeAutospacing="1" w:afterAutospacing="1" w:line="240" w:lineRule="auto"/>
        <w:ind w:left="360"/>
        <w:rPr>
          <w:rFonts w:ascii="Arial" w:hAnsi="Arial" w:eastAsia="Arial" w:cs="Arial"/>
          <w:color w:val="000000" w:themeColor="text1"/>
          <w:szCs w:val="24"/>
        </w:rPr>
      </w:pPr>
    </w:p>
    <w:p w:rsidR="00C85C26" w:rsidP="6E76DE0B" w:rsidRDefault="466399C6" w14:paraId="5C7E3A64" w14:textId="57295E09">
      <w:pPr>
        <w:pStyle w:val="ListParagraph"/>
        <w:numPr>
          <w:ilvl w:val="0"/>
          <w:numId w:val="37"/>
        </w:numPr>
        <w:spacing w:beforeAutospacing="on" w:afterAutospacing="on" w:line="240" w:lineRule="auto"/>
        <w:rPr>
          <w:rFonts w:ascii="Arial" w:hAnsi="Arial" w:eastAsia="Arial" w:cs="Arial"/>
          <w:color w:val="000000" w:themeColor="text1"/>
        </w:rPr>
      </w:pPr>
      <w:r w:rsidRPr="6E76DE0B" w:rsidR="466399C6">
        <w:rPr>
          <w:rFonts w:ascii="Arial" w:hAnsi="Arial" w:eastAsia="Arial" w:cs="Arial"/>
          <w:color w:val="000000" w:themeColor="text1" w:themeTint="FF" w:themeShade="FF"/>
        </w:rPr>
        <w:t xml:space="preserve">Except for transactions authorized under paragraph 5 of these instructions, if a participant in a covered transaction knowingly </w:t>
      </w:r>
      <w:bookmarkStart w:name="_Int_L579Q3cf" w:id="2138133771"/>
      <w:proofErr w:type="gramStart"/>
      <w:r w:rsidRPr="6E76DE0B" w:rsidR="466399C6">
        <w:rPr>
          <w:rFonts w:ascii="Arial" w:hAnsi="Arial" w:eastAsia="Arial" w:cs="Arial"/>
          <w:color w:val="000000" w:themeColor="text1" w:themeTint="FF" w:themeShade="FF"/>
        </w:rPr>
        <w:t>enters into</w:t>
      </w:r>
      <w:proofErr w:type="gramEnd"/>
      <w:bookmarkEnd w:id="2138133771"/>
      <w:r w:rsidRPr="6E76DE0B" w:rsidR="466399C6">
        <w:rPr>
          <w:rFonts w:ascii="Arial" w:hAnsi="Arial" w:eastAsia="Arial" w:cs="Arial"/>
          <w:color w:val="000000" w:themeColor="text1" w:themeTint="FF" w:themeShade="FF"/>
        </w:rPr>
        <w:t xml:space="preserve"> a lower tier covered transaction with a person who is suspended, debarred, ineligible, or voluntarily excluded from participation in this transaction, in addition to other remedies available to the State and/or Federal Government, the Department may pursue available remedies, including suspension and/or debarment.</w:t>
      </w:r>
    </w:p>
    <w:p w:rsidR="00C85C26" w:rsidRDefault="00C85C26" w14:paraId="6895258F" w14:textId="46DF952E">
      <w:pPr>
        <w:rPr>
          <w:rFonts w:ascii="Arial" w:hAnsi="Arial" w:eastAsia="Times New Roman" w:cs="Arial"/>
          <w:highlight w:val="cyan"/>
        </w:rPr>
      </w:pPr>
    </w:p>
    <w:p w:rsidR="006D2C99" w:rsidRDefault="006D2C99" w14:paraId="7B78D884" w14:textId="77777777">
      <w:pPr>
        <w:rPr>
          <w:rFonts w:ascii="Arial" w:hAnsi="Arial" w:eastAsia="Times New Roman" w:cs="Arial"/>
          <w:highlight w:val="cyan"/>
        </w:rPr>
      </w:pPr>
    </w:p>
    <w:p w:rsidRPr="00DD534B" w:rsidR="00704B35" w:rsidP="00FC6DFC" w:rsidRDefault="00704B35" w14:paraId="30E2C766" w14:textId="77777777">
      <w:pPr>
        <w:spacing w:before="100" w:beforeAutospacing="1" w:after="100" w:afterAutospacing="1" w:line="240" w:lineRule="auto"/>
        <w:jc w:val="both"/>
        <w:rPr>
          <w:rFonts w:ascii="Arial" w:hAnsi="Arial" w:eastAsia="Times New Roman" w:cs="Arial"/>
        </w:rPr>
      </w:pPr>
    </w:p>
    <w:sectPr w:rsidRPr="00DD534B" w:rsidR="00704B35" w:rsidSect="001D66BF">
      <w:footerReference w:type="default" r:id="rId2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C09" w:rsidP="006C1699" w:rsidRDefault="00052C09" w14:paraId="365F5461" w14:textId="77777777">
      <w:pPr>
        <w:spacing w:after="0" w:line="240" w:lineRule="auto"/>
      </w:pPr>
      <w:r>
        <w:separator/>
      </w:r>
    </w:p>
  </w:endnote>
  <w:endnote w:type="continuationSeparator" w:id="0">
    <w:p w:rsidR="00052C09" w:rsidP="006C1699" w:rsidRDefault="00052C09" w14:paraId="3EDA46BF" w14:textId="77777777">
      <w:pPr>
        <w:spacing w:after="0" w:line="240" w:lineRule="auto"/>
      </w:pPr>
      <w:r>
        <w:continuationSeparator/>
      </w:r>
    </w:p>
  </w:endnote>
  <w:endnote w:type="continuationNotice" w:id="1">
    <w:p w:rsidR="00052C09" w:rsidRDefault="00052C09" w14:paraId="578DC2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97688856"/>
      <w:docPartObj>
        <w:docPartGallery w:val="Page Numbers (Bottom of Page)"/>
        <w:docPartUnique/>
      </w:docPartObj>
    </w:sdtPr>
    <w:sdtEndPr>
      <w:rPr>
        <w:noProof/>
      </w:rPr>
    </w:sdtEndPr>
    <w:sdtContent>
      <w:p w:rsidRPr="000D467D" w:rsidR="000D467D" w:rsidRDefault="000D467D" w14:paraId="752754F4" w14:textId="399DCC89">
        <w:pPr>
          <w:pStyle w:val="Footer"/>
          <w:jc w:val="right"/>
          <w:rPr>
            <w:rFonts w:ascii="Calibri" w:hAnsi="Calibri" w:cs="Calibri"/>
          </w:rPr>
        </w:pPr>
        <w:r w:rsidRPr="000D467D">
          <w:rPr>
            <w:rFonts w:ascii="Calibri" w:hAnsi="Calibri" w:cs="Calibri"/>
          </w:rPr>
          <w:fldChar w:fldCharType="begin"/>
        </w:r>
        <w:r w:rsidRPr="000D467D">
          <w:rPr>
            <w:rFonts w:ascii="Calibri" w:hAnsi="Calibri" w:cs="Calibri"/>
          </w:rPr>
          <w:instrText xml:space="preserve"> PAGE   \* MERGEFORMAT </w:instrText>
        </w:r>
        <w:r w:rsidRPr="000D467D">
          <w:rPr>
            <w:rFonts w:ascii="Calibri" w:hAnsi="Calibri" w:cs="Calibri"/>
          </w:rPr>
          <w:fldChar w:fldCharType="separate"/>
        </w:r>
        <w:r w:rsidRPr="000D467D">
          <w:rPr>
            <w:rFonts w:ascii="Calibri" w:hAnsi="Calibri" w:cs="Calibri"/>
            <w:noProof/>
          </w:rPr>
          <w:t>2</w:t>
        </w:r>
        <w:r w:rsidRPr="000D467D">
          <w:rPr>
            <w:rFonts w:ascii="Calibri" w:hAnsi="Calibri" w:cs="Calibri"/>
            <w:noProof/>
          </w:rPr>
          <w:fldChar w:fldCharType="end"/>
        </w:r>
      </w:p>
    </w:sdtContent>
  </w:sdt>
  <w:p w:rsidRPr="00BC29FE" w:rsidR="00AC2268" w:rsidP="00BC29FE" w:rsidRDefault="00AC2268" w14:paraId="2058272F" w14:textId="43497C03">
    <w:pPr>
      <w:pStyle w:val="Footer"/>
      <w:jc w:val="righ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C09" w:rsidP="006C1699" w:rsidRDefault="00052C09" w14:paraId="10039963" w14:textId="77777777">
      <w:pPr>
        <w:spacing w:after="0" w:line="240" w:lineRule="auto"/>
      </w:pPr>
      <w:r>
        <w:separator/>
      </w:r>
    </w:p>
  </w:footnote>
  <w:footnote w:type="continuationSeparator" w:id="0">
    <w:p w:rsidR="00052C09" w:rsidP="006C1699" w:rsidRDefault="00052C09" w14:paraId="6F7E4137" w14:textId="77777777">
      <w:pPr>
        <w:spacing w:after="0" w:line="240" w:lineRule="auto"/>
      </w:pPr>
      <w:r>
        <w:continuationSeparator/>
      </w:r>
    </w:p>
  </w:footnote>
  <w:footnote w:type="continuationNotice" w:id="1">
    <w:p w:rsidR="00052C09" w:rsidRDefault="00052C09" w14:paraId="572BF6AF" w14:textId="77777777">
      <w:pPr>
        <w:spacing w:after="0" w:line="240" w:lineRule="auto"/>
      </w:pPr>
    </w:p>
  </w:footnote>
</w:footnotes>
</file>

<file path=word/intelligence2.xml><?xml version="1.0" encoding="utf-8"?>
<int2:intelligence xmlns:int2="http://schemas.microsoft.com/office/intelligence/2020/intelligence">
  <int2:observations>
    <int2:bookmark int2:bookmarkName="_Int_CR844K4y" int2:invalidationBookmarkName="" int2:hashCode="S6Kd9KxpxsGJVC" int2:id="ep9vPRRg">
      <int2:state int2:type="AugLoop_Text_Critique" int2:value="Rejected"/>
    </int2:bookmark>
    <int2:bookmark int2:bookmarkName="_Int_WlW5Lrs7" int2:invalidationBookmarkName="" int2:hashCode="AHoq+X5BY69TMm" int2:id="zXP5cHwZ">
      <int2:state int2:type="AugLoop_Text_Critique" int2:value="Rejected"/>
    </int2:bookmark>
    <int2:bookmark int2:bookmarkName="_Int_URzvbGZg" int2:invalidationBookmarkName="" int2:hashCode="fUJ4qHWQD/1/Yh" int2:id="rgHr1PIp">
      <int2:state int2:type="AugLoop_Text_Critique" int2:value="Rejected"/>
    </int2:bookmark>
    <int2:bookmark int2:bookmarkName="_Int_CktkR5RZ" int2:invalidationBookmarkName="" int2:hashCode="cTCZZo8EHQ9y1m" int2:id="jOKkEXd4">
      <int2:state int2:type="AugLoop_Text_Critique" int2:value="Rejected"/>
    </int2:bookmark>
    <int2:bookmark int2:bookmarkName="_Int_L579Q3cf" int2:invalidationBookmarkName="" int2:hashCode="oxWXfopPpZGNjK" int2:id="caUupB1a">
      <int2:state int2:type="AugLoop_Text_Critique" int2:value="Rejected"/>
    </int2:bookmark>
    <int2:bookmark int2:bookmarkName="_Int_kljfUxVS" int2:invalidationBookmarkName="" int2:hashCode="S6Kd9KxpxsGJVC" int2:id="hdRAMxuK">
      <int2:state int2:type="AugLoop_Text_Critique" int2:value="Rejected"/>
    </int2:bookmark>
    <int2:bookmark int2:bookmarkName="_Int_CGcskQMv" int2:invalidationBookmarkName="" int2:hashCode="tT1uVp+8Dgu/uG" int2:id="aSnjODbn">
      <int2:state int2:type="AugLoop_Text_Critique" int2:value="Rejected"/>
    </int2:bookmark>
    <int2:bookmark int2:bookmarkName="_Int_5gn4bZcK" int2:invalidationBookmarkName="" int2:hashCode="IVS+YPDz8LoWIi" int2:id="752nRnRE">
      <int2:state int2:type="AugLoop_Acronyms_AcronymsCritique" int2:value="Rejected"/>
    </int2:bookmark>
    <int2:bookmark int2:bookmarkName="_Int_0YuzuohX" int2:invalidationBookmarkName="" int2:hashCode="IyKZKQEZlfzXjv" int2:id="FaOQ6tFz">
      <int2:state int2:type="LegacyProofing" int2:value="Rejected"/>
    </int2:bookmark>
    <int2:bookmark int2:bookmarkName="_Int_qeY8qsos" int2:invalidationBookmarkName="" int2:hashCode="7fehRJf6PSYR7E" int2:id="vL1HUM87">
      <int2:state int2:type="LegacyProofing" int2:value="Rejected"/>
    </int2:bookmark>
    <int2:bookmark int2:bookmarkName="_Int_rVRZEgeO" int2:invalidationBookmarkName="" int2:hashCode="7fehRJf6PSYR7E" int2:id="0rJl3LMG">
      <int2:state int2:type="LegacyProofing" int2:value="Rejected"/>
    </int2:bookmark>
    <int2:bookmark int2:bookmarkName="_Int_dFR8CTH9" int2:invalidationBookmarkName="" int2:hashCode="7fehRJf6PSYR7E" int2:id="5Syia3v3">
      <int2:state int2:type="LegacyProofing" int2:value="Rejected"/>
    </int2:bookmark>
    <int2:bookmark int2:bookmarkName="_Int_4oWtcZGi" int2:invalidationBookmarkName="" int2:hashCode="qPfpInasZC2bm4" int2:id="NyG0ERx3">
      <int2:state int2:type="LegacyProofing" int2:value="Rejected"/>
    </int2:bookmark>
    <int2:bookmark int2:bookmarkName="_Int_XYe1hr0O" int2:invalidationBookmarkName="" int2:hashCode="IBMEqrlEqO38pI" int2:id="Wjln3xoR">
      <int2:state int2:type="LegacyProofing" int2:value="Rejected"/>
    </int2:bookmark>
    <int2:bookmark int2:bookmarkName="_Int_mTg7Lb8e" int2:invalidationBookmarkName="" int2:hashCode="s91cIAnPxblTo3" int2:id="HTl5iuq4">
      <int2:state int2:type="LegacyProofing" int2:value="Rejected"/>
    </int2:bookmark>
    <int2:bookmark int2:bookmarkName="_Int_aClqbQll" int2:invalidationBookmarkName="" int2:hashCode="s91cIAnPxblTo3" int2:id="rP0tUphy">
      <int2:state int2:type="LegacyProofing" int2:value="Rejected"/>
    </int2:bookmark>
    <int2:bookmark int2:bookmarkName="_Int_FJO7u48D" int2:invalidationBookmarkName="" int2:hashCode="LEOrfVvFSlqT44" int2:id="Oo2JGTUH">
      <int2:state int2:type="LegacyProofing" int2:value="Rejected"/>
    </int2:bookmark>
    <int2:bookmark int2:bookmarkName="_Int_GgVZzcPv" int2:invalidationBookmarkName="" int2:hashCode="ZY3uCRQvRWyhFM" int2:id="lPqHOotN">
      <int2:state int2:type="LegacyProofing" int2:value="Rejected"/>
    </int2:bookmark>
    <int2:bookmark int2:bookmarkName="_Int_0LY1iiy7" int2:invalidationBookmarkName="" int2:hashCode="VdwTnPuMcHadn2" int2:id="AQsrWQzT">
      <int2:state int2:type="LegacyProofing" int2:value="Rejected"/>
    </int2:bookmark>
    <int2:bookmark int2:bookmarkName="_Int_Wv4L5opJ" int2:invalidationBookmarkName="" int2:hashCode="/y2BrYtJaIm357" int2:id="6LdNPZy0">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7DAC"/>
    <w:multiLevelType w:val="hybridMultilevel"/>
    <w:tmpl w:val="9B9C36A4"/>
    <w:lvl w:ilvl="0" w:tplc="94200F68">
      <w:start w:val="1"/>
      <w:numFmt w:val="bullet"/>
      <w:lvlText w:val=""/>
      <w:lvlJc w:val="left"/>
      <w:pPr>
        <w:ind w:left="720" w:hanging="360"/>
      </w:pPr>
      <w:rPr>
        <w:rFonts w:hint="default" w:ascii="Symbol" w:hAnsi="Symbol"/>
      </w:rPr>
    </w:lvl>
    <w:lvl w:ilvl="1" w:tplc="8CFACB9A">
      <w:start w:val="1"/>
      <w:numFmt w:val="bullet"/>
      <w:lvlText w:val="o"/>
      <w:lvlJc w:val="left"/>
      <w:pPr>
        <w:ind w:left="1440" w:hanging="360"/>
      </w:pPr>
      <w:rPr>
        <w:rFonts w:hint="default" w:ascii="Courier New" w:hAnsi="Courier New"/>
      </w:rPr>
    </w:lvl>
    <w:lvl w:ilvl="2" w:tplc="5AA4CADE">
      <w:start w:val="1"/>
      <w:numFmt w:val="bullet"/>
      <w:lvlText w:val=""/>
      <w:lvlJc w:val="left"/>
      <w:pPr>
        <w:ind w:left="2160" w:hanging="360"/>
      </w:pPr>
      <w:rPr>
        <w:rFonts w:hint="default" w:ascii="Wingdings" w:hAnsi="Wingdings"/>
      </w:rPr>
    </w:lvl>
    <w:lvl w:ilvl="3" w:tplc="3F6EE7DE">
      <w:start w:val="1"/>
      <w:numFmt w:val="bullet"/>
      <w:lvlText w:val=""/>
      <w:lvlJc w:val="left"/>
      <w:pPr>
        <w:ind w:left="2880" w:hanging="360"/>
      </w:pPr>
      <w:rPr>
        <w:rFonts w:hint="default" w:ascii="Symbol" w:hAnsi="Symbol"/>
      </w:rPr>
    </w:lvl>
    <w:lvl w:ilvl="4" w:tplc="C20E0966">
      <w:start w:val="1"/>
      <w:numFmt w:val="bullet"/>
      <w:lvlText w:val="o"/>
      <w:lvlJc w:val="left"/>
      <w:pPr>
        <w:ind w:left="3600" w:hanging="360"/>
      </w:pPr>
      <w:rPr>
        <w:rFonts w:hint="default" w:ascii="Courier New" w:hAnsi="Courier New"/>
      </w:rPr>
    </w:lvl>
    <w:lvl w:ilvl="5" w:tplc="004EEA98">
      <w:start w:val="1"/>
      <w:numFmt w:val="bullet"/>
      <w:lvlText w:val=""/>
      <w:lvlJc w:val="left"/>
      <w:pPr>
        <w:ind w:left="4320" w:hanging="360"/>
      </w:pPr>
      <w:rPr>
        <w:rFonts w:hint="default" w:ascii="Wingdings" w:hAnsi="Wingdings"/>
      </w:rPr>
    </w:lvl>
    <w:lvl w:ilvl="6" w:tplc="6F0A71D8">
      <w:start w:val="1"/>
      <w:numFmt w:val="bullet"/>
      <w:lvlText w:val=""/>
      <w:lvlJc w:val="left"/>
      <w:pPr>
        <w:ind w:left="5040" w:hanging="360"/>
      </w:pPr>
      <w:rPr>
        <w:rFonts w:hint="default" w:ascii="Symbol" w:hAnsi="Symbol"/>
      </w:rPr>
    </w:lvl>
    <w:lvl w:ilvl="7" w:tplc="D700A702">
      <w:start w:val="1"/>
      <w:numFmt w:val="bullet"/>
      <w:lvlText w:val="o"/>
      <w:lvlJc w:val="left"/>
      <w:pPr>
        <w:ind w:left="5760" w:hanging="360"/>
      </w:pPr>
      <w:rPr>
        <w:rFonts w:hint="default" w:ascii="Courier New" w:hAnsi="Courier New"/>
      </w:rPr>
    </w:lvl>
    <w:lvl w:ilvl="8" w:tplc="9EDA9602">
      <w:start w:val="1"/>
      <w:numFmt w:val="bullet"/>
      <w:lvlText w:val=""/>
      <w:lvlJc w:val="left"/>
      <w:pPr>
        <w:ind w:left="6480" w:hanging="360"/>
      </w:pPr>
      <w:rPr>
        <w:rFonts w:hint="default" w:ascii="Wingdings" w:hAnsi="Wingdings"/>
      </w:rPr>
    </w:lvl>
  </w:abstractNum>
  <w:abstractNum w:abstractNumId="1" w15:restartNumberingAfterBreak="0">
    <w:nsid w:val="01F4716B"/>
    <w:multiLevelType w:val="hybridMultilevel"/>
    <w:tmpl w:val="5DF039BE"/>
    <w:lvl w:ilvl="0" w:tplc="B0123B48">
      <w:start w:val="1"/>
      <w:numFmt w:val="bullet"/>
      <w:lvlText w:val="·"/>
      <w:lvlJc w:val="left"/>
      <w:pPr>
        <w:ind w:left="720" w:hanging="360"/>
      </w:pPr>
      <w:rPr>
        <w:rFonts w:hint="default" w:ascii="Symbol" w:hAnsi="Symbol"/>
      </w:rPr>
    </w:lvl>
    <w:lvl w:ilvl="1" w:tplc="A8486B14">
      <w:start w:val="1"/>
      <w:numFmt w:val="bullet"/>
      <w:lvlText w:val="o"/>
      <w:lvlJc w:val="left"/>
      <w:pPr>
        <w:ind w:left="1440" w:hanging="360"/>
      </w:pPr>
      <w:rPr>
        <w:rFonts w:hint="default" w:ascii="Courier New" w:hAnsi="Courier New"/>
      </w:rPr>
    </w:lvl>
    <w:lvl w:ilvl="2" w:tplc="559250D8">
      <w:start w:val="1"/>
      <w:numFmt w:val="bullet"/>
      <w:lvlText w:val=""/>
      <w:lvlJc w:val="left"/>
      <w:pPr>
        <w:ind w:left="2160" w:hanging="360"/>
      </w:pPr>
      <w:rPr>
        <w:rFonts w:hint="default" w:ascii="Wingdings" w:hAnsi="Wingdings"/>
      </w:rPr>
    </w:lvl>
    <w:lvl w:ilvl="3" w:tplc="DB12DC34">
      <w:start w:val="1"/>
      <w:numFmt w:val="bullet"/>
      <w:lvlText w:val=""/>
      <w:lvlJc w:val="left"/>
      <w:pPr>
        <w:ind w:left="2880" w:hanging="360"/>
      </w:pPr>
      <w:rPr>
        <w:rFonts w:hint="default" w:ascii="Symbol" w:hAnsi="Symbol"/>
      </w:rPr>
    </w:lvl>
    <w:lvl w:ilvl="4" w:tplc="77A20CF2">
      <w:start w:val="1"/>
      <w:numFmt w:val="bullet"/>
      <w:lvlText w:val="o"/>
      <w:lvlJc w:val="left"/>
      <w:pPr>
        <w:ind w:left="3600" w:hanging="360"/>
      </w:pPr>
      <w:rPr>
        <w:rFonts w:hint="default" w:ascii="Courier New" w:hAnsi="Courier New"/>
      </w:rPr>
    </w:lvl>
    <w:lvl w:ilvl="5" w:tplc="0AD26916">
      <w:start w:val="1"/>
      <w:numFmt w:val="bullet"/>
      <w:lvlText w:val=""/>
      <w:lvlJc w:val="left"/>
      <w:pPr>
        <w:ind w:left="4320" w:hanging="360"/>
      </w:pPr>
      <w:rPr>
        <w:rFonts w:hint="default" w:ascii="Wingdings" w:hAnsi="Wingdings"/>
      </w:rPr>
    </w:lvl>
    <w:lvl w:ilvl="6" w:tplc="DB40C17C">
      <w:start w:val="1"/>
      <w:numFmt w:val="bullet"/>
      <w:lvlText w:val=""/>
      <w:lvlJc w:val="left"/>
      <w:pPr>
        <w:ind w:left="5040" w:hanging="360"/>
      </w:pPr>
      <w:rPr>
        <w:rFonts w:hint="default" w:ascii="Symbol" w:hAnsi="Symbol"/>
      </w:rPr>
    </w:lvl>
    <w:lvl w:ilvl="7" w:tplc="326A63D6">
      <w:start w:val="1"/>
      <w:numFmt w:val="bullet"/>
      <w:lvlText w:val="o"/>
      <w:lvlJc w:val="left"/>
      <w:pPr>
        <w:ind w:left="5760" w:hanging="360"/>
      </w:pPr>
      <w:rPr>
        <w:rFonts w:hint="default" w:ascii="Courier New" w:hAnsi="Courier New"/>
      </w:rPr>
    </w:lvl>
    <w:lvl w:ilvl="8" w:tplc="69566E34">
      <w:start w:val="1"/>
      <w:numFmt w:val="bullet"/>
      <w:lvlText w:val=""/>
      <w:lvlJc w:val="left"/>
      <w:pPr>
        <w:ind w:left="6480" w:hanging="360"/>
      </w:pPr>
      <w:rPr>
        <w:rFonts w:hint="default" w:ascii="Wingdings" w:hAnsi="Wingdings"/>
      </w:rPr>
    </w:lvl>
  </w:abstractNum>
  <w:abstractNum w:abstractNumId="2" w15:restartNumberingAfterBreak="0">
    <w:nsid w:val="09D210DE"/>
    <w:multiLevelType w:val="hybridMultilevel"/>
    <w:tmpl w:val="BB3430FE"/>
    <w:lvl w:ilvl="0" w:tplc="FDD0E226">
      <w:start w:val="1"/>
      <w:numFmt w:val="bullet"/>
      <w:lvlText w:val=""/>
      <w:lvlJc w:val="left"/>
      <w:pPr>
        <w:ind w:left="720" w:hanging="360"/>
      </w:pPr>
      <w:rPr>
        <w:rFonts w:hint="default" w:ascii="Symbol" w:hAnsi="Symbol"/>
      </w:rPr>
    </w:lvl>
    <w:lvl w:ilvl="1" w:tplc="7B085862">
      <w:start w:val="1"/>
      <w:numFmt w:val="bullet"/>
      <w:lvlText w:val="o"/>
      <w:lvlJc w:val="left"/>
      <w:pPr>
        <w:ind w:left="1440" w:hanging="360"/>
      </w:pPr>
      <w:rPr>
        <w:rFonts w:hint="default" w:ascii="Courier New" w:hAnsi="Courier New"/>
      </w:rPr>
    </w:lvl>
    <w:lvl w:ilvl="2" w:tplc="1DA6EA0A">
      <w:start w:val="1"/>
      <w:numFmt w:val="bullet"/>
      <w:lvlText w:val=""/>
      <w:lvlJc w:val="left"/>
      <w:pPr>
        <w:ind w:left="2160" w:hanging="360"/>
      </w:pPr>
      <w:rPr>
        <w:rFonts w:hint="default" w:ascii="Wingdings" w:hAnsi="Wingdings"/>
      </w:rPr>
    </w:lvl>
    <w:lvl w:ilvl="3" w:tplc="1A7C7378">
      <w:start w:val="1"/>
      <w:numFmt w:val="bullet"/>
      <w:lvlText w:val=""/>
      <w:lvlJc w:val="left"/>
      <w:pPr>
        <w:ind w:left="2880" w:hanging="360"/>
      </w:pPr>
      <w:rPr>
        <w:rFonts w:hint="default" w:ascii="Symbol" w:hAnsi="Symbol"/>
      </w:rPr>
    </w:lvl>
    <w:lvl w:ilvl="4" w:tplc="539ACED2">
      <w:start w:val="1"/>
      <w:numFmt w:val="bullet"/>
      <w:lvlText w:val="o"/>
      <w:lvlJc w:val="left"/>
      <w:pPr>
        <w:ind w:left="3600" w:hanging="360"/>
      </w:pPr>
      <w:rPr>
        <w:rFonts w:hint="default" w:ascii="Courier New" w:hAnsi="Courier New"/>
      </w:rPr>
    </w:lvl>
    <w:lvl w:ilvl="5" w:tplc="CD06EA36">
      <w:start w:val="1"/>
      <w:numFmt w:val="bullet"/>
      <w:lvlText w:val=""/>
      <w:lvlJc w:val="left"/>
      <w:pPr>
        <w:ind w:left="4320" w:hanging="360"/>
      </w:pPr>
      <w:rPr>
        <w:rFonts w:hint="default" w:ascii="Wingdings" w:hAnsi="Wingdings"/>
      </w:rPr>
    </w:lvl>
    <w:lvl w:ilvl="6" w:tplc="9C563FA4">
      <w:start w:val="1"/>
      <w:numFmt w:val="bullet"/>
      <w:lvlText w:val=""/>
      <w:lvlJc w:val="left"/>
      <w:pPr>
        <w:ind w:left="5040" w:hanging="360"/>
      </w:pPr>
      <w:rPr>
        <w:rFonts w:hint="default" w:ascii="Symbol" w:hAnsi="Symbol"/>
      </w:rPr>
    </w:lvl>
    <w:lvl w:ilvl="7" w:tplc="DEA2837E">
      <w:start w:val="1"/>
      <w:numFmt w:val="bullet"/>
      <w:lvlText w:val="o"/>
      <w:lvlJc w:val="left"/>
      <w:pPr>
        <w:ind w:left="5760" w:hanging="360"/>
      </w:pPr>
      <w:rPr>
        <w:rFonts w:hint="default" w:ascii="Courier New" w:hAnsi="Courier New"/>
      </w:rPr>
    </w:lvl>
    <w:lvl w:ilvl="8" w:tplc="D938F87C">
      <w:start w:val="1"/>
      <w:numFmt w:val="bullet"/>
      <w:lvlText w:val=""/>
      <w:lvlJc w:val="left"/>
      <w:pPr>
        <w:ind w:left="6480" w:hanging="360"/>
      </w:pPr>
      <w:rPr>
        <w:rFonts w:hint="default" w:ascii="Wingdings" w:hAnsi="Wingdings"/>
      </w:rPr>
    </w:lvl>
  </w:abstractNum>
  <w:abstractNum w:abstractNumId="3" w15:restartNumberingAfterBreak="0">
    <w:nsid w:val="0CB78CE0"/>
    <w:multiLevelType w:val="hybridMultilevel"/>
    <w:tmpl w:val="808AD52C"/>
    <w:lvl w:ilvl="0" w:tplc="93B61BAC">
      <w:start w:val="1"/>
      <w:numFmt w:val="bullet"/>
      <w:lvlText w:val=""/>
      <w:lvlJc w:val="left"/>
      <w:pPr>
        <w:ind w:left="720" w:hanging="360"/>
      </w:pPr>
      <w:rPr>
        <w:rFonts w:hint="default" w:ascii="Symbol" w:hAnsi="Symbol"/>
      </w:rPr>
    </w:lvl>
    <w:lvl w:ilvl="1" w:tplc="1A14EEB4">
      <w:start w:val="1"/>
      <w:numFmt w:val="bullet"/>
      <w:lvlText w:val="o"/>
      <w:lvlJc w:val="left"/>
      <w:pPr>
        <w:ind w:left="1440" w:hanging="360"/>
      </w:pPr>
      <w:rPr>
        <w:rFonts w:hint="default" w:ascii="Courier New" w:hAnsi="Courier New"/>
      </w:rPr>
    </w:lvl>
    <w:lvl w:ilvl="2" w:tplc="00423772">
      <w:start w:val="1"/>
      <w:numFmt w:val="bullet"/>
      <w:lvlText w:val=""/>
      <w:lvlJc w:val="left"/>
      <w:pPr>
        <w:ind w:left="2160" w:hanging="360"/>
      </w:pPr>
      <w:rPr>
        <w:rFonts w:hint="default" w:ascii="Wingdings" w:hAnsi="Wingdings"/>
      </w:rPr>
    </w:lvl>
    <w:lvl w:ilvl="3" w:tplc="6084054C">
      <w:start w:val="1"/>
      <w:numFmt w:val="bullet"/>
      <w:lvlText w:val=""/>
      <w:lvlJc w:val="left"/>
      <w:pPr>
        <w:ind w:left="2880" w:hanging="360"/>
      </w:pPr>
      <w:rPr>
        <w:rFonts w:hint="default" w:ascii="Symbol" w:hAnsi="Symbol"/>
      </w:rPr>
    </w:lvl>
    <w:lvl w:ilvl="4" w:tplc="A7FE2F80">
      <w:start w:val="1"/>
      <w:numFmt w:val="bullet"/>
      <w:lvlText w:val="o"/>
      <w:lvlJc w:val="left"/>
      <w:pPr>
        <w:ind w:left="3600" w:hanging="360"/>
      </w:pPr>
      <w:rPr>
        <w:rFonts w:hint="default" w:ascii="Courier New" w:hAnsi="Courier New"/>
      </w:rPr>
    </w:lvl>
    <w:lvl w:ilvl="5" w:tplc="94FC04C2">
      <w:start w:val="1"/>
      <w:numFmt w:val="bullet"/>
      <w:lvlText w:val=""/>
      <w:lvlJc w:val="left"/>
      <w:pPr>
        <w:ind w:left="4320" w:hanging="360"/>
      </w:pPr>
      <w:rPr>
        <w:rFonts w:hint="default" w:ascii="Wingdings" w:hAnsi="Wingdings"/>
      </w:rPr>
    </w:lvl>
    <w:lvl w:ilvl="6" w:tplc="F98CFAE0">
      <w:start w:val="1"/>
      <w:numFmt w:val="bullet"/>
      <w:lvlText w:val=""/>
      <w:lvlJc w:val="left"/>
      <w:pPr>
        <w:ind w:left="5040" w:hanging="360"/>
      </w:pPr>
      <w:rPr>
        <w:rFonts w:hint="default" w:ascii="Symbol" w:hAnsi="Symbol"/>
      </w:rPr>
    </w:lvl>
    <w:lvl w:ilvl="7" w:tplc="E8E2DE82">
      <w:start w:val="1"/>
      <w:numFmt w:val="bullet"/>
      <w:lvlText w:val="o"/>
      <w:lvlJc w:val="left"/>
      <w:pPr>
        <w:ind w:left="5760" w:hanging="360"/>
      </w:pPr>
      <w:rPr>
        <w:rFonts w:hint="default" w:ascii="Courier New" w:hAnsi="Courier New"/>
      </w:rPr>
    </w:lvl>
    <w:lvl w:ilvl="8" w:tplc="9D8ECC4C">
      <w:start w:val="1"/>
      <w:numFmt w:val="bullet"/>
      <w:lvlText w:val=""/>
      <w:lvlJc w:val="left"/>
      <w:pPr>
        <w:ind w:left="6480" w:hanging="360"/>
      </w:pPr>
      <w:rPr>
        <w:rFonts w:hint="default" w:ascii="Wingdings" w:hAnsi="Wingdings"/>
      </w:rPr>
    </w:lvl>
  </w:abstractNum>
  <w:abstractNum w:abstractNumId="4" w15:restartNumberingAfterBreak="0">
    <w:nsid w:val="0DC4539B"/>
    <w:multiLevelType w:val="hybridMultilevel"/>
    <w:tmpl w:val="DC3CA18E"/>
    <w:lvl w:ilvl="0" w:tplc="2E524F76">
      <w:start w:val="1"/>
      <w:numFmt w:val="bullet"/>
      <w:lvlText w:val="·"/>
      <w:lvlJc w:val="left"/>
      <w:pPr>
        <w:ind w:left="720" w:hanging="360"/>
      </w:pPr>
      <w:rPr>
        <w:rFonts w:hint="default" w:ascii="Symbol" w:hAnsi="Symbol"/>
      </w:rPr>
    </w:lvl>
    <w:lvl w:ilvl="1" w:tplc="DFA8D4CA">
      <w:start w:val="1"/>
      <w:numFmt w:val="bullet"/>
      <w:lvlText w:val="o"/>
      <w:lvlJc w:val="left"/>
      <w:pPr>
        <w:ind w:left="1440" w:hanging="360"/>
      </w:pPr>
      <w:rPr>
        <w:rFonts w:hint="default" w:ascii="Courier New" w:hAnsi="Courier New"/>
      </w:rPr>
    </w:lvl>
    <w:lvl w:ilvl="2" w:tplc="D6FAB952">
      <w:start w:val="1"/>
      <w:numFmt w:val="bullet"/>
      <w:lvlText w:val=""/>
      <w:lvlJc w:val="left"/>
      <w:pPr>
        <w:ind w:left="2160" w:hanging="360"/>
      </w:pPr>
      <w:rPr>
        <w:rFonts w:hint="default" w:ascii="Wingdings" w:hAnsi="Wingdings"/>
      </w:rPr>
    </w:lvl>
    <w:lvl w:ilvl="3" w:tplc="FC0C169C">
      <w:start w:val="1"/>
      <w:numFmt w:val="bullet"/>
      <w:lvlText w:val=""/>
      <w:lvlJc w:val="left"/>
      <w:pPr>
        <w:ind w:left="2880" w:hanging="360"/>
      </w:pPr>
      <w:rPr>
        <w:rFonts w:hint="default" w:ascii="Symbol" w:hAnsi="Symbol"/>
      </w:rPr>
    </w:lvl>
    <w:lvl w:ilvl="4" w:tplc="A2F2A0AA">
      <w:start w:val="1"/>
      <w:numFmt w:val="bullet"/>
      <w:lvlText w:val="o"/>
      <w:lvlJc w:val="left"/>
      <w:pPr>
        <w:ind w:left="3600" w:hanging="360"/>
      </w:pPr>
      <w:rPr>
        <w:rFonts w:hint="default" w:ascii="Courier New" w:hAnsi="Courier New"/>
      </w:rPr>
    </w:lvl>
    <w:lvl w:ilvl="5" w:tplc="3DCC1976">
      <w:start w:val="1"/>
      <w:numFmt w:val="bullet"/>
      <w:lvlText w:val=""/>
      <w:lvlJc w:val="left"/>
      <w:pPr>
        <w:ind w:left="4320" w:hanging="360"/>
      </w:pPr>
      <w:rPr>
        <w:rFonts w:hint="default" w:ascii="Wingdings" w:hAnsi="Wingdings"/>
      </w:rPr>
    </w:lvl>
    <w:lvl w:ilvl="6" w:tplc="339A134A">
      <w:start w:val="1"/>
      <w:numFmt w:val="bullet"/>
      <w:lvlText w:val=""/>
      <w:lvlJc w:val="left"/>
      <w:pPr>
        <w:ind w:left="5040" w:hanging="360"/>
      </w:pPr>
      <w:rPr>
        <w:rFonts w:hint="default" w:ascii="Symbol" w:hAnsi="Symbol"/>
      </w:rPr>
    </w:lvl>
    <w:lvl w:ilvl="7" w:tplc="56E870FE">
      <w:start w:val="1"/>
      <w:numFmt w:val="bullet"/>
      <w:lvlText w:val="o"/>
      <w:lvlJc w:val="left"/>
      <w:pPr>
        <w:ind w:left="5760" w:hanging="360"/>
      </w:pPr>
      <w:rPr>
        <w:rFonts w:hint="default" w:ascii="Courier New" w:hAnsi="Courier New"/>
      </w:rPr>
    </w:lvl>
    <w:lvl w:ilvl="8" w:tplc="3AAC52D0">
      <w:start w:val="1"/>
      <w:numFmt w:val="bullet"/>
      <w:lvlText w:val=""/>
      <w:lvlJc w:val="left"/>
      <w:pPr>
        <w:ind w:left="6480" w:hanging="360"/>
      </w:pPr>
      <w:rPr>
        <w:rFonts w:hint="default" w:ascii="Wingdings" w:hAnsi="Wingdings"/>
      </w:rPr>
    </w:lvl>
  </w:abstractNum>
  <w:abstractNum w:abstractNumId="5" w15:restartNumberingAfterBreak="0">
    <w:nsid w:val="100036DF"/>
    <w:multiLevelType w:val="hybridMultilevel"/>
    <w:tmpl w:val="FFFFFFFF"/>
    <w:lvl w:ilvl="0" w:tplc="11DEBF10">
      <w:start w:val="6"/>
      <w:numFmt w:val="decimal"/>
      <w:lvlText w:val="%1."/>
      <w:lvlJc w:val="left"/>
      <w:pPr>
        <w:ind w:left="360" w:hanging="360"/>
      </w:pPr>
      <w:rPr>
        <w:rFonts w:hint="default" w:ascii="Arial" w:hAnsi="Arial"/>
      </w:rPr>
    </w:lvl>
    <w:lvl w:ilvl="1" w:tplc="42484ED2">
      <w:start w:val="1"/>
      <w:numFmt w:val="lowerLetter"/>
      <w:lvlText w:val="%2."/>
      <w:lvlJc w:val="left"/>
      <w:pPr>
        <w:ind w:left="1440" w:hanging="360"/>
      </w:pPr>
    </w:lvl>
    <w:lvl w:ilvl="2" w:tplc="4D7E5774">
      <w:start w:val="1"/>
      <w:numFmt w:val="lowerRoman"/>
      <w:lvlText w:val="%3."/>
      <w:lvlJc w:val="right"/>
      <w:pPr>
        <w:ind w:left="2160" w:hanging="180"/>
      </w:pPr>
    </w:lvl>
    <w:lvl w:ilvl="3" w:tplc="8A764ACA">
      <w:start w:val="1"/>
      <w:numFmt w:val="decimal"/>
      <w:lvlText w:val="%4."/>
      <w:lvlJc w:val="left"/>
      <w:pPr>
        <w:ind w:left="2880" w:hanging="360"/>
      </w:pPr>
    </w:lvl>
    <w:lvl w:ilvl="4" w:tplc="AFFCDAA2">
      <w:start w:val="1"/>
      <w:numFmt w:val="lowerLetter"/>
      <w:lvlText w:val="%5."/>
      <w:lvlJc w:val="left"/>
      <w:pPr>
        <w:ind w:left="3600" w:hanging="360"/>
      </w:pPr>
    </w:lvl>
    <w:lvl w:ilvl="5" w:tplc="03308E78">
      <w:start w:val="1"/>
      <w:numFmt w:val="lowerRoman"/>
      <w:lvlText w:val="%6."/>
      <w:lvlJc w:val="right"/>
      <w:pPr>
        <w:ind w:left="4320" w:hanging="180"/>
      </w:pPr>
    </w:lvl>
    <w:lvl w:ilvl="6" w:tplc="1A08FE00">
      <w:start w:val="1"/>
      <w:numFmt w:val="decimal"/>
      <w:lvlText w:val="%7."/>
      <w:lvlJc w:val="left"/>
      <w:pPr>
        <w:ind w:left="5040" w:hanging="360"/>
      </w:pPr>
    </w:lvl>
    <w:lvl w:ilvl="7" w:tplc="DA8499FC">
      <w:start w:val="1"/>
      <w:numFmt w:val="lowerLetter"/>
      <w:lvlText w:val="%8."/>
      <w:lvlJc w:val="left"/>
      <w:pPr>
        <w:ind w:left="5760" w:hanging="360"/>
      </w:pPr>
    </w:lvl>
    <w:lvl w:ilvl="8" w:tplc="F46C93AA">
      <w:start w:val="1"/>
      <w:numFmt w:val="lowerRoman"/>
      <w:lvlText w:val="%9."/>
      <w:lvlJc w:val="right"/>
      <w:pPr>
        <w:ind w:left="6480" w:hanging="180"/>
      </w:pPr>
    </w:lvl>
  </w:abstractNum>
  <w:abstractNum w:abstractNumId="6" w15:restartNumberingAfterBreak="0">
    <w:nsid w:val="120B5D3B"/>
    <w:multiLevelType w:val="hybridMultilevel"/>
    <w:tmpl w:val="0FDA8C84"/>
    <w:lvl w:ilvl="0" w:tplc="38E63312">
      <w:start w:val="1"/>
      <w:numFmt w:val="bullet"/>
      <w:lvlText w:val="·"/>
      <w:lvlJc w:val="left"/>
      <w:pPr>
        <w:ind w:left="720" w:hanging="360"/>
      </w:pPr>
      <w:rPr>
        <w:rFonts w:hint="default" w:ascii="Symbol" w:hAnsi="Symbol"/>
      </w:rPr>
    </w:lvl>
    <w:lvl w:ilvl="1" w:tplc="969E9362">
      <w:start w:val="1"/>
      <w:numFmt w:val="bullet"/>
      <w:lvlText w:val="o"/>
      <w:lvlJc w:val="left"/>
      <w:pPr>
        <w:ind w:left="1440" w:hanging="360"/>
      </w:pPr>
      <w:rPr>
        <w:rFonts w:hint="default" w:ascii="Courier New" w:hAnsi="Courier New"/>
      </w:rPr>
    </w:lvl>
    <w:lvl w:ilvl="2" w:tplc="863E655A">
      <w:start w:val="1"/>
      <w:numFmt w:val="bullet"/>
      <w:lvlText w:val=""/>
      <w:lvlJc w:val="left"/>
      <w:pPr>
        <w:ind w:left="2160" w:hanging="360"/>
      </w:pPr>
      <w:rPr>
        <w:rFonts w:hint="default" w:ascii="Wingdings" w:hAnsi="Wingdings"/>
      </w:rPr>
    </w:lvl>
    <w:lvl w:ilvl="3" w:tplc="847E5150">
      <w:start w:val="1"/>
      <w:numFmt w:val="bullet"/>
      <w:lvlText w:val=""/>
      <w:lvlJc w:val="left"/>
      <w:pPr>
        <w:ind w:left="2880" w:hanging="360"/>
      </w:pPr>
      <w:rPr>
        <w:rFonts w:hint="default" w:ascii="Symbol" w:hAnsi="Symbol"/>
      </w:rPr>
    </w:lvl>
    <w:lvl w:ilvl="4" w:tplc="C750EE38">
      <w:start w:val="1"/>
      <w:numFmt w:val="bullet"/>
      <w:lvlText w:val="o"/>
      <w:lvlJc w:val="left"/>
      <w:pPr>
        <w:ind w:left="3600" w:hanging="360"/>
      </w:pPr>
      <w:rPr>
        <w:rFonts w:hint="default" w:ascii="Courier New" w:hAnsi="Courier New"/>
      </w:rPr>
    </w:lvl>
    <w:lvl w:ilvl="5" w:tplc="8D741C08">
      <w:start w:val="1"/>
      <w:numFmt w:val="bullet"/>
      <w:lvlText w:val=""/>
      <w:lvlJc w:val="left"/>
      <w:pPr>
        <w:ind w:left="4320" w:hanging="360"/>
      </w:pPr>
      <w:rPr>
        <w:rFonts w:hint="default" w:ascii="Wingdings" w:hAnsi="Wingdings"/>
      </w:rPr>
    </w:lvl>
    <w:lvl w:ilvl="6" w:tplc="BDA298B2">
      <w:start w:val="1"/>
      <w:numFmt w:val="bullet"/>
      <w:lvlText w:val=""/>
      <w:lvlJc w:val="left"/>
      <w:pPr>
        <w:ind w:left="5040" w:hanging="360"/>
      </w:pPr>
      <w:rPr>
        <w:rFonts w:hint="default" w:ascii="Symbol" w:hAnsi="Symbol"/>
      </w:rPr>
    </w:lvl>
    <w:lvl w:ilvl="7" w:tplc="79320CA4">
      <w:start w:val="1"/>
      <w:numFmt w:val="bullet"/>
      <w:lvlText w:val="o"/>
      <w:lvlJc w:val="left"/>
      <w:pPr>
        <w:ind w:left="5760" w:hanging="360"/>
      </w:pPr>
      <w:rPr>
        <w:rFonts w:hint="default" w:ascii="Courier New" w:hAnsi="Courier New"/>
      </w:rPr>
    </w:lvl>
    <w:lvl w:ilvl="8" w:tplc="44222A24">
      <w:start w:val="1"/>
      <w:numFmt w:val="bullet"/>
      <w:lvlText w:val=""/>
      <w:lvlJc w:val="left"/>
      <w:pPr>
        <w:ind w:left="6480" w:hanging="360"/>
      </w:pPr>
      <w:rPr>
        <w:rFonts w:hint="default" w:ascii="Wingdings" w:hAnsi="Wingdings"/>
      </w:rPr>
    </w:lvl>
  </w:abstractNum>
  <w:abstractNum w:abstractNumId="7" w15:restartNumberingAfterBreak="0">
    <w:nsid w:val="165D12CF"/>
    <w:multiLevelType w:val="hybridMultilevel"/>
    <w:tmpl w:val="FBBCFD70"/>
    <w:lvl w:ilvl="0" w:tplc="6D9E9E26">
      <w:start w:val="1"/>
      <w:numFmt w:val="bullet"/>
      <w:lvlText w:val=""/>
      <w:lvlJc w:val="left"/>
      <w:pPr>
        <w:ind w:left="720" w:hanging="360"/>
      </w:pPr>
      <w:rPr>
        <w:rFonts w:hint="default" w:ascii="Symbol" w:hAnsi="Symbol"/>
      </w:rPr>
    </w:lvl>
    <w:lvl w:ilvl="1" w:tplc="9EF22734">
      <w:start w:val="1"/>
      <w:numFmt w:val="bullet"/>
      <w:lvlText w:val="o"/>
      <w:lvlJc w:val="left"/>
      <w:pPr>
        <w:ind w:left="1440" w:hanging="360"/>
      </w:pPr>
      <w:rPr>
        <w:rFonts w:hint="default" w:ascii="Courier New" w:hAnsi="Courier New"/>
      </w:rPr>
    </w:lvl>
    <w:lvl w:ilvl="2" w:tplc="700A90E8">
      <w:start w:val="1"/>
      <w:numFmt w:val="bullet"/>
      <w:lvlText w:val=""/>
      <w:lvlJc w:val="left"/>
      <w:pPr>
        <w:ind w:left="2160" w:hanging="360"/>
      </w:pPr>
      <w:rPr>
        <w:rFonts w:hint="default" w:ascii="Wingdings" w:hAnsi="Wingdings"/>
      </w:rPr>
    </w:lvl>
    <w:lvl w:ilvl="3" w:tplc="78364436">
      <w:start w:val="1"/>
      <w:numFmt w:val="bullet"/>
      <w:lvlText w:val=""/>
      <w:lvlJc w:val="left"/>
      <w:pPr>
        <w:ind w:left="2880" w:hanging="360"/>
      </w:pPr>
      <w:rPr>
        <w:rFonts w:hint="default" w:ascii="Symbol" w:hAnsi="Symbol"/>
      </w:rPr>
    </w:lvl>
    <w:lvl w:ilvl="4" w:tplc="4894A722">
      <w:start w:val="1"/>
      <w:numFmt w:val="bullet"/>
      <w:lvlText w:val="o"/>
      <w:lvlJc w:val="left"/>
      <w:pPr>
        <w:ind w:left="3600" w:hanging="360"/>
      </w:pPr>
      <w:rPr>
        <w:rFonts w:hint="default" w:ascii="Courier New" w:hAnsi="Courier New"/>
      </w:rPr>
    </w:lvl>
    <w:lvl w:ilvl="5" w:tplc="4D9A8F78">
      <w:start w:val="1"/>
      <w:numFmt w:val="bullet"/>
      <w:lvlText w:val=""/>
      <w:lvlJc w:val="left"/>
      <w:pPr>
        <w:ind w:left="4320" w:hanging="360"/>
      </w:pPr>
      <w:rPr>
        <w:rFonts w:hint="default" w:ascii="Wingdings" w:hAnsi="Wingdings"/>
      </w:rPr>
    </w:lvl>
    <w:lvl w:ilvl="6" w:tplc="63D69F36">
      <w:start w:val="1"/>
      <w:numFmt w:val="bullet"/>
      <w:lvlText w:val=""/>
      <w:lvlJc w:val="left"/>
      <w:pPr>
        <w:ind w:left="5040" w:hanging="360"/>
      </w:pPr>
      <w:rPr>
        <w:rFonts w:hint="default" w:ascii="Symbol" w:hAnsi="Symbol"/>
      </w:rPr>
    </w:lvl>
    <w:lvl w:ilvl="7" w:tplc="766EC3A8">
      <w:start w:val="1"/>
      <w:numFmt w:val="bullet"/>
      <w:lvlText w:val="o"/>
      <w:lvlJc w:val="left"/>
      <w:pPr>
        <w:ind w:left="5760" w:hanging="360"/>
      </w:pPr>
      <w:rPr>
        <w:rFonts w:hint="default" w:ascii="Courier New" w:hAnsi="Courier New"/>
      </w:rPr>
    </w:lvl>
    <w:lvl w:ilvl="8" w:tplc="7AE4FA80">
      <w:start w:val="1"/>
      <w:numFmt w:val="bullet"/>
      <w:lvlText w:val=""/>
      <w:lvlJc w:val="left"/>
      <w:pPr>
        <w:ind w:left="6480" w:hanging="360"/>
      </w:pPr>
      <w:rPr>
        <w:rFonts w:hint="default" w:ascii="Wingdings" w:hAnsi="Wingdings"/>
      </w:rPr>
    </w:lvl>
  </w:abstractNum>
  <w:abstractNum w:abstractNumId="8" w15:restartNumberingAfterBreak="0">
    <w:nsid w:val="1A6291CC"/>
    <w:multiLevelType w:val="hybridMultilevel"/>
    <w:tmpl w:val="AEDEEAE8"/>
    <w:lvl w:ilvl="0" w:tplc="6B1A55AE">
      <w:start w:val="1"/>
      <w:numFmt w:val="bullet"/>
      <w:lvlText w:val=""/>
      <w:lvlJc w:val="left"/>
      <w:pPr>
        <w:ind w:left="720" w:hanging="360"/>
      </w:pPr>
      <w:rPr>
        <w:rFonts w:hint="default" w:ascii="Symbol" w:hAnsi="Symbol"/>
      </w:rPr>
    </w:lvl>
    <w:lvl w:ilvl="1" w:tplc="8AC63A4E">
      <w:start w:val="1"/>
      <w:numFmt w:val="bullet"/>
      <w:lvlText w:val="o"/>
      <w:lvlJc w:val="left"/>
      <w:pPr>
        <w:ind w:left="1440" w:hanging="360"/>
      </w:pPr>
      <w:rPr>
        <w:rFonts w:hint="default" w:ascii="Courier New" w:hAnsi="Courier New"/>
      </w:rPr>
    </w:lvl>
    <w:lvl w:ilvl="2" w:tplc="50DECE92">
      <w:start w:val="1"/>
      <w:numFmt w:val="bullet"/>
      <w:lvlText w:val=""/>
      <w:lvlJc w:val="left"/>
      <w:pPr>
        <w:ind w:left="2160" w:hanging="360"/>
      </w:pPr>
      <w:rPr>
        <w:rFonts w:hint="default" w:ascii="Wingdings" w:hAnsi="Wingdings"/>
      </w:rPr>
    </w:lvl>
    <w:lvl w:ilvl="3" w:tplc="33CEF4C2">
      <w:start w:val="1"/>
      <w:numFmt w:val="bullet"/>
      <w:lvlText w:val=""/>
      <w:lvlJc w:val="left"/>
      <w:pPr>
        <w:ind w:left="2880" w:hanging="360"/>
      </w:pPr>
      <w:rPr>
        <w:rFonts w:hint="default" w:ascii="Symbol" w:hAnsi="Symbol"/>
      </w:rPr>
    </w:lvl>
    <w:lvl w:ilvl="4" w:tplc="41E4528A">
      <w:start w:val="1"/>
      <w:numFmt w:val="bullet"/>
      <w:lvlText w:val="o"/>
      <w:lvlJc w:val="left"/>
      <w:pPr>
        <w:ind w:left="3600" w:hanging="360"/>
      </w:pPr>
      <w:rPr>
        <w:rFonts w:hint="default" w:ascii="Courier New" w:hAnsi="Courier New"/>
      </w:rPr>
    </w:lvl>
    <w:lvl w:ilvl="5" w:tplc="E520C08C">
      <w:start w:val="1"/>
      <w:numFmt w:val="bullet"/>
      <w:lvlText w:val=""/>
      <w:lvlJc w:val="left"/>
      <w:pPr>
        <w:ind w:left="4320" w:hanging="360"/>
      </w:pPr>
      <w:rPr>
        <w:rFonts w:hint="default" w:ascii="Wingdings" w:hAnsi="Wingdings"/>
      </w:rPr>
    </w:lvl>
    <w:lvl w:ilvl="6" w:tplc="4D5A0EE4">
      <w:start w:val="1"/>
      <w:numFmt w:val="bullet"/>
      <w:lvlText w:val=""/>
      <w:lvlJc w:val="left"/>
      <w:pPr>
        <w:ind w:left="5040" w:hanging="360"/>
      </w:pPr>
      <w:rPr>
        <w:rFonts w:hint="default" w:ascii="Symbol" w:hAnsi="Symbol"/>
      </w:rPr>
    </w:lvl>
    <w:lvl w:ilvl="7" w:tplc="C4A45AE4">
      <w:start w:val="1"/>
      <w:numFmt w:val="bullet"/>
      <w:lvlText w:val="o"/>
      <w:lvlJc w:val="left"/>
      <w:pPr>
        <w:ind w:left="5760" w:hanging="360"/>
      </w:pPr>
      <w:rPr>
        <w:rFonts w:hint="default" w:ascii="Courier New" w:hAnsi="Courier New"/>
      </w:rPr>
    </w:lvl>
    <w:lvl w:ilvl="8" w:tplc="62C20FFE">
      <w:start w:val="1"/>
      <w:numFmt w:val="bullet"/>
      <w:lvlText w:val=""/>
      <w:lvlJc w:val="left"/>
      <w:pPr>
        <w:ind w:left="6480" w:hanging="360"/>
      </w:pPr>
      <w:rPr>
        <w:rFonts w:hint="default" w:ascii="Wingdings" w:hAnsi="Wingdings"/>
      </w:rPr>
    </w:lvl>
  </w:abstractNum>
  <w:abstractNum w:abstractNumId="9" w15:restartNumberingAfterBreak="0">
    <w:nsid w:val="1C6BE1BE"/>
    <w:multiLevelType w:val="hybridMultilevel"/>
    <w:tmpl w:val="2D9ABA08"/>
    <w:lvl w:ilvl="0" w:tplc="4F2E0E56">
      <w:start w:val="1"/>
      <w:numFmt w:val="bullet"/>
      <w:lvlText w:val=""/>
      <w:lvlJc w:val="left"/>
      <w:pPr>
        <w:ind w:left="720" w:hanging="360"/>
      </w:pPr>
      <w:rPr>
        <w:rFonts w:hint="default" w:ascii="Symbol" w:hAnsi="Symbol"/>
      </w:rPr>
    </w:lvl>
    <w:lvl w:ilvl="1" w:tplc="755E0A08">
      <w:start w:val="1"/>
      <w:numFmt w:val="bullet"/>
      <w:lvlText w:val="o"/>
      <w:lvlJc w:val="left"/>
      <w:pPr>
        <w:ind w:left="1440" w:hanging="360"/>
      </w:pPr>
      <w:rPr>
        <w:rFonts w:hint="default" w:ascii="Courier New" w:hAnsi="Courier New"/>
      </w:rPr>
    </w:lvl>
    <w:lvl w:ilvl="2" w:tplc="333E5196">
      <w:start w:val="1"/>
      <w:numFmt w:val="bullet"/>
      <w:lvlText w:val=""/>
      <w:lvlJc w:val="left"/>
      <w:pPr>
        <w:ind w:left="2160" w:hanging="360"/>
      </w:pPr>
      <w:rPr>
        <w:rFonts w:hint="default" w:ascii="Wingdings" w:hAnsi="Wingdings"/>
      </w:rPr>
    </w:lvl>
    <w:lvl w:ilvl="3" w:tplc="7982E380">
      <w:start w:val="1"/>
      <w:numFmt w:val="bullet"/>
      <w:lvlText w:val=""/>
      <w:lvlJc w:val="left"/>
      <w:pPr>
        <w:ind w:left="2880" w:hanging="360"/>
      </w:pPr>
      <w:rPr>
        <w:rFonts w:hint="default" w:ascii="Symbol" w:hAnsi="Symbol"/>
      </w:rPr>
    </w:lvl>
    <w:lvl w:ilvl="4" w:tplc="63E83E58">
      <w:start w:val="1"/>
      <w:numFmt w:val="bullet"/>
      <w:lvlText w:val="o"/>
      <w:lvlJc w:val="left"/>
      <w:pPr>
        <w:ind w:left="3600" w:hanging="360"/>
      </w:pPr>
      <w:rPr>
        <w:rFonts w:hint="default" w:ascii="Courier New" w:hAnsi="Courier New"/>
      </w:rPr>
    </w:lvl>
    <w:lvl w:ilvl="5" w:tplc="3DEA95D6">
      <w:start w:val="1"/>
      <w:numFmt w:val="bullet"/>
      <w:lvlText w:val=""/>
      <w:lvlJc w:val="left"/>
      <w:pPr>
        <w:ind w:left="4320" w:hanging="360"/>
      </w:pPr>
      <w:rPr>
        <w:rFonts w:hint="default" w:ascii="Wingdings" w:hAnsi="Wingdings"/>
      </w:rPr>
    </w:lvl>
    <w:lvl w:ilvl="6" w:tplc="D1568748">
      <w:start w:val="1"/>
      <w:numFmt w:val="bullet"/>
      <w:lvlText w:val=""/>
      <w:lvlJc w:val="left"/>
      <w:pPr>
        <w:ind w:left="5040" w:hanging="360"/>
      </w:pPr>
      <w:rPr>
        <w:rFonts w:hint="default" w:ascii="Symbol" w:hAnsi="Symbol"/>
      </w:rPr>
    </w:lvl>
    <w:lvl w:ilvl="7" w:tplc="76A65D86">
      <w:start w:val="1"/>
      <w:numFmt w:val="bullet"/>
      <w:lvlText w:val="o"/>
      <w:lvlJc w:val="left"/>
      <w:pPr>
        <w:ind w:left="5760" w:hanging="360"/>
      </w:pPr>
      <w:rPr>
        <w:rFonts w:hint="default" w:ascii="Courier New" w:hAnsi="Courier New"/>
      </w:rPr>
    </w:lvl>
    <w:lvl w:ilvl="8" w:tplc="7AB270A8">
      <w:start w:val="1"/>
      <w:numFmt w:val="bullet"/>
      <w:lvlText w:val=""/>
      <w:lvlJc w:val="left"/>
      <w:pPr>
        <w:ind w:left="6480" w:hanging="360"/>
      </w:pPr>
      <w:rPr>
        <w:rFonts w:hint="default" w:ascii="Wingdings" w:hAnsi="Wingdings"/>
      </w:rPr>
    </w:lvl>
  </w:abstractNum>
  <w:abstractNum w:abstractNumId="10" w15:restartNumberingAfterBreak="0">
    <w:nsid w:val="1CD9BAE9"/>
    <w:multiLevelType w:val="hybridMultilevel"/>
    <w:tmpl w:val="9622FF96"/>
    <w:lvl w:ilvl="0" w:tplc="B2D63198">
      <w:start w:val="1"/>
      <w:numFmt w:val="bullet"/>
      <w:lvlText w:val="·"/>
      <w:lvlJc w:val="left"/>
      <w:pPr>
        <w:ind w:left="720" w:hanging="360"/>
      </w:pPr>
      <w:rPr>
        <w:rFonts w:hint="default" w:ascii="Symbol" w:hAnsi="Symbol"/>
      </w:rPr>
    </w:lvl>
    <w:lvl w:ilvl="1" w:tplc="D94E3A52">
      <w:start w:val="1"/>
      <w:numFmt w:val="bullet"/>
      <w:lvlText w:val="o"/>
      <w:lvlJc w:val="left"/>
      <w:pPr>
        <w:ind w:left="1440" w:hanging="360"/>
      </w:pPr>
      <w:rPr>
        <w:rFonts w:hint="default" w:ascii="Courier New" w:hAnsi="Courier New"/>
      </w:rPr>
    </w:lvl>
    <w:lvl w:ilvl="2" w:tplc="B274A16A">
      <w:start w:val="1"/>
      <w:numFmt w:val="bullet"/>
      <w:lvlText w:val=""/>
      <w:lvlJc w:val="left"/>
      <w:pPr>
        <w:ind w:left="2160" w:hanging="360"/>
      </w:pPr>
      <w:rPr>
        <w:rFonts w:hint="default" w:ascii="Wingdings" w:hAnsi="Wingdings"/>
      </w:rPr>
    </w:lvl>
    <w:lvl w:ilvl="3" w:tplc="F74A8B96">
      <w:start w:val="1"/>
      <w:numFmt w:val="bullet"/>
      <w:lvlText w:val=""/>
      <w:lvlJc w:val="left"/>
      <w:pPr>
        <w:ind w:left="2880" w:hanging="360"/>
      </w:pPr>
      <w:rPr>
        <w:rFonts w:hint="default" w:ascii="Symbol" w:hAnsi="Symbol"/>
      </w:rPr>
    </w:lvl>
    <w:lvl w:ilvl="4" w:tplc="7ED6392A">
      <w:start w:val="1"/>
      <w:numFmt w:val="bullet"/>
      <w:lvlText w:val="o"/>
      <w:lvlJc w:val="left"/>
      <w:pPr>
        <w:ind w:left="3600" w:hanging="360"/>
      </w:pPr>
      <w:rPr>
        <w:rFonts w:hint="default" w:ascii="Courier New" w:hAnsi="Courier New"/>
      </w:rPr>
    </w:lvl>
    <w:lvl w:ilvl="5" w:tplc="78EECCA8">
      <w:start w:val="1"/>
      <w:numFmt w:val="bullet"/>
      <w:lvlText w:val=""/>
      <w:lvlJc w:val="left"/>
      <w:pPr>
        <w:ind w:left="4320" w:hanging="360"/>
      </w:pPr>
      <w:rPr>
        <w:rFonts w:hint="default" w:ascii="Wingdings" w:hAnsi="Wingdings"/>
      </w:rPr>
    </w:lvl>
    <w:lvl w:ilvl="6" w:tplc="E02C8978">
      <w:start w:val="1"/>
      <w:numFmt w:val="bullet"/>
      <w:lvlText w:val=""/>
      <w:lvlJc w:val="left"/>
      <w:pPr>
        <w:ind w:left="5040" w:hanging="360"/>
      </w:pPr>
      <w:rPr>
        <w:rFonts w:hint="default" w:ascii="Symbol" w:hAnsi="Symbol"/>
      </w:rPr>
    </w:lvl>
    <w:lvl w:ilvl="7" w:tplc="676895AC">
      <w:start w:val="1"/>
      <w:numFmt w:val="bullet"/>
      <w:lvlText w:val="o"/>
      <w:lvlJc w:val="left"/>
      <w:pPr>
        <w:ind w:left="5760" w:hanging="360"/>
      </w:pPr>
      <w:rPr>
        <w:rFonts w:hint="default" w:ascii="Courier New" w:hAnsi="Courier New"/>
      </w:rPr>
    </w:lvl>
    <w:lvl w:ilvl="8" w:tplc="94307D84">
      <w:start w:val="1"/>
      <w:numFmt w:val="bullet"/>
      <w:lvlText w:val=""/>
      <w:lvlJc w:val="left"/>
      <w:pPr>
        <w:ind w:left="6480" w:hanging="360"/>
      </w:pPr>
      <w:rPr>
        <w:rFonts w:hint="default" w:ascii="Wingdings" w:hAnsi="Wingdings"/>
      </w:rPr>
    </w:lvl>
  </w:abstractNum>
  <w:abstractNum w:abstractNumId="11" w15:restartNumberingAfterBreak="0">
    <w:nsid w:val="2023D4AE"/>
    <w:multiLevelType w:val="hybridMultilevel"/>
    <w:tmpl w:val="EFC0213E"/>
    <w:lvl w:ilvl="0" w:tplc="AE0A62CE">
      <w:start w:val="1"/>
      <w:numFmt w:val="bullet"/>
      <w:lvlText w:val=""/>
      <w:lvlJc w:val="left"/>
      <w:pPr>
        <w:ind w:left="720" w:hanging="360"/>
      </w:pPr>
      <w:rPr>
        <w:rFonts w:hint="default" w:ascii="Symbol" w:hAnsi="Symbol"/>
      </w:rPr>
    </w:lvl>
    <w:lvl w:ilvl="1" w:tplc="D0CA5E76">
      <w:start w:val="1"/>
      <w:numFmt w:val="bullet"/>
      <w:lvlText w:val="o"/>
      <w:lvlJc w:val="left"/>
      <w:pPr>
        <w:ind w:left="1440" w:hanging="360"/>
      </w:pPr>
      <w:rPr>
        <w:rFonts w:hint="default" w:ascii="Courier New" w:hAnsi="Courier New"/>
      </w:rPr>
    </w:lvl>
    <w:lvl w:ilvl="2" w:tplc="6B8404EC">
      <w:start w:val="1"/>
      <w:numFmt w:val="bullet"/>
      <w:lvlText w:val=""/>
      <w:lvlJc w:val="left"/>
      <w:pPr>
        <w:ind w:left="2160" w:hanging="360"/>
      </w:pPr>
      <w:rPr>
        <w:rFonts w:hint="default" w:ascii="Wingdings" w:hAnsi="Wingdings"/>
      </w:rPr>
    </w:lvl>
    <w:lvl w:ilvl="3" w:tplc="4A4247FC">
      <w:start w:val="1"/>
      <w:numFmt w:val="bullet"/>
      <w:lvlText w:val=""/>
      <w:lvlJc w:val="left"/>
      <w:pPr>
        <w:ind w:left="2880" w:hanging="360"/>
      </w:pPr>
      <w:rPr>
        <w:rFonts w:hint="default" w:ascii="Symbol" w:hAnsi="Symbol"/>
      </w:rPr>
    </w:lvl>
    <w:lvl w:ilvl="4" w:tplc="2404EFF8">
      <w:start w:val="1"/>
      <w:numFmt w:val="bullet"/>
      <w:lvlText w:val="o"/>
      <w:lvlJc w:val="left"/>
      <w:pPr>
        <w:ind w:left="3600" w:hanging="360"/>
      </w:pPr>
      <w:rPr>
        <w:rFonts w:hint="default" w:ascii="Courier New" w:hAnsi="Courier New"/>
      </w:rPr>
    </w:lvl>
    <w:lvl w:ilvl="5" w:tplc="91D64B52">
      <w:start w:val="1"/>
      <w:numFmt w:val="bullet"/>
      <w:lvlText w:val=""/>
      <w:lvlJc w:val="left"/>
      <w:pPr>
        <w:ind w:left="4320" w:hanging="360"/>
      </w:pPr>
      <w:rPr>
        <w:rFonts w:hint="default" w:ascii="Wingdings" w:hAnsi="Wingdings"/>
      </w:rPr>
    </w:lvl>
    <w:lvl w:ilvl="6" w:tplc="FEF6B01A">
      <w:start w:val="1"/>
      <w:numFmt w:val="bullet"/>
      <w:lvlText w:val=""/>
      <w:lvlJc w:val="left"/>
      <w:pPr>
        <w:ind w:left="5040" w:hanging="360"/>
      </w:pPr>
      <w:rPr>
        <w:rFonts w:hint="default" w:ascii="Symbol" w:hAnsi="Symbol"/>
      </w:rPr>
    </w:lvl>
    <w:lvl w:ilvl="7" w:tplc="770CA78A">
      <w:start w:val="1"/>
      <w:numFmt w:val="bullet"/>
      <w:lvlText w:val="o"/>
      <w:lvlJc w:val="left"/>
      <w:pPr>
        <w:ind w:left="5760" w:hanging="360"/>
      </w:pPr>
      <w:rPr>
        <w:rFonts w:hint="default" w:ascii="Courier New" w:hAnsi="Courier New"/>
      </w:rPr>
    </w:lvl>
    <w:lvl w:ilvl="8" w:tplc="CB24D310">
      <w:start w:val="1"/>
      <w:numFmt w:val="bullet"/>
      <w:lvlText w:val=""/>
      <w:lvlJc w:val="left"/>
      <w:pPr>
        <w:ind w:left="6480" w:hanging="360"/>
      </w:pPr>
      <w:rPr>
        <w:rFonts w:hint="default" w:ascii="Wingdings" w:hAnsi="Wingdings"/>
      </w:rPr>
    </w:lvl>
  </w:abstractNum>
  <w:abstractNum w:abstractNumId="12" w15:restartNumberingAfterBreak="0">
    <w:nsid w:val="23ADC533"/>
    <w:multiLevelType w:val="hybridMultilevel"/>
    <w:tmpl w:val="9A6A74F8"/>
    <w:lvl w:ilvl="0" w:tplc="A9D02BA6">
      <w:start w:val="1"/>
      <w:numFmt w:val="bullet"/>
      <w:lvlText w:val="·"/>
      <w:lvlJc w:val="left"/>
      <w:pPr>
        <w:ind w:left="720" w:hanging="360"/>
      </w:pPr>
      <w:rPr>
        <w:rFonts w:hint="default" w:ascii="Symbol" w:hAnsi="Symbol"/>
      </w:rPr>
    </w:lvl>
    <w:lvl w:ilvl="1" w:tplc="DF7E8A28">
      <w:start w:val="1"/>
      <w:numFmt w:val="bullet"/>
      <w:lvlText w:val="o"/>
      <w:lvlJc w:val="left"/>
      <w:pPr>
        <w:ind w:left="1440" w:hanging="360"/>
      </w:pPr>
      <w:rPr>
        <w:rFonts w:hint="default" w:ascii="Courier New" w:hAnsi="Courier New"/>
      </w:rPr>
    </w:lvl>
    <w:lvl w:ilvl="2" w:tplc="93D4A7DC">
      <w:start w:val="1"/>
      <w:numFmt w:val="bullet"/>
      <w:lvlText w:val=""/>
      <w:lvlJc w:val="left"/>
      <w:pPr>
        <w:ind w:left="2160" w:hanging="360"/>
      </w:pPr>
      <w:rPr>
        <w:rFonts w:hint="default" w:ascii="Wingdings" w:hAnsi="Wingdings"/>
      </w:rPr>
    </w:lvl>
    <w:lvl w:ilvl="3" w:tplc="51AA5B4A">
      <w:start w:val="1"/>
      <w:numFmt w:val="bullet"/>
      <w:lvlText w:val=""/>
      <w:lvlJc w:val="left"/>
      <w:pPr>
        <w:ind w:left="2880" w:hanging="360"/>
      </w:pPr>
      <w:rPr>
        <w:rFonts w:hint="default" w:ascii="Symbol" w:hAnsi="Symbol"/>
      </w:rPr>
    </w:lvl>
    <w:lvl w:ilvl="4" w:tplc="79CE6144">
      <w:start w:val="1"/>
      <w:numFmt w:val="bullet"/>
      <w:lvlText w:val="o"/>
      <w:lvlJc w:val="left"/>
      <w:pPr>
        <w:ind w:left="3600" w:hanging="360"/>
      </w:pPr>
      <w:rPr>
        <w:rFonts w:hint="default" w:ascii="Courier New" w:hAnsi="Courier New"/>
      </w:rPr>
    </w:lvl>
    <w:lvl w:ilvl="5" w:tplc="058E7DBA">
      <w:start w:val="1"/>
      <w:numFmt w:val="bullet"/>
      <w:lvlText w:val=""/>
      <w:lvlJc w:val="left"/>
      <w:pPr>
        <w:ind w:left="4320" w:hanging="360"/>
      </w:pPr>
      <w:rPr>
        <w:rFonts w:hint="default" w:ascii="Wingdings" w:hAnsi="Wingdings"/>
      </w:rPr>
    </w:lvl>
    <w:lvl w:ilvl="6" w:tplc="EA2AD7E4">
      <w:start w:val="1"/>
      <w:numFmt w:val="bullet"/>
      <w:lvlText w:val=""/>
      <w:lvlJc w:val="left"/>
      <w:pPr>
        <w:ind w:left="5040" w:hanging="360"/>
      </w:pPr>
      <w:rPr>
        <w:rFonts w:hint="default" w:ascii="Symbol" w:hAnsi="Symbol"/>
      </w:rPr>
    </w:lvl>
    <w:lvl w:ilvl="7" w:tplc="CEE6CEA2">
      <w:start w:val="1"/>
      <w:numFmt w:val="bullet"/>
      <w:lvlText w:val="o"/>
      <w:lvlJc w:val="left"/>
      <w:pPr>
        <w:ind w:left="5760" w:hanging="360"/>
      </w:pPr>
      <w:rPr>
        <w:rFonts w:hint="default" w:ascii="Courier New" w:hAnsi="Courier New"/>
      </w:rPr>
    </w:lvl>
    <w:lvl w:ilvl="8" w:tplc="94A2A17A">
      <w:start w:val="1"/>
      <w:numFmt w:val="bullet"/>
      <w:lvlText w:val=""/>
      <w:lvlJc w:val="left"/>
      <w:pPr>
        <w:ind w:left="6480" w:hanging="360"/>
      </w:pPr>
      <w:rPr>
        <w:rFonts w:hint="default" w:ascii="Wingdings" w:hAnsi="Wingdings"/>
      </w:rPr>
    </w:lvl>
  </w:abstractNum>
  <w:abstractNum w:abstractNumId="13" w15:restartNumberingAfterBreak="0">
    <w:nsid w:val="26620D50"/>
    <w:multiLevelType w:val="hybridMultilevel"/>
    <w:tmpl w:val="020E1550"/>
    <w:lvl w:ilvl="0" w:tplc="168A1BC4">
      <w:start w:val="1"/>
      <w:numFmt w:val="bullet"/>
      <w:lvlText w:val="·"/>
      <w:lvlJc w:val="left"/>
      <w:pPr>
        <w:ind w:left="720" w:hanging="360"/>
      </w:pPr>
      <w:rPr>
        <w:rFonts w:hint="default" w:ascii="Symbol" w:hAnsi="Symbol"/>
      </w:rPr>
    </w:lvl>
    <w:lvl w:ilvl="1" w:tplc="A23C7B6C">
      <w:start w:val="1"/>
      <w:numFmt w:val="bullet"/>
      <w:lvlText w:val="o"/>
      <w:lvlJc w:val="left"/>
      <w:pPr>
        <w:ind w:left="1440" w:hanging="360"/>
      </w:pPr>
      <w:rPr>
        <w:rFonts w:hint="default" w:ascii="Courier New" w:hAnsi="Courier New"/>
      </w:rPr>
    </w:lvl>
    <w:lvl w:ilvl="2" w:tplc="3A70479E">
      <w:start w:val="1"/>
      <w:numFmt w:val="bullet"/>
      <w:lvlText w:val=""/>
      <w:lvlJc w:val="left"/>
      <w:pPr>
        <w:ind w:left="2160" w:hanging="360"/>
      </w:pPr>
      <w:rPr>
        <w:rFonts w:hint="default" w:ascii="Wingdings" w:hAnsi="Wingdings"/>
      </w:rPr>
    </w:lvl>
    <w:lvl w:ilvl="3" w:tplc="EDCE999C">
      <w:start w:val="1"/>
      <w:numFmt w:val="bullet"/>
      <w:lvlText w:val=""/>
      <w:lvlJc w:val="left"/>
      <w:pPr>
        <w:ind w:left="2880" w:hanging="360"/>
      </w:pPr>
      <w:rPr>
        <w:rFonts w:hint="default" w:ascii="Symbol" w:hAnsi="Symbol"/>
      </w:rPr>
    </w:lvl>
    <w:lvl w:ilvl="4" w:tplc="9178112C">
      <w:start w:val="1"/>
      <w:numFmt w:val="bullet"/>
      <w:lvlText w:val="o"/>
      <w:lvlJc w:val="left"/>
      <w:pPr>
        <w:ind w:left="3600" w:hanging="360"/>
      </w:pPr>
      <w:rPr>
        <w:rFonts w:hint="default" w:ascii="Courier New" w:hAnsi="Courier New"/>
      </w:rPr>
    </w:lvl>
    <w:lvl w:ilvl="5" w:tplc="30801826">
      <w:start w:val="1"/>
      <w:numFmt w:val="bullet"/>
      <w:lvlText w:val=""/>
      <w:lvlJc w:val="left"/>
      <w:pPr>
        <w:ind w:left="4320" w:hanging="360"/>
      </w:pPr>
      <w:rPr>
        <w:rFonts w:hint="default" w:ascii="Wingdings" w:hAnsi="Wingdings"/>
      </w:rPr>
    </w:lvl>
    <w:lvl w:ilvl="6" w:tplc="D6A05210">
      <w:start w:val="1"/>
      <w:numFmt w:val="bullet"/>
      <w:lvlText w:val=""/>
      <w:lvlJc w:val="left"/>
      <w:pPr>
        <w:ind w:left="5040" w:hanging="360"/>
      </w:pPr>
      <w:rPr>
        <w:rFonts w:hint="default" w:ascii="Symbol" w:hAnsi="Symbol"/>
      </w:rPr>
    </w:lvl>
    <w:lvl w:ilvl="7" w:tplc="8BF23D32">
      <w:start w:val="1"/>
      <w:numFmt w:val="bullet"/>
      <w:lvlText w:val="o"/>
      <w:lvlJc w:val="left"/>
      <w:pPr>
        <w:ind w:left="5760" w:hanging="360"/>
      </w:pPr>
      <w:rPr>
        <w:rFonts w:hint="default" w:ascii="Courier New" w:hAnsi="Courier New"/>
      </w:rPr>
    </w:lvl>
    <w:lvl w:ilvl="8" w:tplc="FE8CD52A">
      <w:start w:val="1"/>
      <w:numFmt w:val="bullet"/>
      <w:lvlText w:val=""/>
      <w:lvlJc w:val="left"/>
      <w:pPr>
        <w:ind w:left="6480" w:hanging="360"/>
      </w:pPr>
      <w:rPr>
        <w:rFonts w:hint="default" w:ascii="Wingdings" w:hAnsi="Wingdings"/>
      </w:rPr>
    </w:lvl>
  </w:abstractNum>
  <w:abstractNum w:abstractNumId="14" w15:restartNumberingAfterBreak="0">
    <w:nsid w:val="29B0B72B"/>
    <w:multiLevelType w:val="hybridMultilevel"/>
    <w:tmpl w:val="0E6EE54E"/>
    <w:lvl w:ilvl="0" w:tplc="8B301ED0">
      <w:start w:val="1"/>
      <w:numFmt w:val="bullet"/>
      <w:lvlText w:val=""/>
      <w:lvlJc w:val="left"/>
      <w:pPr>
        <w:ind w:left="720" w:hanging="360"/>
      </w:pPr>
      <w:rPr>
        <w:rFonts w:hint="default" w:ascii="Symbol" w:hAnsi="Symbol"/>
      </w:rPr>
    </w:lvl>
    <w:lvl w:ilvl="1" w:tplc="5AE43FE4">
      <w:start w:val="1"/>
      <w:numFmt w:val="bullet"/>
      <w:lvlText w:val="o"/>
      <w:lvlJc w:val="left"/>
      <w:pPr>
        <w:ind w:left="1440" w:hanging="360"/>
      </w:pPr>
      <w:rPr>
        <w:rFonts w:hint="default" w:ascii="Courier New" w:hAnsi="Courier New"/>
      </w:rPr>
    </w:lvl>
    <w:lvl w:ilvl="2" w:tplc="5B180350">
      <w:start w:val="1"/>
      <w:numFmt w:val="bullet"/>
      <w:lvlText w:val=""/>
      <w:lvlJc w:val="left"/>
      <w:pPr>
        <w:ind w:left="2160" w:hanging="360"/>
      </w:pPr>
      <w:rPr>
        <w:rFonts w:hint="default" w:ascii="Wingdings" w:hAnsi="Wingdings"/>
      </w:rPr>
    </w:lvl>
    <w:lvl w:ilvl="3" w:tplc="62945EB0">
      <w:start w:val="1"/>
      <w:numFmt w:val="bullet"/>
      <w:lvlText w:val=""/>
      <w:lvlJc w:val="left"/>
      <w:pPr>
        <w:ind w:left="2880" w:hanging="360"/>
      </w:pPr>
      <w:rPr>
        <w:rFonts w:hint="default" w:ascii="Symbol" w:hAnsi="Symbol"/>
      </w:rPr>
    </w:lvl>
    <w:lvl w:ilvl="4" w:tplc="E81ACF72">
      <w:start w:val="1"/>
      <w:numFmt w:val="bullet"/>
      <w:lvlText w:val="o"/>
      <w:lvlJc w:val="left"/>
      <w:pPr>
        <w:ind w:left="3600" w:hanging="360"/>
      </w:pPr>
      <w:rPr>
        <w:rFonts w:hint="default" w:ascii="Courier New" w:hAnsi="Courier New"/>
      </w:rPr>
    </w:lvl>
    <w:lvl w:ilvl="5" w:tplc="F2507184">
      <w:start w:val="1"/>
      <w:numFmt w:val="bullet"/>
      <w:lvlText w:val=""/>
      <w:lvlJc w:val="left"/>
      <w:pPr>
        <w:ind w:left="4320" w:hanging="360"/>
      </w:pPr>
      <w:rPr>
        <w:rFonts w:hint="default" w:ascii="Wingdings" w:hAnsi="Wingdings"/>
      </w:rPr>
    </w:lvl>
    <w:lvl w:ilvl="6" w:tplc="32647212">
      <w:start w:val="1"/>
      <w:numFmt w:val="bullet"/>
      <w:lvlText w:val=""/>
      <w:lvlJc w:val="left"/>
      <w:pPr>
        <w:ind w:left="5040" w:hanging="360"/>
      </w:pPr>
      <w:rPr>
        <w:rFonts w:hint="default" w:ascii="Symbol" w:hAnsi="Symbol"/>
      </w:rPr>
    </w:lvl>
    <w:lvl w:ilvl="7" w:tplc="8B606134">
      <w:start w:val="1"/>
      <w:numFmt w:val="bullet"/>
      <w:lvlText w:val="o"/>
      <w:lvlJc w:val="left"/>
      <w:pPr>
        <w:ind w:left="5760" w:hanging="360"/>
      </w:pPr>
      <w:rPr>
        <w:rFonts w:hint="default" w:ascii="Courier New" w:hAnsi="Courier New"/>
      </w:rPr>
    </w:lvl>
    <w:lvl w:ilvl="8" w:tplc="673AB65E">
      <w:start w:val="1"/>
      <w:numFmt w:val="bullet"/>
      <w:lvlText w:val=""/>
      <w:lvlJc w:val="left"/>
      <w:pPr>
        <w:ind w:left="6480" w:hanging="360"/>
      </w:pPr>
      <w:rPr>
        <w:rFonts w:hint="default" w:ascii="Wingdings" w:hAnsi="Wingdings"/>
      </w:rPr>
    </w:lvl>
  </w:abstractNum>
  <w:abstractNum w:abstractNumId="15" w15:restartNumberingAfterBreak="0">
    <w:nsid w:val="2A25F8EB"/>
    <w:multiLevelType w:val="hybridMultilevel"/>
    <w:tmpl w:val="CEB0BABC"/>
    <w:lvl w:ilvl="0" w:tplc="45D45564">
      <w:start w:val="1"/>
      <w:numFmt w:val="bullet"/>
      <w:lvlText w:val=""/>
      <w:lvlJc w:val="left"/>
      <w:pPr>
        <w:ind w:left="720" w:hanging="360"/>
      </w:pPr>
      <w:rPr>
        <w:rFonts w:hint="default" w:ascii="Symbol" w:hAnsi="Symbol"/>
      </w:rPr>
    </w:lvl>
    <w:lvl w:ilvl="1" w:tplc="6CD25340">
      <w:start w:val="1"/>
      <w:numFmt w:val="bullet"/>
      <w:lvlText w:val="o"/>
      <w:lvlJc w:val="left"/>
      <w:pPr>
        <w:ind w:left="1440" w:hanging="360"/>
      </w:pPr>
      <w:rPr>
        <w:rFonts w:hint="default" w:ascii="Courier New" w:hAnsi="Courier New"/>
      </w:rPr>
    </w:lvl>
    <w:lvl w:ilvl="2" w:tplc="143C881E">
      <w:start w:val="1"/>
      <w:numFmt w:val="bullet"/>
      <w:lvlText w:val=""/>
      <w:lvlJc w:val="left"/>
      <w:pPr>
        <w:ind w:left="2160" w:hanging="360"/>
      </w:pPr>
      <w:rPr>
        <w:rFonts w:hint="default" w:ascii="Wingdings" w:hAnsi="Wingdings"/>
      </w:rPr>
    </w:lvl>
    <w:lvl w:ilvl="3" w:tplc="79E82782">
      <w:start w:val="1"/>
      <w:numFmt w:val="bullet"/>
      <w:lvlText w:val=""/>
      <w:lvlJc w:val="left"/>
      <w:pPr>
        <w:ind w:left="2880" w:hanging="360"/>
      </w:pPr>
      <w:rPr>
        <w:rFonts w:hint="default" w:ascii="Symbol" w:hAnsi="Symbol"/>
      </w:rPr>
    </w:lvl>
    <w:lvl w:ilvl="4" w:tplc="F468EE22">
      <w:start w:val="1"/>
      <w:numFmt w:val="bullet"/>
      <w:lvlText w:val="o"/>
      <w:lvlJc w:val="left"/>
      <w:pPr>
        <w:ind w:left="3600" w:hanging="360"/>
      </w:pPr>
      <w:rPr>
        <w:rFonts w:hint="default" w:ascii="Courier New" w:hAnsi="Courier New"/>
      </w:rPr>
    </w:lvl>
    <w:lvl w:ilvl="5" w:tplc="37ECCCAA">
      <w:start w:val="1"/>
      <w:numFmt w:val="bullet"/>
      <w:lvlText w:val=""/>
      <w:lvlJc w:val="left"/>
      <w:pPr>
        <w:ind w:left="4320" w:hanging="360"/>
      </w:pPr>
      <w:rPr>
        <w:rFonts w:hint="default" w:ascii="Wingdings" w:hAnsi="Wingdings"/>
      </w:rPr>
    </w:lvl>
    <w:lvl w:ilvl="6" w:tplc="1974EDB4">
      <w:start w:val="1"/>
      <w:numFmt w:val="bullet"/>
      <w:lvlText w:val=""/>
      <w:lvlJc w:val="left"/>
      <w:pPr>
        <w:ind w:left="5040" w:hanging="360"/>
      </w:pPr>
      <w:rPr>
        <w:rFonts w:hint="default" w:ascii="Symbol" w:hAnsi="Symbol"/>
      </w:rPr>
    </w:lvl>
    <w:lvl w:ilvl="7" w:tplc="CB122CFA">
      <w:start w:val="1"/>
      <w:numFmt w:val="bullet"/>
      <w:lvlText w:val="o"/>
      <w:lvlJc w:val="left"/>
      <w:pPr>
        <w:ind w:left="5760" w:hanging="360"/>
      </w:pPr>
      <w:rPr>
        <w:rFonts w:hint="default" w:ascii="Courier New" w:hAnsi="Courier New"/>
      </w:rPr>
    </w:lvl>
    <w:lvl w:ilvl="8" w:tplc="B8763F7A">
      <w:start w:val="1"/>
      <w:numFmt w:val="bullet"/>
      <w:lvlText w:val=""/>
      <w:lvlJc w:val="left"/>
      <w:pPr>
        <w:ind w:left="6480" w:hanging="360"/>
      </w:pPr>
      <w:rPr>
        <w:rFonts w:hint="default" w:ascii="Wingdings" w:hAnsi="Wingdings"/>
      </w:rPr>
    </w:lvl>
  </w:abstractNum>
  <w:abstractNum w:abstractNumId="16" w15:restartNumberingAfterBreak="0">
    <w:nsid w:val="306C8EA7"/>
    <w:multiLevelType w:val="hybridMultilevel"/>
    <w:tmpl w:val="F3C44BE2"/>
    <w:lvl w:ilvl="0" w:tplc="86BEC996">
      <w:start w:val="1"/>
      <w:numFmt w:val="bullet"/>
      <w:lvlText w:val=""/>
      <w:lvlJc w:val="left"/>
      <w:pPr>
        <w:ind w:left="720" w:hanging="360"/>
      </w:pPr>
      <w:rPr>
        <w:rFonts w:hint="default" w:ascii="Symbol" w:hAnsi="Symbol"/>
      </w:rPr>
    </w:lvl>
    <w:lvl w:ilvl="1" w:tplc="17EE646E">
      <w:start w:val="1"/>
      <w:numFmt w:val="bullet"/>
      <w:lvlText w:val="o"/>
      <w:lvlJc w:val="left"/>
      <w:pPr>
        <w:ind w:left="1440" w:hanging="360"/>
      </w:pPr>
      <w:rPr>
        <w:rFonts w:hint="default" w:ascii="Courier New" w:hAnsi="Courier New"/>
      </w:rPr>
    </w:lvl>
    <w:lvl w:ilvl="2" w:tplc="468A6D88">
      <w:start w:val="1"/>
      <w:numFmt w:val="bullet"/>
      <w:lvlText w:val=""/>
      <w:lvlJc w:val="left"/>
      <w:pPr>
        <w:ind w:left="2160" w:hanging="360"/>
      </w:pPr>
      <w:rPr>
        <w:rFonts w:hint="default" w:ascii="Wingdings" w:hAnsi="Wingdings"/>
      </w:rPr>
    </w:lvl>
    <w:lvl w:ilvl="3" w:tplc="98CA147A">
      <w:start w:val="1"/>
      <w:numFmt w:val="bullet"/>
      <w:lvlText w:val=""/>
      <w:lvlJc w:val="left"/>
      <w:pPr>
        <w:ind w:left="2880" w:hanging="360"/>
      </w:pPr>
      <w:rPr>
        <w:rFonts w:hint="default" w:ascii="Symbol" w:hAnsi="Symbol"/>
      </w:rPr>
    </w:lvl>
    <w:lvl w:ilvl="4" w:tplc="F018836C">
      <w:start w:val="1"/>
      <w:numFmt w:val="bullet"/>
      <w:lvlText w:val="o"/>
      <w:lvlJc w:val="left"/>
      <w:pPr>
        <w:ind w:left="3600" w:hanging="360"/>
      </w:pPr>
      <w:rPr>
        <w:rFonts w:hint="default" w:ascii="Courier New" w:hAnsi="Courier New"/>
      </w:rPr>
    </w:lvl>
    <w:lvl w:ilvl="5" w:tplc="4614DDBE">
      <w:start w:val="1"/>
      <w:numFmt w:val="bullet"/>
      <w:lvlText w:val=""/>
      <w:lvlJc w:val="left"/>
      <w:pPr>
        <w:ind w:left="4320" w:hanging="360"/>
      </w:pPr>
      <w:rPr>
        <w:rFonts w:hint="default" w:ascii="Wingdings" w:hAnsi="Wingdings"/>
      </w:rPr>
    </w:lvl>
    <w:lvl w:ilvl="6" w:tplc="7528F218">
      <w:start w:val="1"/>
      <w:numFmt w:val="bullet"/>
      <w:lvlText w:val=""/>
      <w:lvlJc w:val="left"/>
      <w:pPr>
        <w:ind w:left="5040" w:hanging="360"/>
      </w:pPr>
      <w:rPr>
        <w:rFonts w:hint="default" w:ascii="Symbol" w:hAnsi="Symbol"/>
      </w:rPr>
    </w:lvl>
    <w:lvl w:ilvl="7" w:tplc="12E2B9BE">
      <w:start w:val="1"/>
      <w:numFmt w:val="bullet"/>
      <w:lvlText w:val="o"/>
      <w:lvlJc w:val="left"/>
      <w:pPr>
        <w:ind w:left="5760" w:hanging="360"/>
      </w:pPr>
      <w:rPr>
        <w:rFonts w:hint="default" w:ascii="Courier New" w:hAnsi="Courier New"/>
      </w:rPr>
    </w:lvl>
    <w:lvl w:ilvl="8" w:tplc="5E6E0FEA">
      <w:start w:val="1"/>
      <w:numFmt w:val="bullet"/>
      <w:lvlText w:val=""/>
      <w:lvlJc w:val="left"/>
      <w:pPr>
        <w:ind w:left="6480" w:hanging="360"/>
      </w:pPr>
      <w:rPr>
        <w:rFonts w:hint="default" w:ascii="Wingdings" w:hAnsi="Wingdings"/>
      </w:rPr>
    </w:lvl>
  </w:abstractNum>
  <w:abstractNum w:abstractNumId="17" w15:restartNumberingAfterBreak="0">
    <w:nsid w:val="31C8E220"/>
    <w:multiLevelType w:val="hybridMultilevel"/>
    <w:tmpl w:val="0770AEB8"/>
    <w:lvl w:ilvl="0" w:tplc="551A4132">
      <w:start w:val="1"/>
      <w:numFmt w:val="bullet"/>
      <w:lvlText w:val="·"/>
      <w:lvlJc w:val="left"/>
      <w:pPr>
        <w:ind w:left="720" w:hanging="360"/>
      </w:pPr>
      <w:rPr>
        <w:rFonts w:hint="default" w:ascii="Symbol" w:hAnsi="Symbol"/>
      </w:rPr>
    </w:lvl>
    <w:lvl w:ilvl="1" w:tplc="7144D93A">
      <w:start w:val="1"/>
      <w:numFmt w:val="bullet"/>
      <w:lvlText w:val="o"/>
      <w:lvlJc w:val="left"/>
      <w:pPr>
        <w:ind w:left="1440" w:hanging="360"/>
      </w:pPr>
      <w:rPr>
        <w:rFonts w:hint="default" w:ascii="Courier New" w:hAnsi="Courier New"/>
      </w:rPr>
    </w:lvl>
    <w:lvl w:ilvl="2" w:tplc="0B260A94">
      <w:start w:val="1"/>
      <w:numFmt w:val="bullet"/>
      <w:lvlText w:val=""/>
      <w:lvlJc w:val="left"/>
      <w:pPr>
        <w:ind w:left="2160" w:hanging="360"/>
      </w:pPr>
      <w:rPr>
        <w:rFonts w:hint="default" w:ascii="Wingdings" w:hAnsi="Wingdings"/>
      </w:rPr>
    </w:lvl>
    <w:lvl w:ilvl="3" w:tplc="4704FAA6">
      <w:start w:val="1"/>
      <w:numFmt w:val="bullet"/>
      <w:lvlText w:val=""/>
      <w:lvlJc w:val="left"/>
      <w:pPr>
        <w:ind w:left="2880" w:hanging="360"/>
      </w:pPr>
      <w:rPr>
        <w:rFonts w:hint="default" w:ascii="Symbol" w:hAnsi="Symbol"/>
      </w:rPr>
    </w:lvl>
    <w:lvl w:ilvl="4" w:tplc="3536D332">
      <w:start w:val="1"/>
      <w:numFmt w:val="bullet"/>
      <w:lvlText w:val="o"/>
      <w:lvlJc w:val="left"/>
      <w:pPr>
        <w:ind w:left="3600" w:hanging="360"/>
      </w:pPr>
      <w:rPr>
        <w:rFonts w:hint="default" w:ascii="Courier New" w:hAnsi="Courier New"/>
      </w:rPr>
    </w:lvl>
    <w:lvl w:ilvl="5" w:tplc="B65C545A">
      <w:start w:val="1"/>
      <w:numFmt w:val="bullet"/>
      <w:lvlText w:val=""/>
      <w:lvlJc w:val="left"/>
      <w:pPr>
        <w:ind w:left="4320" w:hanging="360"/>
      </w:pPr>
      <w:rPr>
        <w:rFonts w:hint="default" w:ascii="Wingdings" w:hAnsi="Wingdings"/>
      </w:rPr>
    </w:lvl>
    <w:lvl w:ilvl="6" w:tplc="55680446">
      <w:start w:val="1"/>
      <w:numFmt w:val="bullet"/>
      <w:lvlText w:val=""/>
      <w:lvlJc w:val="left"/>
      <w:pPr>
        <w:ind w:left="5040" w:hanging="360"/>
      </w:pPr>
      <w:rPr>
        <w:rFonts w:hint="default" w:ascii="Symbol" w:hAnsi="Symbol"/>
      </w:rPr>
    </w:lvl>
    <w:lvl w:ilvl="7" w:tplc="2D14B510">
      <w:start w:val="1"/>
      <w:numFmt w:val="bullet"/>
      <w:lvlText w:val="o"/>
      <w:lvlJc w:val="left"/>
      <w:pPr>
        <w:ind w:left="5760" w:hanging="360"/>
      </w:pPr>
      <w:rPr>
        <w:rFonts w:hint="default" w:ascii="Courier New" w:hAnsi="Courier New"/>
      </w:rPr>
    </w:lvl>
    <w:lvl w:ilvl="8" w:tplc="A2C60AC4">
      <w:start w:val="1"/>
      <w:numFmt w:val="bullet"/>
      <w:lvlText w:val=""/>
      <w:lvlJc w:val="left"/>
      <w:pPr>
        <w:ind w:left="6480" w:hanging="360"/>
      </w:pPr>
      <w:rPr>
        <w:rFonts w:hint="default" w:ascii="Wingdings" w:hAnsi="Wingdings"/>
      </w:rPr>
    </w:lvl>
  </w:abstractNum>
  <w:abstractNum w:abstractNumId="18" w15:restartNumberingAfterBreak="0">
    <w:nsid w:val="33D1923A"/>
    <w:multiLevelType w:val="hybridMultilevel"/>
    <w:tmpl w:val="937A46F8"/>
    <w:lvl w:ilvl="0" w:tplc="FCF4DB8E">
      <w:start w:val="1"/>
      <w:numFmt w:val="bullet"/>
      <w:lvlText w:val=""/>
      <w:lvlJc w:val="left"/>
      <w:pPr>
        <w:ind w:left="720" w:hanging="360"/>
      </w:pPr>
      <w:rPr>
        <w:rFonts w:hint="default" w:ascii="Symbol" w:hAnsi="Symbol"/>
      </w:rPr>
    </w:lvl>
    <w:lvl w:ilvl="1" w:tplc="5F664516">
      <w:start w:val="1"/>
      <w:numFmt w:val="bullet"/>
      <w:lvlText w:val="o"/>
      <w:lvlJc w:val="left"/>
      <w:pPr>
        <w:ind w:left="1440" w:hanging="360"/>
      </w:pPr>
      <w:rPr>
        <w:rFonts w:hint="default" w:ascii="Courier New" w:hAnsi="Courier New"/>
      </w:rPr>
    </w:lvl>
    <w:lvl w:ilvl="2" w:tplc="F29AAFBE">
      <w:start w:val="1"/>
      <w:numFmt w:val="bullet"/>
      <w:lvlText w:val=""/>
      <w:lvlJc w:val="left"/>
      <w:pPr>
        <w:ind w:left="2160" w:hanging="360"/>
      </w:pPr>
      <w:rPr>
        <w:rFonts w:hint="default" w:ascii="Wingdings" w:hAnsi="Wingdings"/>
      </w:rPr>
    </w:lvl>
    <w:lvl w:ilvl="3" w:tplc="8820AB48">
      <w:start w:val="1"/>
      <w:numFmt w:val="bullet"/>
      <w:lvlText w:val=""/>
      <w:lvlJc w:val="left"/>
      <w:pPr>
        <w:ind w:left="2880" w:hanging="360"/>
      </w:pPr>
      <w:rPr>
        <w:rFonts w:hint="default" w:ascii="Symbol" w:hAnsi="Symbol"/>
      </w:rPr>
    </w:lvl>
    <w:lvl w:ilvl="4" w:tplc="7CDA5176">
      <w:start w:val="1"/>
      <w:numFmt w:val="bullet"/>
      <w:lvlText w:val="o"/>
      <w:lvlJc w:val="left"/>
      <w:pPr>
        <w:ind w:left="3600" w:hanging="360"/>
      </w:pPr>
      <w:rPr>
        <w:rFonts w:hint="default" w:ascii="Courier New" w:hAnsi="Courier New"/>
      </w:rPr>
    </w:lvl>
    <w:lvl w:ilvl="5" w:tplc="869203F0">
      <w:start w:val="1"/>
      <w:numFmt w:val="bullet"/>
      <w:lvlText w:val=""/>
      <w:lvlJc w:val="left"/>
      <w:pPr>
        <w:ind w:left="4320" w:hanging="360"/>
      </w:pPr>
      <w:rPr>
        <w:rFonts w:hint="default" w:ascii="Wingdings" w:hAnsi="Wingdings"/>
      </w:rPr>
    </w:lvl>
    <w:lvl w:ilvl="6" w:tplc="704CA592">
      <w:start w:val="1"/>
      <w:numFmt w:val="bullet"/>
      <w:lvlText w:val=""/>
      <w:lvlJc w:val="left"/>
      <w:pPr>
        <w:ind w:left="5040" w:hanging="360"/>
      </w:pPr>
      <w:rPr>
        <w:rFonts w:hint="default" w:ascii="Symbol" w:hAnsi="Symbol"/>
      </w:rPr>
    </w:lvl>
    <w:lvl w:ilvl="7" w:tplc="692AFDFA">
      <w:start w:val="1"/>
      <w:numFmt w:val="bullet"/>
      <w:lvlText w:val="o"/>
      <w:lvlJc w:val="left"/>
      <w:pPr>
        <w:ind w:left="5760" w:hanging="360"/>
      </w:pPr>
      <w:rPr>
        <w:rFonts w:hint="default" w:ascii="Courier New" w:hAnsi="Courier New"/>
      </w:rPr>
    </w:lvl>
    <w:lvl w:ilvl="8" w:tplc="ECAE6EB2">
      <w:start w:val="1"/>
      <w:numFmt w:val="bullet"/>
      <w:lvlText w:val=""/>
      <w:lvlJc w:val="left"/>
      <w:pPr>
        <w:ind w:left="6480" w:hanging="360"/>
      </w:pPr>
      <w:rPr>
        <w:rFonts w:hint="default" w:ascii="Wingdings" w:hAnsi="Wingdings"/>
      </w:rPr>
    </w:lvl>
  </w:abstractNum>
  <w:abstractNum w:abstractNumId="19" w15:restartNumberingAfterBreak="0">
    <w:nsid w:val="3F995408"/>
    <w:multiLevelType w:val="hybridMultilevel"/>
    <w:tmpl w:val="B1386836"/>
    <w:lvl w:ilvl="0" w:tplc="485410F8">
      <w:start w:val="1"/>
      <w:numFmt w:val="bullet"/>
      <w:lvlText w:val="·"/>
      <w:lvlJc w:val="left"/>
      <w:pPr>
        <w:ind w:left="720" w:hanging="360"/>
      </w:pPr>
      <w:rPr>
        <w:rFonts w:hint="default" w:ascii="Symbol" w:hAnsi="Symbol"/>
      </w:rPr>
    </w:lvl>
    <w:lvl w:ilvl="1" w:tplc="4B3A68BC">
      <w:start w:val="1"/>
      <w:numFmt w:val="bullet"/>
      <w:lvlText w:val="o"/>
      <w:lvlJc w:val="left"/>
      <w:pPr>
        <w:ind w:left="1440" w:hanging="360"/>
      </w:pPr>
      <w:rPr>
        <w:rFonts w:hint="default" w:ascii="Courier New" w:hAnsi="Courier New"/>
      </w:rPr>
    </w:lvl>
    <w:lvl w:ilvl="2" w:tplc="8DDE0B9A">
      <w:start w:val="1"/>
      <w:numFmt w:val="bullet"/>
      <w:lvlText w:val=""/>
      <w:lvlJc w:val="left"/>
      <w:pPr>
        <w:ind w:left="2160" w:hanging="360"/>
      </w:pPr>
      <w:rPr>
        <w:rFonts w:hint="default" w:ascii="Wingdings" w:hAnsi="Wingdings"/>
      </w:rPr>
    </w:lvl>
    <w:lvl w:ilvl="3" w:tplc="53BA6744">
      <w:start w:val="1"/>
      <w:numFmt w:val="bullet"/>
      <w:lvlText w:val=""/>
      <w:lvlJc w:val="left"/>
      <w:pPr>
        <w:ind w:left="2880" w:hanging="360"/>
      </w:pPr>
      <w:rPr>
        <w:rFonts w:hint="default" w:ascii="Symbol" w:hAnsi="Symbol"/>
      </w:rPr>
    </w:lvl>
    <w:lvl w:ilvl="4" w:tplc="128E4382">
      <w:start w:val="1"/>
      <w:numFmt w:val="bullet"/>
      <w:lvlText w:val="o"/>
      <w:lvlJc w:val="left"/>
      <w:pPr>
        <w:ind w:left="3600" w:hanging="360"/>
      </w:pPr>
      <w:rPr>
        <w:rFonts w:hint="default" w:ascii="Courier New" w:hAnsi="Courier New"/>
      </w:rPr>
    </w:lvl>
    <w:lvl w:ilvl="5" w:tplc="35D0FA62">
      <w:start w:val="1"/>
      <w:numFmt w:val="bullet"/>
      <w:lvlText w:val=""/>
      <w:lvlJc w:val="left"/>
      <w:pPr>
        <w:ind w:left="4320" w:hanging="360"/>
      </w:pPr>
      <w:rPr>
        <w:rFonts w:hint="default" w:ascii="Wingdings" w:hAnsi="Wingdings"/>
      </w:rPr>
    </w:lvl>
    <w:lvl w:ilvl="6" w:tplc="05F02E6E">
      <w:start w:val="1"/>
      <w:numFmt w:val="bullet"/>
      <w:lvlText w:val=""/>
      <w:lvlJc w:val="left"/>
      <w:pPr>
        <w:ind w:left="5040" w:hanging="360"/>
      </w:pPr>
      <w:rPr>
        <w:rFonts w:hint="default" w:ascii="Symbol" w:hAnsi="Symbol"/>
      </w:rPr>
    </w:lvl>
    <w:lvl w:ilvl="7" w:tplc="7E248A12">
      <w:start w:val="1"/>
      <w:numFmt w:val="bullet"/>
      <w:lvlText w:val="o"/>
      <w:lvlJc w:val="left"/>
      <w:pPr>
        <w:ind w:left="5760" w:hanging="360"/>
      </w:pPr>
      <w:rPr>
        <w:rFonts w:hint="default" w:ascii="Courier New" w:hAnsi="Courier New"/>
      </w:rPr>
    </w:lvl>
    <w:lvl w:ilvl="8" w:tplc="43CC5FD8">
      <w:start w:val="1"/>
      <w:numFmt w:val="bullet"/>
      <w:lvlText w:val=""/>
      <w:lvlJc w:val="left"/>
      <w:pPr>
        <w:ind w:left="6480" w:hanging="360"/>
      </w:pPr>
      <w:rPr>
        <w:rFonts w:hint="default" w:ascii="Wingdings" w:hAnsi="Wingdings"/>
      </w:rPr>
    </w:lvl>
  </w:abstractNum>
  <w:abstractNum w:abstractNumId="20" w15:restartNumberingAfterBreak="0">
    <w:nsid w:val="41E461AC"/>
    <w:multiLevelType w:val="hybridMultilevel"/>
    <w:tmpl w:val="4C82803E"/>
    <w:lvl w:ilvl="0" w:tplc="2F3EE08A">
      <w:start w:val="1"/>
      <w:numFmt w:val="bullet"/>
      <w:lvlText w:val=""/>
      <w:lvlJc w:val="left"/>
      <w:pPr>
        <w:ind w:left="720" w:hanging="360"/>
      </w:pPr>
      <w:rPr>
        <w:rFonts w:hint="default" w:ascii="Symbol" w:hAnsi="Symbol"/>
      </w:rPr>
    </w:lvl>
    <w:lvl w:ilvl="1" w:tplc="A3A0DD98">
      <w:start w:val="1"/>
      <w:numFmt w:val="bullet"/>
      <w:lvlText w:val="o"/>
      <w:lvlJc w:val="left"/>
      <w:pPr>
        <w:ind w:left="1440" w:hanging="360"/>
      </w:pPr>
      <w:rPr>
        <w:rFonts w:hint="default" w:ascii="Courier New" w:hAnsi="Courier New"/>
      </w:rPr>
    </w:lvl>
    <w:lvl w:ilvl="2" w:tplc="C6A65E3C">
      <w:start w:val="1"/>
      <w:numFmt w:val="bullet"/>
      <w:lvlText w:val=""/>
      <w:lvlJc w:val="left"/>
      <w:pPr>
        <w:ind w:left="2160" w:hanging="360"/>
      </w:pPr>
      <w:rPr>
        <w:rFonts w:hint="default" w:ascii="Wingdings" w:hAnsi="Wingdings"/>
      </w:rPr>
    </w:lvl>
    <w:lvl w:ilvl="3" w:tplc="A80AFFC4">
      <w:start w:val="1"/>
      <w:numFmt w:val="bullet"/>
      <w:lvlText w:val=""/>
      <w:lvlJc w:val="left"/>
      <w:pPr>
        <w:ind w:left="2880" w:hanging="360"/>
      </w:pPr>
      <w:rPr>
        <w:rFonts w:hint="default" w:ascii="Symbol" w:hAnsi="Symbol"/>
      </w:rPr>
    </w:lvl>
    <w:lvl w:ilvl="4" w:tplc="C602E8B4">
      <w:start w:val="1"/>
      <w:numFmt w:val="bullet"/>
      <w:lvlText w:val="o"/>
      <w:lvlJc w:val="left"/>
      <w:pPr>
        <w:ind w:left="3600" w:hanging="360"/>
      </w:pPr>
      <w:rPr>
        <w:rFonts w:hint="default" w:ascii="Courier New" w:hAnsi="Courier New"/>
      </w:rPr>
    </w:lvl>
    <w:lvl w:ilvl="5" w:tplc="F8FEAD32">
      <w:start w:val="1"/>
      <w:numFmt w:val="bullet"/>
      <w:lvlText w:val=""/>
      <w:lvlJc w:val="left"/>
      <w:pPr>
        <w:ind w:left="4320" w:hanging="360"/>
      </w:pPr>
      <w:rPr>
        <w:rFonts w:hint="default" w:ascii="Wingdings" w:hAnsi="Wingdings"/>
      </w:rPr>
    </w:lvl>
    <w:lvl w:ilvl="6" w:tplc="F620BAD2">
      <w:start w:val="1"/>
      <w:numFmt w:val="bullet"/>
      <w:lvlText w:val=""/>
      <w:lvlJc w:val="left"/>
      <w:pPr>
        <w:ind w:left="5040" w:hanging="360"/>
      </w:pPr>
      <w:rPr>
        <w:rFonts w:hint="default" w:ascii="Symbol" w:hAnsi="Symbol"/>
      </w:rPr>
    </w:lvl>
    <w:lvl w:ilvl="7" w:tplc="A0A09A80">
      <w:start w:val="1"/>
      <w:numFmt w:val="bullet"/>
      <w:lvlText w:val="o"/>
      <w:lvlJc w:val="left"/>
      <w:pPr>
        <w:ind w:left="5760" w:hanging="360"/>
      </w:pPr>
      <w:rPr>
        <w:rFonts w:hint="default" w:ascii="Courier New" w:hAnsi="Courier New"/>
      </w:rPr>
    </w:lvl>
    <w:lvl w:ilvl="8" w:tplc="8710D5B8">
      <w:start w:val="1"/>
      <w:numFmt w:val="bullet"/>
      <w:lvlText w:val=""/>
      <w:lvlJc w:val="left"/>
      <w:pPr>
        <w:ind w:left="6480" w:hanging="360"/>
      </w:pPr>
      <w:rPr>
        <w:rFonts w:hint="default" w:ascii="Wingdings" w:hAnsi="Wingdings"/>
      </w:rPr>
    </w:lvl>
  </w:abstractNum>
  <w:abstractNum w:abstractNumId="21" w15:restartNumberingAfterBreak="0">
    <w:nsid w:val="446F48CA"/>
    <w:multiLevelType w:val="hybridMultilevel"/>
    <w:tmpl w:val="C47C4AE0"/>
    <w:lvl w:ilvl="0" w:tplc="D9F657AA">
      <w:start w:val="1"/>
      <w:numFmt w:val="bullet"/>
      <w:lvlText w:val=""/>
      <w:lvlJc w:val="left"/>
      <w:pPr>
        <w:ind w:left="720" w:hanging="360"/>
      </w:pPr>
      <w:rPr>
        <w:rFonts w:hint="default" w:ascii="Symbol" w:hAnsi="Symbol"/>
      </w:rPr>
    </w:lvl>
    <w:lvl w:ilvl="1" w:tplc="A7A4CF8E">
      <w:start w:val="1"/>
      <w:numFmt w:val="bullet"/>
      <w:lvlText w:val="o"/>
      <w:lvlJc w:val="left"/>
      <w:pPr>
        <w:ind w:left="1440" w:hanging="360"/>
      </w:pPr>
      <w:rPr>
        <w:rFonts w:hint="default" w:ascii="Courier New" w:hAnsi="Courier New"/>
      </w:rPr>
    </w:lvl>
    <w:lvl w:ilvl="2" w:tplc="F5960A9E">
      <w:start w:val="1"/>
      <w:numFmt w:val="bullet"/>
      <w:lvlText w:val=""/>
      <w:lvlJc w:val="left"/>
      <w:pPr>
        <w:ind w:left="2160" w:hanging="360"/>
      </w:pPr>
      <w:rPr>
        <w:rFonts w:hint="default" w:ascii="Wingdings" w:hAnsi="Wingdings"/>
      </w:rPr>
    </w:lvl>
    <w:lvl w:ilvl="3" w:tplc="89E82C86">
      <w:start w:val="1"/>
      <w:numFmt w:val="bullet"/>
      <w:lvlText w:val=""/>
      <w:lvlJc w:val="left"/>
      <w:pPr>
        <w:ind w:left="2880" w:hanging="360"/>
      </w:pPr>
      <w:rPr>
        <w:rFonts w:hint="default" w:ascii="Symbol" w:hAnsi="Symbol"/>
      </w:rPr>
    </w:lvl>
    <w:lvl w:ilvl="4" w:tplc="55D68852">
      <w:start w:val="1"/>
      <w:numFmt w:val="bullet"/>
      <w:lvlText w:val="o"/>
      <w:lvlJc w:val="left"/>
      <w:pPr>
        <w:ind w:left="3600" w:hanging="360"/>
      </w:pPr>
      <w:rPr>
        <w:rFonts w:hint="default" w:ascii="Courier New" w:hAnsi="Courier New"/>
      </w:rPr>
    </w:lvl>
    <w:lvl w:ilvl="5" w:tplc="1F4884B2">
      <w:start w:val="1"/>
      <w:numFmt w:val="bullet"/>
      <w:lvlText w:val=""/>
      <w:lvlJc w:val="left"/>
      <w:pPr>
        <w:ind w:left="4320" w:hanging="360"/>
      </w:pPr>
      <w:rPr>
        <w:rFonts w:hint="default" w:ascii="Wingdings" w:hAnsi="Wingdings"/>
      </w:rPr>
    </w:lvl>
    <w:lvl w:ilvl="6" w:tplc="16BEEF3C">
      <w:start w:val="1"/>
      <w:numFmt w:val="bullet"/>
      <w:lvlText w:val=""/>
      <w:lvlJc w:val="left"/>
      <w:pPr>
        <w:ind w:left="5040" w:hanging="360"/>
      </w:pPr>
      <w:rPr>
        <w:rFonts w:hint="default" w:ascii="Symbol" w:hAnsi="Symbol"/>
      </w:rPr>
    </w:lvl>
    <w:lvl w:ilvl="7" w:tplc="89502C76">
      <w:start w:val="1"/>
      <w:numFmt w:val="bullet"/>
      <w:lvlText w:val="o"/>
      <w:lvlJc w:val="left"/>
      <w:pPr>
        <w:ind w:left="5760" w:hanging="360"/>
      </w:pPr>
      <w:rPr>
        <w:rFonts w:hint="default" w:ascii="Courier New" w:hAnsi="Courier New"/>
      </w:rPr>
    </w:lvl>
    <w:lvl w:ilvl="8" w:tplc="25C66664">
      <w:start w:val="1"/>
      <w:numFmt w:val="bullet"/>
      <w:lvlText w:val=""/>
      <w:lvlJc w:val="left"/>
      <w:pPr>
        <w:ind w:left="6480" w:hanging="360"/>
      </w:pPr>
      <w:rPr>
        <w:rFonts w:hint="default" w:ascii="Wingdings" w:hAnsi="Wingdings"/>
      </w:rPr>
    </w:lvl>
  </w:abstractNum>
  <w:abstractNum w:abstractNumId="22" w15:restartNumberingAfterBreak="0">
    <w:nsid w:val="44BFF5A2"/>
    <w:multiLevelType w:val="hybridMultilevel"/>
    <w:tmpl w:val="4F26EFEA"/>
    <w:lvl w:ilvl="0" w:tplc="9FCCC5EA">
      <w:start w:val="1"/>
      <w:numFmt w:val="bullet"/>
      <w:lvlText w:val=""/>
      <w:lvlJc w:val="left"/>
      <w:pPr>
        <w:ind w:left="720" w:hanging="360"/>
      </w:pPr>
      <w:rPr>
        <w:rFonts w:hint="default" w:ascii="Symbol" w:hAnsi="Symbol"/>
      </w:rPr>
    </w:lvl>
    <w:lvl w:ilvl="1" w:tplc="463A7C0E">
      <w:start w:val="1"/>
      <w:numFmt w:val="bullet"/>
      <w:lvlText w:val="o"/>
      <w:lvlJc w:val="left"/>
      <w:pPr>
        <w:ind w:left="1440" w:hanging="360"/>
      </w:pPr>
      <w:rPr>
        <w:rFonts w:hint="default" w:ascii="Courier New" w:hAnsi="Courier New"/>
      </w:rPr>
    </w:lvl>
    <w:lvl w:ilvl="2" w:tplc="A4C47092">
      <w:start w:val="1"/>
      <w:numFmt w:val="bullet"/>
      <w:lvlText w:val=""/>
      <w:lvlJc w:val="left"/>
      <w:pPr>
        <w:ind w:left="2160" w:hanging="360"/>
      </w:pPr>
      <w:rPr>
        <w:rFonts w:hint="default" w:ascii="Wingdings" w:hAnsi="Wingdings"/>
      </w:rPr>
    </w:lvl>
    <w:lvl w:ilvl="3" w:tplc="EA7C2FFE">
      <w:start w:val="1"/>
      <w:numFmt w:val="bullet"/>
      <w:lvlText w:val=""/>
      <w:lvlJc w:val="left"/>
      <w:pPr>
        <w:ind w:left="2880" w:hanging="360"/>
      </w:pPr>
      <w:rPr>
        <w:rFonts w:hint="default" w:ascii="Symbol" w:hAnsi="Symbol"/>
      </w:rPr>
    </w:lvl>
    <w:lvl w:ilvl="4" w:tplc="8848B622">
      <w:start w:val="1"/>
      <w:numFmt w:val="bullet"/>
      <w:lvlText w:val="o"/>
      <w:lvlJc w:val="left"/>
      <w:pPr>
        <w:ind w:left="3600" w:hanging="360"/>
      </w:pPr>
      <w:rPr>
        <w:rFonts w:hint="default" w:ascii="Courier New" w:hAnsi="Courier New"/>
      </w:rPr>
    </w:lvl>
    <w:lvl w:ilvl="5" w:tplc="CB32F0B4">
      <w:start w:val="1"/>
      <w:numFmt w:val="bullet"/>
      <w:lvlText w:val=""/>
      <w:lvlJc w:val="left"/>
      <w:pPr>
        <w:ind w:left="4320" w:hanging="360"/>
      </w:pPr>
      <w:rPr>
        <w:rFonts w:hint="default" w:ascii="Wingdings" w:hAnsi="Wingdings"/>
      </w:rPr>
    </w:lvl>
    <w:lvl w:ilvl="6" w:tplc="DDBE8382">
      <w:start w:val="1"/>
      <w:numFmt w:val="bullet"/>
      <w:lvlText w:val=""/>
      <w:lvlJc w:val="left"/>
      <w:pPr>
        <w:ind w:left="5040" w:hanging="360"/>
      </w:pPr>
      <w:rPr>
        <w:rFonts w:hint="default" w:ascii="Symbol" w:hAnsi="Symbol"/>
      </w:rPr>
    </w:lvl>
    <w:lvl w:ilvl="7" w:tplc="A008F4FE">
      <w:start w:val="1"/>
      <w:numFmt w:val="bullet"/>
      <w:lvlText w:val="o"/>
      <w:lvlJc w:val="left"/>
      <w:pPr>
        <w:ind w:left="5760" w:hanging="360"/>
      </w:pPr>
      <w:rPr>
        <w:rFonts w:hint="default" w:ascii="Courier New" w:hAnsi="Courier New"/>
      </w:rPr>
    </w:lvl>
    <w:lvl w:ilvl="8" w:tplc="7CEA9E9A">
      <w:start w:val="1"/>
      <w:numFmt w:val="bullet"/>
      <w:lvlText w:val=""/>
      <w:lvlJc w:val="left"/>
      <w:pPr>
        <w:ind w:left="6480" w:hanging="360"/>
      </w:pPr>
      <w:rPr>
        <w:rFonts w:hint="default" w:ascii="Wingdings" w:hAnsi="Wingdings"/>
      </w:rPr>
    </w:lvl>
  </w:abstractNum>
  <w:abstractNum w:abstractNumId="23" w15:restartNumberingAfterBreak="0">
    <w:nsid w:val="48F30866"/>
    <w:multiLevelType w:val="hybridMultilevel"/>
    <w:tmpl w:val="E23CB032"/>
    <w:lvl w:ilvl="0" w:tplc="0CB601B0">
      <w:start w:val="1"/>
      <w:numFmt w:val="bullet"/>
      <w:lvlText w:val=""/>
      <w:lvlJc w:val="left"/>
      <w:pPr>
        <w:ind w:left="720" w:hanging="360"/>
      </w:pPr>
      <w:rPr>
        <w:rFonts w:hint="default" w:ascii="Symbol" w:hAnsi="Symbol"/>
      </w:rPr>
    </w:lvl>
    <w:lvl w:ilvl="1" w:tplc="FA985466">
      <w:start w:val="1"/>
      <w:numFmt w:val="bullet"/>
      <w:lvlText w:val="o"/>
      <w:lvlJc w:val="left"/>
      <w:pPr>
        <w:ind w:left="1440" w:hanging="360"/>
      </w:pPr>
      <w:rPr>
        <w:rFonts w:hint="default" w:ascii="Courier New" w:hAnsi="Courier New"/>
      </w:rPr>
    </w:lvl>
    <w:lvl w:ilvl="2" w:tplc="2FC87586">
      <w:start w:val="1"/>
      <w:numFmt w:val="bullet"/>
      <w:lvlText w:val=""/>
      <w:lvlJc w:val="left"/>
      <w:pPr>
        <w:ind w:left="2160" w:hanging="360"/>
      </w:pPr>
      <w:rPr>
        <w:rFonts w:hint="default" w:ascii="Wingdings" w:hAnsi="Wingdings"/>
      </w:rPr>
    </w:lvl>
    <w:lvl w:ilvl="3" w:tplc="1D56C57E">
      <w:start w:val="1"/>
      <w:numFmt w:val="bullet"/>
      <w:lvlText w:val=""/>
      <w:lvlJc w:val="left"/>
      <w:pPr>
        <w:ind w:left="2880" w:hanging="360"/>
      </w:pPr>
      <w:rPr>
        <w:rFonts w:hint="default" w:ascii="Symbol" w:hAnsi="Symbol"/>
      </w:rPr>
    </w:lvl>
    <w:lvl w:ilvl="4" w:tplc="14D0E38C">
      <w:start w:val="1"/>
      <w:numFmt w:val="bullet"/>
      <w:lvlText w:val="o"/>
      <w:lvlJc w:val="left"/>
      <w:pPr>
        <w:ind w:left="3600" w:hanging="360"/>
      </w:pPr>
      <w:rPr>
        <w:rFonts w:hint="default" w:ascii="Courier New" w:hAnsi="Courier New"/>
      </w:rPr>
    </w:lvl>
    <w:lvl w:ilvl="5" w:tplc="3760B2DE">
      <w:start w:val="1"/>
      <w:numFmt w:val="bullet"/>
      <w:lvlText w:val=""/>
      <w:lvlJc w:val="left"/>
      <w:pPr>
        <w:ind w:left="4320" w:hanging="360"/>
      </w:pPr>
      <w:rPr>
        <w:rFonts w:hint="default" w:ascii="Wingdings" w:hAnsi="Wingdings"/>
      </w:rPr>
    </w:lvl>
    <w:lvl w:ilvl="6" w:tplc="9D5A33CE">
      <w:start w:val="1"/>
      <w:numFmt w:val="bullet"/>
      <w:lvlText w:val=""/>
      <w:lvlJc w:val="left"/>
      <w:pPr>
        <w:ind w:left="5040" w:hanging="360"/>
      </w:pPr>
      <w:rPr>
        <w:rFonts w:hint="default" w:ascii="Symbol" w:hAnsi="Symbol"/>
      </w:rPr>
    </w:lvl>
    <w:lvl w:ilvl="7" w:tplc="C9D811B6">
      <w:start w:val="1"/>
      <w:numFmt w:val="bullet"/>
      <w:lvlText w:val="o"/>
      <w:lvlJc w:val="left"/>
      <w:pPr>
        <w:ind w:left="5760" w:hanging="360"/>
      </w:pPr>
      <w:rPr>
        <w:rFonts w:hint="default" w:ascii="Courier New" w:hAnsi="Courier New"/>
      </w:rPr>
    </w:lvl>
    <w:lvl w:ilvl="8" w:tplc="D63AF172">
      <w:start w:val="1"/>
      <w:numFmt w:val="bullet"/>
      <w:lvlText w:val=""/>
      <w:lvlJc w:val="left"/>
      <w:pPr>
        <w:ind w:left="6480" w:hanging="360"/>
      </w:pPr>
      <w:rPr>
        <w:rFonts w:hint="default" w:ascii="Wingdings" w:hAnsi="Wingdings"/>
      </w:rPr>
    </w:lvl>
  </w:abstractNum>
  <w:abstractNum w:abstractNumId="24" w15:restartNumberingAfterBreak="0">
    <w:nsid w:val="4C76570C"/>
    <w:multiLevelType w:val="hybridMultilevel"/>
    <w:tmpl w:val="19E84114"/>
    <w:lvl w:ilvl="0" w:tplc="04601154">
      <w:start w:val="1"/>
      <w:numFmt w:val="decimal"/>
      <w:lvlText w:val="%1."/>
      <w:lvlJc w:val="left"/>
      <w:pPr>
        <w:ind w:left="720" w:hanging="360"/>
      </w:pPr>
    </w:lvl>
    <w:lvl w:ilvl="1" w:tplc="0694AA2C">
      <w:start w:val="1"/>
      <w:numFmt w:val="lowerLetter"/>
      <w:lvlText w:val="%2."/>
      <w:lvlJc w:val="left"/>
      <w:pPr>
        <w:ind w:left="1440" w:hanging="360"/>
      </w:pPr>
    </w:lvl>
    <w:lvl w:ilvl="2" w:tplc="EE6AF31A">
      <w:start w:val="1"/>
      <w:numFmt w:val="lowerRoman"/>
      <w:lvlText w:val="%3."/>
      <w:lvlJc w:val="right"/>
      <w:pPr>
        <w:ind w:left="2160" w:hanging="180"/>
      </w:pPr>
    </w:lvl>
    <w:lvl w:ilvl="3" w:tplc="E716D8C8">
      <w:start w:val="1"/>
      <w:numFmt w:val="decimal"/>
      <w:lvlText w:val="%4."/>
      <w:lvlJc w:val="left"/>
      <w:pPr>
        <w:ind w:left="2880" w:hanging="360"/>
      </w:pPr>
    </w:lvl>
    <w:lvl w:ilvl="4" w:tplc="14788AD8">
      <w:start w:val="1"/>
      <w:numFmt w:val="lowerLetter"/>
      <w:lvlText w:val="%5."/>
      <w:lvlJc w:val="left"/>
      <w:pPr>
        <w:ind w:left="3600" w:hanging="360"/>
      </w:pPr>
    </w:lvl>
    <w:lvl w:ilvl="5" w:tplc="EEF6EF1C">
      <w:start w:val="1"/>
      <w:numFmt w:val="lowerRoman"/>
      <w:lvlText w:val="%6."/>
      <w:lvlJc w:val="right"/>
      <w:pPr>
        <w:ind w:left="4320" w:hanging="180"/>
      </w:pPr>
    </w:lvl>
    <w:lvl w:ilvl="6" w:tplc="8578BBD8">
      <w:start w:val="1"/>
      <w:numFmt w:val="decimal"/>
      <w:lvlText w:val="%7."/>
      <w:lvlJc w:val="left"/>
      <w:pPr>
        <w:ind w:left="5040" w:hanging="360"/>
      </w:pPr>
    </w:lvl>
    <w:lvl w:ilvl="7" w:tplc="D41E10DA">
      <w:start w:val="1"/>
      <w:numFmt w:val="lowerLetter"/>
      <w:lvlText w:val="%8."/>
      <w:lvlJc w:val="left"/>
      <w:pPr>
        <w:ind w:left="5760" w:hanging="360"/>
      </w:pPr>
    </w:lvl>
    <w:lvl w:ilvl="8" w:tplc="C4766E74">
      <w:start w:val="1"/>
      <w:numFmt w:val="lowerRoman"/>
      <w:lvlText w:val="%9."/>
      <w:lvlJc w:val="right"/>
      <w:pPr>
        <w:ind w:left="6480" w:hanging="180"/>
      </w:pPr>
    </w:lvl>
  </w:abstractNum>
  <w:abstractNum w:abstractNumId="25" w15:restartNumberingAfterBreak="0">
    <w:nsid w:val="500D7020"/>
    <w:multiLevelType w:val="hybridMultilevel"/>
    <w:tmpl w:val="67F451A8"/>
    <w:lvl w:ilvl="0" w:tplc="00202594">
      <w:start w:val="1"/>
      <w:numFmt w:val="bullet"/>
      <w:lvlText w:val=""/>
      <w:lvlJc w:val="left"/>
      <w:pPr>
        <w:ind w:left="720" w:hanging="360"/>
      </w:pPr>
      <w:rPr>
        <w:rFonts w:hint="default" w:ascii="Symbol" w:hAnsi="Symbol"/>
      </w:rPr>
    </w:lvl>
    <w:lvl w:ilvl="1" w:tplc="0FB8416C">
      <w:start w:val="1"/>
      <w:numFmt w:val="bullet"/>
      <w:lvlText w:val="o"/>
      <w:lvlJc w:val="left"/>
      <w:pPr>
        <w:ind w:left="1440" w:hanging="360"/>
      </w:pPr>
      <w:rPr>
        <w:rFonts w:hint="default" w:ascii="Courier New" w:hAnsi="Courier New"/>
      </w:rPr>
    </w:lvl>
    <w:lvl w:ilvl="2" w:tplc="5846ECC8">
      <w:start w:val="1"/>
      <w:numFmt w:val="bullet"/>
      <w:lvlText w:val=""/>
      <w:lvlJc w:val="left"/>
      <w:pPr>
        <w:ind w:left="2160" w:hanging="360"/>
      </w:pPr>
      <w:rPr>
        <w:rFonts w:hint="default" w:ascii="Wingdings" w:hAnsi="Wingdings"/>
      </w:rPr>
    </w:lvl>
    <w:lvl w:ilvl="3" w:tplc="60E83F6C">
      <w:start w:val="1"/>
      <w:numFmt w:val="bullet"/>
      <w:lvlText w:val=""/>
      <w:lvlJc w:val="left"/>
      <w:pPr>
        <w:ind w:left="2880" w:hanging="360"/>
      </w:pPr>
      <w:rPr>
        <w:rFonts w:hint="default" w:ascii="Symbol" w:hAnsi="Symbol"/>
      </w:rPr>
    </w:lvl>
    <w:lvl w:ilvl="4" w:tplc="9DB81694">
      <w:start w:val="1"/>
      <w:numFmt w:val="bullet"/>
      <w:lvlText w:val="o"/>
      <w:lvlJc w:val="left"/>
      <w:pPr>
        <w:ind w:left="3600" w:hanging="360"/>
      </w:pPr>
      <w:rPr>
        <w:rFonts w:hint="default" w:ascii="Courier New" w:hAnsi="Courier New"/>
      </w:rPr>
    </w:lvl>
    <w:lvl w:ilvl="5" w:tplc="9E8E13EC">
      <w:start w:val="1"/>
      <w:numFmt w:val="bullet"/>
      <w:lvlText w:val=""/>
      <w:lvlJc w:val="left"/>
      <w:pPr>
        <w:ind w:left="4320" w:hanging="360"/>
      </w:pPr>
      <w:rPr>
        <w:rFonts w:hint="default" w:ascii="Wingdings" w:hAnsi="Wingdings"/>
      </w:rPr>
    </w:lvl>
    <w:lvl w:ilvl="6" w:tplc="BDAA9756">
      <w:start w:val="1"/>
      <w:numFmt w:val="bullet"/>
      <w:lvlText w:val=""/>
      <w:lvlJc w:val="left"/>
      <w:pPr>
        <w:ind w:left="5040" w:hanging="360"/>
      </w:pPr>
      <w:rPr>
        <w:rFonts w:hint="default" w:ascii="Symbol" w:hAnsi="Symbol"/>
      </w:rPr>
    </w:lvl>
    <w:lvl w:ilvl="7" w:tplc="27A07BCE">
      <w:start w:val="1"/>
      <w:numFmt w:val="bullet"/>
      <w:lvlText w:val="o"/>
      <w:lvlJc w:val="left"/>
      <w:pPr>
        <w:ind w:left="5760" w:hanging="360"/>
      </w:pPr>
      <w:rPr>
        <w:rFonts w:hint="default" w:ascii="Courier New" w:hAnsi="Courier New"/>
      </w:rPr>
    </w:lvl>
    <w:lvl w:ilvl="8" w:tplc="02FA7D7E">
      <w:start w:val="1"/>
      <w:numFmt w:val="bullet"/>
      <w:lvlText w:val=""/>
      <w:lvlJc w:val="left"/>
      <w:pPr>
        <w:ind w:left="6480" w:hanging="360"/>
      </w:pPr>
      <w:rPr>
        <w:rFonts w:hint="default" w:ascii="Wingdings" w:hAnsi="Wingdings"/>
      </w:rPr>
    </w:lvl>
  </w:abstractNum>
  <w:abstractNum w:abstractNumId="26" w15:restartNumberingAfterBreak="0">
    <w:nsid w:val="50DA1A1B"/>
    <w:multiLevelType w:val="hybridMultilevel"/>
    <w:tmpl w:val="FFFFFFFF"/>
    <w:lvl w:ilvl="0" w:tplc="8CCAAB22">
      <w:start w:val="1"/>
      <w:numFmt w:val="decimal"/>
      <w:lvlText w:val="%1."/>
      <w:lvlJc w:val="left"/>
      <w:pPr>
        <w:ind w:left="720" w:hanging="360"/>
      </w:pPr>
      <w:rPr>
        <w:rFonts w:hint="default" w:ascii="Arial" w:hAnsi="Arial"/>
      </w:rPr>
    </w:lvl>
    <w:lvl w:ilvl="1" w:tplc="BE66C34C">
      <w:start w:val="1"/>
      <w:numFmt w:val="lowerLetter"/>
      <w:lvlText w:val="%2."/>
      <w:lvlJc w:val="left"/>
      <w:pPr>
        <w:ind w:left="1440" w:hanging="360"/>
      </w:pPr>
    </w:lvl>
    <w:lvl w:ilvl="2" w:tplc="C172C6DC">
      <w:start w:val="1"/>
      <w:numFmt w:val="lowerRoman"/>
      <w:lvlText w:val="%3."/>
      <w:lvlJc w:val="right"/>
      <w:pPr>
        <w:ind w:left="2160" w:hanging="180"/>
      </w:pPr>
    </w:lvl>
    <w:lvl w:ilvl="3" w:tplc="9CE47410">
      <w:start w:val="1"/>
      <w:numFmt w:val="decimal"/>
      <w:lvlText w:val="%4."/>
      <w:lvlJc w:val="left"/>
      <w:pPr>
        <w:ind w:left="2880" w:hanging="360"/>
      </w:pPr>
    </w:lvl>
    <w:lvl w:ilvl="4" w:tplc="2966A756">
      <w:start w:val="1"/>
      <w:numFmt w:val="lowerLetter"/>
      <w:lvlText w:val="%5."/>
      <w:lvlJc w:val="left"/>
      <w:pPr>
        <w:ind w:left="3600" w:hanging="360"/>
      </w:pPr>
    </w:lvl>
    <w:lvl w:ilvl="5" w:tplc="049E843E">
      <w:start w:val="1"/>
      <w:numFmt w:val="lowerRoman"/>
      <w:lvlText w:val="%6."/>
      <w:lvlJc w:val="right"/>
      <w:pPr>
        <w:ind w:left="4320" w:hanging="180"/>
      </w:pPr>
    </w:lvl>
    <w:lvl w:ilvl="6" w:tplc="ABB02FB4">
      <w:start w:val="1"/>
      <w:numFmt w:val="decimal"/>
      <w:lvlText w:val="%7."/>
      <w:lvlJc w:val="left"/>
      <w:pPr>
        <w:ind w:left="5040" w:hanging="360"/>
      </w:pPr>
    </w:lvl>
    <w:lvl w:ilvl="7" w:tplc="7C484C58">
      <w:start w:val="1"/>
      <w:numFmt w:val="lowerLetter"/>
      <w:lvlText w:val="%8."/>
      <w:lvlJc w:val="left"/>
      <w:pPr>
        <w:ind w:left="5760" w:hanging="360"/>
      </w:pPr>
    </w:lvl>
    <w:lvl w:ilvl="8" w:tplc="2730BDBE">
      <w:start w:val="1"/>
      <w:numFmt w:val="lowerRoman"/>
      <w:lvlText w:val="%9."/>
      <w:lvlJc w:val="right"/>
      <w:pPr>
        <w:ind w:left="6480" w:hanging="180"/>
      </w:pPr>
    </w:lvl>
  </w:abstractNum>
  <w:abstractNum w:abstractNumId="27" w15:restartNumberingAfterBreak="0">
    <w:nsid w:val="55104B11"/>
    <w:multiLevelType w:val="hybridMultilevel"/>
    <w:tmpl w:val="E606FD2A"/>
    <w:lvl w:ilvl="0" w:tplc="01021A88">
      <w:start w:val="1"/>
      <w:numFmt w:val="bullet"/>
      <w:lvlText w:val="·"/>
      <w:lvlJc w:val="left"/>
      <w:pPr>
        <w:ind w:left="720" w:hanging="360"/>
      </w:pPr>
      <w:rPr>
        <w:rFonts w:hint="default" w:ascii="Symbol" w:hAnsi="Symbol"/>
      </w:rPr>
    </w:lvl>
    <w:lvl w:ilvl="1" w:tplc="2A1A9724">
      <w:start w:val="1"/>
      <w:numFmt w:val="bullet"/>
      <w:lvlText w:val="o"/>
      <w:lvlJc w:val="left"/>
      <w:pPr>
        <w:ind w:left="1440" w:hanging="360"/>
      </w:pPr>
      <w:rPr>
        <w:rFonts w:hint="default" w:ascii="Courier New" w:hAnsi="Courier New"/>
      </w:rPr>
    </w:lvl>
    <w:lvl w:ilvl="2" w:tplc="CD389450">
      <w:start w:val="1"/>
      <w:numFmt w:val="bullet"/>
      <w:lvlText w:val=""/>
      <w:lvlJc w:val="left"/>
      <w:pPr>
        <w:ind w:left="2160" w:hanging="360"/>
      </w:pPr>
      <w:rPr>
        <w:rFonts w:hint="default" w:ascii="Wingdings" w:hAnsi="Wingdings"/>
      </w:rPr>
    </w:lvl>
    <w:lvl w:ilvl="3" w:tplc="3768006A">
      <w:start w:val="1"/>
      <w:numFmt w:val="bullet"/>
      <w:lvlText w:val=""/>
      <w:lvlJc w:val="left"/>
      <w:pPr>
        <w:ind w:left="2880" w:hanging="360"/>
      </w:pPr>
      <w:rPr>
        <w:rFonts w:hint="default" w:ascii="Symbol" w:hAnsi="Symbol"/>
      </w:rPr>
    </w:lvl>
    <w:lvl w:ilvl="4" w:tplc="3BD4C766">
      <w:start w:val="1"/>
      <w:numFmt w:val="bullet"/>
      <w:lvlText w:val="o"/>
      <w:lvlJc w:val="left"/>
      <w:pPr>
        <w:ind w:left="3600" w:hanging="360"/>
      </w:pPr>
      <w:rPr>
        <w:rFonts w:hint="default" w:ascii="Courier New" w:hAnsi="Courier New"/>
      </w:rPr>
    </w:lvl>
    <w:lvl w:ilvl="5" w:tplc="3B8028C6">
      <w:start w:val="1"/>
      <w:numFmt w:val="bullet"/>
      <w:lvlText w:val=""/>
      <w:lvlJc w:val="left"/>
      <w:pPr>
        <w:ind w:left="4320" w:hanging="360"/>
      </w:pPr>
      <w:rPr>
        <w:rFonts w:hint="default" w:ascii="Wingdings" w:hAnsi="Wingdings"/>
      </w:rPr>
    </w:lvl>
    <w:lvl w:ilvl="6" w:tplc="8D1279C2">
      <w:start w:val="1"/>
      <w:numFmt w:val="bullet"/>
      <w:lvlText w:val=""/>
      <w:lvlJc w:val="left"/>
      <w:pPr>
        <w:ind w:left="5040" w:hanging="360"/>
      </w:pPr>
      <w:rPr>
        <w:rFonts w:hint="default" w:ascii="Symbol" w:hAnsi="Symbol"/>
      </w:rPr>
    </w:lvl>
    <w:lvl w:ilvl="7" w:tplc="7A4E680A">
      <w:start w:val="1"/>
      <w:numFmt w:val="bullet"/>
      <w:lvlText w:val="o"/>
      <w:lvlJc w:val="left"/>
      <w:pPr>
        <w:ind w:left="5760" w:hanging="360"/>
      </w:pPr>
      <w:rPr>
        <w:rFonts w:hint="default" w:ascii="Courier New" w:hAnsi="Courier New"/>
      </w:rPr>
    </w:lvl>
    <w:lvl w:ilvl="8" w:tplc="E7A0840A">
      <w:start w:val="1"/>
      <w:numFmt w:val="bullet"/>
      <w:lvlText w:val=""/>
      <w:lvlJc w:val="left"/>
      <w:pPr>
        <w:ind w:left="6480" w:hanging="360"/>
      </w:pPr>
      <w:rPr>
        <w:rFonts w:hint="default" w:ascii="Wingdings" w:hAnsi="Wingdings"/>
      </w:rPr>
    </w:lvl>
  </w:abstractNum>
  <w:abstractNum w:abstractNumId="28" w15:restartNumberingAfterBreak="0">
    <w:nsid w:val="576CC9E8"/>
    <w:multiLevelType w:val="hybridMultilevel"/>
    <w:tmpl w:val="4B6A9CC0"/>
    <w:lvl w:ilvl="0" w:tplc="00680A30">
      <w:start w:val="1"/>
      <w:numFmt w:val="decimal"/>
      <w:lvlText w:val="%1."/>
      <w:lvlJc w:val="left"/>
      <w:pPr>
        <w:ind w:left="360" w:hanging="360"/>
      </w:pPr>
    </w:lvl>
    <w:lvl w:ilvl="1" w:tplc="50D466E8">
      <w:start w:val="1"/>
      <w:numFmt w:val="lowerLetter"/>
      <w:lvlText w:val="%2."/>
      <w:lvlJc w:val="left"/>
      <w:pPr>
        <w:ind w:left="1080" w:hanging="360"/>
      </w:pPr>
    </w:lvl>
    <w:lvl w:ilvl="2" w:tplc="306CE4FC">
      <w:start w:val="1"/>
      <w:numFmt w:val="lowerRoman"/>
      <w:lvlText w:val="%3."/>
      <w:lvlJc w:val="right"/>
      <w:pPr>
        <w:ind w:left="1800" w:hanging="180"/>
      </w:pPr>
    </w:lvl>
    <w:lvl w:ilvl="3" w:tplc="482E9922">
      <w:start w:val="1"/>
      <w:numFmt w:val="decimal"/>
      <w:lvlText w:val="%4."/>
      <w:lvlJc w:val="left"/>
      <w:pPr>
        <w:ind w:left="2520" w:hanging="360"/>
      </w:pPr>
    </w:lvl>
    <w:lvl w:ilvl="4" w:tplc="547C792E">
      <w:start w:val="1"/>
      <w:numFmt w:val="lowerLetter"/>
      <w:lvlText w:val="%5."/>
      <w:lvlJc w:val="left"/>
      <w:pPr>
        <w:ind w:left="3240" w:hanging="360"/>
      </w:pPr>
    </w:lvl>
    <w:lvl w:ilvl="5" w:tplc="3D3C8232">
      <w:start w:val="1"/>
      <w:numFmt w:val="lowerRoman"/>
      <w:lvlText w:val="%6."/>
      <w:lvlJc w:val="right"/>
      <w:pPr>
        <w:ind w:left="3960" w:hanging="180"/>
      </w:pPr>
    </w:lvl>
    <w:lvl w:ilvl="6" w:tplc="4B3E1584">
      <w:start w:val="1"/>
      <w:numFmt w:val="decimal"/>
      <w:lvlText w:val="%7."/>
      <w:lvlJc w:val="left"/>
      <w:pPr>
        <w:ind w:left="4680" w:hanging="360"/>
      </w:pPr>
    </w:lvl>
    <w:lvl w:ilvl="7" w:tplc="D7789980">
      <w:start w:val="1"/>
      <w:numFmt w:val="lowerLetter"/>
      <w:lvlText w:val="%8."/>
      <w:lvlJc w:val="left"/>
      <w:pPr>
        <w:ind w:left="5400" w:hanging="360"/>
      </w:pPr>
    </w:lvl>
    <w:lvl w:ilvl="8" w:tplc="6100C1E6">
      <w:start w:val="1"/>
      <w:numFmt w:val="lowerRoman"/>
      <w:lvlText w:val="%9."/>
      <w:lvlJc w:val="right"/>
      <w:pPr>
        <w:ind w:left="6120" w:hanging="180"/>
      </w:pPr>
    </w:lvl>
  </w:abstractNum>
  <w:abstractNum w:abstractNumId="29" w15:restartNumberingAfterBreak="0">
    <w:nsid w:val="58D2E2DF"/>
    <w:multiLevelType w:val="hybridMultilevel"/>
    <w:tmpl w:val="04C41816"/>
    <w:lvl w:ilvl="0" w:tplc="604E0370">
      <w:start w:val="1"/>
      <w:numFmt w:val="decimal"/>
      <w:lvlText w:val="%1."/>
      <w:lvlJc w:val="left"/>
      <w:pPr>
        <w:ind w:left="720" w:hanging="360"/>
      </w:pPr>
    </w:lvl>
    <w:lvl w:ilvl="1" w:tplc="2800D2FE">
      <w:start w:val="1"/>
      <w:numFmt w:val="lowerLetter"/>
      <w:lvlText w:val="%2."/>
      <w:lvlJc w:val="left"/>
      <w:pPr>
        <w:ind w:left="1440" w:hanging="360"/>
      </w:pPr>
    </w:lvl>
    <w:lvl w:ilvl="2" w:tplc="FC8E9B12">
      <w:start w:val="1"/>
      <w:numFmt w:val="lowerRoman"/>
      <w:lvlText w:val="%3."/>
      <w:lvlJc w:val="right"/>
      <w:pPr>
        <w:ind w:left="2160" w:hanging="180"/>
      </w:pPr>
    </w:lvl>
    <w:lvl w:ilvl="3" w:tplc="7E6A1FBC">
      <w:start w:val="1"/>
      <w:numFmt w:val="decimal"/>
      <w:lvlText w:val="%4."/>
      <w:lvlJc w:val="left"/>
      <w:pPr>
        <w:ind w:left="2880" w:hanging="360"/>
      </w:pPr>
    </w:lvl>
    <w:lvl w:ilvl="4" w:tplc="C0B80D60">
      <w:start w:val="1"/>
      <w:numFmt w:val="lowerLetter"/>
      <w:lvlText w:val="%5."/>
      <w:lvlJc w:val="left"/>
      <w:pPr>
        <w:ind w:left="3600" w:hanging="360"/>
      </w:pPr>
    </w:lvl>
    <w:lvl w:ilvl="5" w:tplc="7E54C3FA">
      <w:start w:val="1"/>
      <w:numFmt w:val="lowerRoman"/>
      <w:lvlText w:val="%6."/>
      <w:lvlJc w:val="right"/>
      <w:pPr>
        <w:ind w:left="4320" w:hanging="180"/>
      </w:pPr>
    </w:lvl>
    <w:lvl w:ilvl="6" w:tplc="F91071E6">
      <w:start w:val="1"/>
      <w:numFmt w:val="decimal"/>
      <w:lvlText w:val="%7."/>
      <w:lvlJc w:val="left"/>
      <w:pPr>
        <w:ind w:left="5040" w:hanging="360"/>
      </w:pPr>
    </w:lvl>
    <w:lvl w:ilvl="7" w:tplc="0F9C0F36">
      <w:start w:val="1"/>
      <w:numFmt w:val="lowerLetter"/>
      <w:lvlText w:val="%8."/>
      <w:lvlJc w:val="left"/>
      <w:pPr>
        <w:ind w:left="5760" w:hanging="360"/>
      </w:pPr>
    </w:lvl>
    <w:lvl w:ilvl="8" w:tplc="0EC6068C">
      <w:start w:val="1"/>
      <w:numFmt w:val="lowerRoman"/>
      <w:lvlText w:val="%9."/>
      <w:lvlJc w:val="right"/>
      <w:pPr>
        <w:ind w:left="6480" w:hanging="180"/>
      </w:pPr>
    </w:lvl>
  </w:abstractNum>
  <w:abstractNum w:abstractNumId="30" w15:restartNumberingAfterBreak="0">
    <w:nsid w:val="59353F2F"/>
    <w:multiLevelType w:val="hybridMultilevel"/>
    <w:tmpl w:val="B5C8445A"/>
    <w:lvl w:ilvl="0" w:tplc="B5FAA7CA">
      <w:start w:val="1"/>
      <w:numFmt w:val="bullet"/>
      <w:lvlText w:val=""/>
      <w:lvlJc w:val="left"/>
      <w:pPr>
        <w:ind w:left="720" w:hanging="360"/>
      </w:pPr>
      <w:rPr>
        <w:rFonts w:hint="default" w:ascii="Symbol" w:hAnsi="Symbol"/>
      </w:rPr>
    </w:lvl>
    <w:lvl w:ilvl="1" w:tplc="712AED24">
      <w:start w:val="1"/>
      <w:numFmt w:val="bullet"/>
      <w:lvlText w:val="o"/>
      <w:lvlJc w:val="left"/>
      <w:pPr>
        <w:ind w:left="1440" w:hanging="360"/>
      </w:pPr>
      <w:rPr>
        <w:rFonts w:hint="default" w:ascii="Courier New" w:hAnsi="Courier New"/>
      </w:rPr>
    </w:lvl>
    <w:lvl w:ilvl="2" w:tplc="05FE3D86">
      <w:start w:val="1"/>
      <w:numFmt w:val="bullet"/>
      <w:lvlText w:val=""/>
      <w:lvlJc w:val="left"/>
      <w:pPr>
        <w:ind w:left="2160" w:hanging="360"/>
      </w:pPr>
      <w:rPr>
        <w:rFonts w:hint="default" w:ascii="Wingdings" w:hAnsi="Wingdings"/>
      </w:rPr>
    </w:lvl>
    <w:lvl w:ilvl="3" w:tplc="87846008">
      <w:start w:val="1"/>
      <w:numFmt w:val="bullet"/>
      <w:lvlText w:val=""/>
      <w:lvlJc w:val="left"/>
      <w:pPr>
        <w:ind w:left="2880" w:hanging="360"/>
      </w:pPr>
      <w:rPr>
        <w:rFonts w:hint="default" w:ascii="Symbol" w:hAnsi="Symbol"/>
      </w:rPr>
    </w:lvl>
    <w:lvl w:ilvl="4" w:tplc="6FE62F3A">
      <w:start w:val="1"/>
      <w:numFmt w:val="bullet"/>
      <w:lvlText w:val="o"/>
      <w:lvlJc w:val="left"/>
      <w:pPr>
        <w:ind w:left="3600" w:hanging="360"/>
      </w:pPr>
      <w:rPr>
        <w:rFonts w:hint="default" w:ascii="Courier New" w:hAnsi="Courier New"/>
      </w:rPr>
    </w:lvl>
    <w:lvl w:ilvl="5" w:tplc="4B86E9A6">
      <w:start w:val="1"/>
      <w:numFmt w:val="bullet"/>
      <w:lvlText w:val=""/>
      <w:lvlJc w:val="left"/>
      <w:pPr>
        <w:ind w:left="4320" w:hanging="360"/>
      </w:pPr>
      <w:rPr>
        <w:rFonts w:hint="default" w:ascii="Wingdings" w:hAnsi="Wingdings"/>
      </w:rPr>
    </w:lvl>
    <w:lvl w:ilvl="6" w:tplc="01C2B632">
      <w:start w:val="1"/>
      <w:numFmt w:val="bullet"/>
      <w:lvlText w:val=""/>
      <w:lvlJc w:val="left"/>
      <w:pPr>
        <w:ind w:left="5040" w:hanging="360"/>
      </w:pPr>
      <w:rPr>
        <w:rFonts w:hint="default" w:ascii="Symbol" w:hAnsi="Symbol"/>
      </w:rPr>
    </w:lvl>
    <w:lvl w:ilvl="7" w:tplc="50F428E6">
      <w:start w:val="1"/>
      <w:numFmt w:val="bullet"/>
      <w:lvlText w:val="o"/>
      <w:lvlJc w:val="left"/>
      <w:pPr>
        <w:ind w:left="5760" w:hanging="360"/>
      </w:pPr>
      <w:rPr>
        <w:rFonts w:hint="default" w:ascii="Courier New" w:hAnsi="Courier New"/>
      </w:rPr>
    </w:lvl>
    <w:lvl w:ilvl="8" w:tplc="44920B3E">
      <w:start w:val="1"/>
      <w:numFmt w:val="bullet"/>
      <w:lvlText w:val=""/>
      <w:lvlJc w:val="left"/>
      <w:pPr>
        <w:ind w:left="6480" w:hanging="360"/>
      </w:pPr>
      <w:rPr>
        <w:rFonts w:hint="default" w:ascii="Wingdings" w:hAnsi="Wingdings"/>
      </w:rPr>
    </w:lvl>
  </w:abstractNum>
  <w:abstractNum w:abstractNumId="31" w15:restartNumberingAfterBreak="0">
    <w:nsid w:val="5CDAEE7B"/>
    <w:multiLevelType w:val="hybridMultilevel"/>
    <w:tmpl w:val="B4441052"/>
    <w:lvl w:ilvl="0" w:tplc="6606570E">
      <w:start w:val="1"/>
      <w:numFmt w:val="bullet"/>
      <w:lvlText w:val="·"/>
      <w:lvlJc w:val="left"/>
      <w:pPr>
        <w:ind w:left="720" w:hanging="360"/>
      </w:pPr>
      <w:rPr>
        <w:rFonts w:hint="default" w:ascii="Symbol" w:hAnsi="Symbol"/>
      </w:rPr>
    </w:lvl>
    <w:lvl w:ilvl="1" w:tplc="05E0B9E8">
      <w:start w:val="1"/>
      <w:numFmt w:val="bullet"/>
      <w:lvlText w:val="o"/>
      <w:lvlJc w:val="left"/>
      <w:pPr>
        <w:ind w:left="1440" w:hanging="360"/>
      </w:pPr>
      <w:rPr>
        <w:rFonts w:hint="default" w:ascii="Courier New" w:hAnsi="Courier New"/>
      </w:rPr>
    </w:lvl>
    <w:lvl w:ilvl="2" w:tplc="8A2AE94C">
      <w:start w:val="1"/>
      <w:numFmt w:val="bullet"/>
      <w:lvlText w:val=""/>
      <w:lvlJc w:val="left"/>
      <w:pPr>
        <w:ind w:left="2160" w:hanging="360"/>
      </w:pPr>
      <w:rPr>
        <w:rFonts w:hint="default" w:ascii="Wingdings" w:hAnsi="Wingdings"/>
      </w:rPr>
    </w:lvl>
    <w:lvl w:ilvl="3" w:tplc="9052163C">
      <w:start w:val="1"/>
      <w:numFmt w:val="bullet"/>
      <w:lvlText w:val=""/>
      <w:lvlJc w:val="left"/>
      <w:pPr>
        <w:ind w:left="2880" w:hanging="360"/>
      </w:pPr>
      <w:rPr>
        <w:rFonts w:hint="default" w:ascii="Symbol" w:hAnsi="Symbol"/>
      </w:rPr>
    </w:lvl>
    <w:lvl w:ilvl="4" w:tplc="3E0CAD1A">
      <w:start w:val="1"/>
      <w:numFmt w:val="bullet"/>
      <w:lvlText w:val="o"/>
      <w:lvlJc w:val="left"/>
      <w:pPr>
        <w:ind w:left="3600" w:hanging="360"/>
      </w:pPr>
      <w:rPr>
        <w:rFonts w:hint="default" w:ascii="Courier New" w:hAnsi="Courier New"/>
      </w:rPr>
    </w:lvl>
    <w:lvl w:ilvl="5" w:tplc="66EA9802">
      <w:start w:val="1"/>
      <w:numFmt w:val="bullet"/>
      <w:lvlText w:val=""/>
      <w:lvlJc w:val="left"/>
      <w:pPr>
        <w:ind w:left="4320" w:hanging="360"/>
      </w:pPr>
      <w:rPr>
        <w:rFonts w:hint="default" w:ascii="Wingdings" w:hAnsi="Wingdings"/>
      </w:rPr>
    </w:lvl>
    <w:lvl w:ilvl="6" w:tplc="EBBAD98A">
      <w:start w:val="1"/>
      <w:numFmt w:val="bullet"/>
      <w:lvlText w:val=""/>
      <w:lvlJc w:val="left"/>
      <w:pPr>
        <w:ind w:left="5040" w:hanging="360"/>
      </w:pPr>
      <w:rPr>
        <w:rFonts w:hint="default" w:ascii="Symbol" w:hAnsi="Symbol"/>
      </w:rPr>
    </w:lvl>
    <w:lvl w:ilvl="7" w:tplc="298C6386">
      <w:start w:val="1"/>
      <w:numFmt w:val="bullet"/>
      <w:lvlText w:val="o"/>
      <w:lvlJc w:val="left"/>
      <w:pPr>
        <w:ind w:left="5760" w:hanging="360"/>
      </w:pPr>
      <w:rPr>
        <w:rFonts w:hint="default" w:ascii="Courier New" w:hAnsi="Courier New"/>
      </w:rPr>
    </w:lvl>
    <w:lvl w:ilvl="8" w:tplc="78387BD6">
      <w:start w:val="1"/>
      <w:numFmt w:val="bullet"/>
      <w:lvlText w:val=""/>
      <w:lvlJc w:val="left"/>
      <w:pPr>
        <w:ind w:left="6480" w:hanging="360"/>
      </w:pPr>
      <w:rPr>
        <w:rFonts w:hint="default" w:ascii="Wingdings" w:hAnsi="Wingdings"/>
      </w:rPr>
    </w:lvl>
  </w:abstractNum>
  <w:abstractNum w:abstractNumId="32" w15:restartNumberingAfterBreak="0">
    <w:nsid w:val="645CC303"/>
    <w:multiLevelType w:val="hybridMultilevel"/>
    <w:tmpl w:val="FFFFFFFF"/>
    <w:lvl w:ilvl="0" w:tplc="5CE42302">
      <w:start w:val="1"/>
      <w:numFmt w:val="decimal"/>
      <w:lvlText w:val="%1."/>
      <w:lvlJc w:val="left"/>
      <w:pPr>
        <w:ind w:left="720" w:hanging="360"/>
      </w:pPr>
      <w:rPr>
        <w:rFonts w:hint="default" w:ascii="Arial" w:hAnsi="Arial"/>
      </w:rPr>
    </w:lvl>
    <w:lvl w:ilvl="1" w:tplc="8D7EC136">
      <w:start w:val="1"/>
      <w:numFmt w:val="lowerLetter"/>
      <w:lvlText w:val="%2."/>
      <w:lvlJc w:val="left"/>
      <w:pPr>
        <w:ind w:left="1440" w:hanging="360"/>
      </w:pPr>
    </w:lvl>
    <w:lvl w:ilvl="2" w:tplc="A6520278">
      <w:start w:val="1"/>
      <w:numFmt w:val="lowerRoman"/>
      <w:lvlText w:val="%3."/>
      <w:lvlJc w:val="right"/>
      <w:pPr>
        <w:ind w:left="2160" w:hanging="180"/>
      </w:pPr>
    </w:lvl>
    <w:lvl w:ilvl="3" w:tplc="33906840">
      <w:start w:val="1"/>
      <w:numFmt w:val="decimal"/>
      <w:lvlText w:val="%4."/>
      <w:lvlJc w:val="left"/>
      <w:pPr>
        <w:ind w:left="2880" w:hanging="360"/>
      </w:pPr>
    </w:lvl>
    <w:lvl w:ilvl="4" w:tplc="BF04B012">
      <w:start w:val="1"/>
      <w:numFmt w:val="lowerLetter"/>
      <w:lvlText w:val="%5."/>
      <w:lvlJc w:val="left"/>
      <w:pPr>
        <w:ind w:left="3600" w:hanging="360"/>
      </w:pPr>
    </w:lvl>
    <w:lvl w:ilvl="5" w:tplc="24E01E34">
      <w:start w:val="1"/>
      <w:numFmt w:val="lowerRoman"/>
      <w:lvlText w:val="%6."/>
      <w:lvlJc w:val="right"/>
      <w:pPr>
        <w:ind w:left="4320" w:hanging="180"/>
      </w:pPr>
    </w:lvl>
    <w:lvl w:ilvl="6" w:tplc="0B64702E">
      <w:start w:val="1"/>
      <w:numFmt w:val="decimal"/>
      <w:lvlText w:val="%7."/>
      <w:lvlJc w:val="left"/>
      <w:pPr>
        <w:ind w:left="5040" w:hanging="360"/>
      </w:pPr>
    </w:lvl>
    <w:lvl w:ilvl="7" w:tplc="241CC20E">
      <w:start w:val="1"/>
      <w:numFmt w:val="lowerLetter"/>
      <w:lvlText w:val="%8."/>
      <w:lvlJc w:val="left"/>
      <w:pPr>
        <w:ind w:left="5760" w:hanging="360"/>
      </w:pPr>
    </w:lvl>
    <w:lvl w:ilvl="8" w:tplc="19180846">
      <w:start w:val="1"/>
      <w:numFmt w:val="lowerRoman"/>
      <w:lvlText w:val="%9."/>
      <w:lvlJc w:val="right"/>
      <w:pPr>
        <w:ind w:left="6480" w:hanging="180"/>
      </w:pPr>
    </w:lvl>
  </w:abstractNum>
  <w:abstractNum w:abstractNumId="33" w15:restartNumberingAfterBreak="0">
    <w:nsid w:val="659F55E0"/>
    <w:multiLevelType w:val="hybridMultilevel"/>
    <w:tmpl w:val="1504B744"/>
    <w:lvl w:ilvl="0" w:tplc="3426F452">
      <w:start w:val="1"/>
      <w:numFmt w:val="decimal"/>
      <w:lvlText w:val="%1."/>
      <w:lvlJc w:val="left"/>
      <w:pPr>
        <w:ind w:left="720" w:hanging="360"/>
      </w:pPr>
    </w:lvl>
    <w:lvl w:ilvl="1" w:tplc="775C6D42">
      <w:start w:val="1"/>
      <w:numFmt w:val="lowerLetter"/>
      <w:lvlText w:val="%2."/>
      <w:lvlJc w:val="left"/>
      <w:pPr>
        <w:ind w:left="1440" w:hanging="360"/>
      </w:pPr>
    </w:lvl>
    <w:lvl w:ilvl="2" w:tplc="04A44A4C">
      <w:start w:val="1"/>
      <w:numFmt w:val="lowerRoman"/>
      <w:lvlText w:val="%3."/>
      <w:lvlJc w:val="right"/>
      <w:pPr>
        <w:ind w:left="2160" w:hanging="180"/>
      </w:pPr>
    </w:lvl>
    <w:lvl w:ilvl="3" w:tplc="A6E4F4A8">
      <w:start w:val="1"/>
      <w:numFmt w:val="decimal"/>
      <w:lvlText w:val="%4."/>
      <w:lvlJc w:val="left"/>
      <w:pPr>
        <w:ind w:left="2880" w:hanging="360"/>
      </w:pPr>
    </w:lvl>
    <w:lvl w:ilvl="4" w:tplc="9B6CF8E6">
      <w:start w:val="1"/>
      <w:numFmt w:val="lowerLetter"/>
      <w:lvlText w:val="%5."/>
      <w:lvlJc w:val="left"/>
      <w:pPr>
        <w:ind w:left="3600" w:hanging="360"/>
      </w:pPr>
    </w:lvl>
    <w:lvl w:ilvl="5" w:tplc="21FE8C50">
      <w:start w:val="1"/>
      <w:numFmt w:val="lowerRoman"/>
      <w:lvlText w:val="%6."/>
      <w:lvlJc w:val="right"/>
      <w:pPr>
        <w:ind w:left="4320" w:hanging="180"/>
      </w:pPr>
    </w:lvl>
    <w:lvl w:ilvl="6" w:tplc="4D2E5324">
      <w:start w:val="1"/>
      <w:numFmt w:val="decimal"/>
      <w:lvlText w:val="%7."/>
      <w:lvlJc w:val="left"/>
      <w:pPr>
        <w:ind w:left="5040" w:hanging="360"/>
      </w:pPr>
    </w:lvl>
    <w:lvl w:ilvl="7" w:tplc="DDFA5B24">
      <w:start w:val="1"/>
      <w:numFmt w:val="lowerLetter"/>
      <w:lvlText w:val="%8."/>
      <w:lvlJc w:val="left"/>
      <w:pPr>
        <w:ind w:left="5760" w:hanging="360"/>
      </w:pPr>
    </w:lvl>
    <w:lvl w:ilvl="8" w:tplc="0010D086">
      <w:start w:val="1"/>
      <w:numFmt w:val="lowerRoman"/>
      <w:lvlText w:val="%9."/>
      <w:lvlJc w:val="right"/>
      <w:pPr>
        <w:ind w:left="6480" w:hanging="180"/>
      </w:pPr>
    </w:lvl>
  </w:abstractNum>
  <w:abstractNum w:abstractNumId="34" w15:restartNumberingAfterBreak="0">
    <w:nsid w:val="69C11FB3"/>
    <w:multiLevelType w:val="hybridMultilevel"/>
    <w:tmpl w:val="652EEBFC"/>
    <w:lvl w:ilvl="0" w:tplc="ABDA5DB0">
      <w:start w:val="1"/>
      <w:numFmt w:val="bullet"/>
      <w:lvlText w:val=""/>
      <w:lvlJc w:val="left"/>
      <w:pPr>
        <w:ind w:left="720" w:hanging="360"/>
      </w:pPr>
      <w:rPr>
        <w:rFonts w:hint="default" w:ascii="Symbol" w:hAnsi="Symbol"/>
      </w:rPr>
    </w:lvl>
    <w:lvl w:ilvl="1" w:tplc="A502D304">
      <w:start w:val="1"/>
      <w:numFmt w:val="bullet"/>
      <w:lvlText w:val="o"/>
      <w:lvlJc w:val="left"/>
      <w:pPr>
        <w:ind w:left="1440" w:hanging="360"/>
      </w:pPr>
      <w:rPr>
        <w:rFonts w:hint="default" w:ascii="Courier New" w:hAnsi="Courier New"/>
      </w:rPr>
    </w:lvl>
    <w:lvl w:ilvl="2" w:tplc="B66A8EC6">
      <w:start w:val="1"/>
      <w:numFmt w:val="bullet"/>
      <w:lvlText w:val=""/>
      <w:lvlJc w:val="left"/>
      <w:pPr>
        <w:ind w:left="2160" w:hanging="360"/>
      </w:pPr>
      <w:rPr>
        <w:rFonts w:hint="default" w:ascii="Wingdings" w:hAnsi="Wingdings"/>
      </w:rPr>
    </w:lvl>
    <w:lvl w:ilvl="3" w:tplc="E8B4E856">
      <w:start w:val="1"/>
      <w:numFmt w:val="bullet"/>
      <w:lvlText w:val=""/>
      <w:lvlJc w:val="left"/>
      <w:pPr>
        <w:ind w:left="2880" w:hanging="360"/>
      </w:pPr>
      <w:rPr>
        <w:rFonts w:hint="default" w:ascii="Symbol" w:hAnsi="Symbol"/>
      </w:rPr>
    </w:lvl>
    <w:lvl w:ilvl="4" w:tplc="DF86C0B8">
      <w:start w:val="1"/>
      <w:numFmt w:val="bullet"/>
      <w:lvlText w:val="o"/>
      <w:lvlJc w:val="left"/>
      <w:pPr>
        <w:ind w:left="3600" w:hanging="360"/>
      </w:pPr>
      <w:rPr>
        <w:rFonts w:hint="default" w:ascii="Courier New" w:hAnsi="Courier New"/>
      </w:rPr>
    </w:lvl>
    <w:lvl w:ilvl="5" w:tplc="D3E8F484">
      <w:start w:val="1"/>
      <w:numFmt w:val="bullet"/>
      <w:lvlText w:val=""/>
      <w:lvlJc w:val="left"/>
      <w:pPr>
        <w:ind w:left="4320" w:hanging="360"/>
      </w:pPr>
      <w:rPr>
        <w:rFonts w:hint="default" w:ascii="Wingdings" w:hAnsi="Wingdings"/>
      </w:rPr>
    </w:lvl>
    <w:lvl w:ilvl="6" w:tplc="07243182">
      <w:start w:val="1"/>
      <w:numFmt w:val="bullet"/>
      <w:lvlText w:val=""/>
      <w:lvlJc w:val="left"/>
      <w:pPr>
        <w:ind w:left="5040" w:hanging="360"/>
      </w:pPr>
      <w:rPr>
        <w:rFonts w:hint="default" w:ascii="Symbol" w:hAnsi="Symbol"/>
      </w:rPr>
    </w:lvl>
    <w:lvl w:ilvl="7" w:tplc="C794FD40">
      <w:start w:val="1"/>
      <w:numFmt w:val="bullet"/>
      <w:lvlText w:val="o"/>
      <w:lvlJc w:val="left"/>
      <w:pPr>
        <w:ind w:left="5760" w:hanging="360"/>
      </w:pPr>
      <w:rPr>
        <w:rFonts w:hint="default" w:ascii="Courier New" w:hAnsi="Courier New"/>
      </w:rPr>
    </w:lvl>
    <w:lvl w:ilvl="8" w:tplc="1980C41E">
      <w:start w:val="1"/>
      <w:numFmt w:val="bullet"/>
      <w:lvlText w:val=""/>
      <w:lvlJc w:val="left"/>
      <w:pPr>
        <w:ind w:left="6480" w:hanging="360"/>
      </w:pPr>
      <w:rPr>
        <w:rFonts w:hint="default" w:ascii="Wingdings" w:hAnsi="Wingdings"/>
      </w:rPr>
    </w:lvl>
  </w:abstractNum>
  <w:abstractNum w:abstractNumId="35" w15:restartNumberingAfterBreak="0">
    <w:nsid w:val="6B330C33"/>
    <w:multiLevelType w:val="hybridMultilevel"/>
    <w:tmpl w:val="FFFFFFFF"/>
    <w:lvl w:ilvl="0" w:tplc="0A803A8C">
      <w:start w:val="1"/>
      <w:numFmt w:val="upperLetter"/>
      <w:lvlText w:val="%1."/>
      <w:lvlJc w:val="left"/>
      <w:pPr>
        <w:ind w:left="720" w:hanging="360"/>
      </w:pPr>
      <w:rPr>
        <w:rFonts w:hint="default" w:ascii="Arial" w:hAnsi="Arial"/>
      </w:rPr>
    </w:lvl>
    <w:lvl w:ilvl="1" w:tplc="6C80D344">
      <w:start w:val="1"/>
      <w:numFmt w:val="lowerLetter"/>
      <w:lvlText w:val="(%2)"/>
      <w:lvlJc w:val="left"/>
      <w:pPr>
        <w:ind w:left="1440" w:hanging="360"/>
      </w:pPr>
    </w:lvl>
    <w:lvl w:ilvl="2" w:tplc="890278AC">
      <w:start w:val="1"/>
      <w:numFmt w:val="decimal"/>
      <w:lvlText w:val="(%3)"/>
      <w:lvlJc w:val="left"/>
      <w:pPr>
        <w:ind w:left="2400" w:hanging="420"/>
      </w:pPr>
    </w:lvl>
    <w:lvl w:ilvl="3" w:tplc="C0260E54">
      <w:start w:val="1"/>
      <w:numFmt w:val="decimal"/>
      <w:lvlText w:val="%4."/>
      <w:lvlJc w:val="left"/>
      <w:pPr>
        <w:ind w:left="2880" w:hanging="360"/>
      </w:pPr>
    </w:lvl>
    <w:lvl w:ilvl="4" w:tplc="28581DB0">
      <w:start w:val="1"/>
      <w:numFmt w:val="lowerLetter"/>
      <w:lvlText w:val="%5."/>
      <w:lvlJc w:val="left"/>
      <w:pPr>
        <w:ind w:left="3600" w:hanging="360"/>
      </w:pPr>
    </w:lvl>
    <w:lvl w:ilvl="5" w:tplc="47F621A8">
      <w:start w:val="1"/>
      <w:numFmt w:val="lowerRoman"/>
      <w:lvlText w:val="%6."/>
      <w:lvlJc w:val="right"/>
      <w:pPr>
        <w:ind w:left="4320" w:hanging="180"/>
      </w:pPr>
    </w:lvl>
    <w:lvl w:ilvl="6" w:tplc="8D3CB2FA">
      <w:start w:val="1"/>
      <w:numFmt w:val="decimal"/>
      <w:lvlText w:val="%7."/>
      <w:lvlJc w:val="left"/>
      <w:pPr>
        <w:ind w:left="5040" w:hanging="360"/>
      </w:pPr>
    </w:lvl>
    <w:lvl w:ilvl="7" w:tplc="994EF39A">
      <w:start w:val="1"/>
      <w:numFmt w:val="lowerLetter"/>
      <w:lvlText w:val="%8."/>
      <w:lvlJc w:val="left"/>
      <w:pPr>
        <w:ind w:left="5760" w:hanging="360"/>
      </w:pPr>
    </w:lvl>
    <w:lvl w:ilvl="8" w:tplc="211442C6">
      <w:start w:val="1"/>
      <w:numFmt w:val="lowerRoman"/>
      <w:lvlText w:val="%9."/>
      <w:lvlJc w:val="right"/>
      <w:pPr>
        <w:ind w:left="6480" w:hanging="180"/>
      </w:pPr>
    </w:lvl>
  </w:abstractNum>
  <w:abstractNum w:abstractNumId="36" w15:restartNumberingAfterBreak="0">
    <w:nsid w:val="771317BB"/>
    <w:multiLevelType w:val="hybridMultilevel"/>
    <w:tmpl w:val="5BD2F180"/>
    <w:lvl w:ilvl="0" w:tplc="7528F04A">
      <w:start w:val="1"/>
      <w:numFmt w:val="bullet"/>
      <w:lvlText w:val="·"/>
      <w:lvlJc w:val="left"/>
      <w:pPr>
        <w:ind w:left="720" w:hanging="360"/>
      </w:pPr>
      <w:rPr>
        <w:rFonts w:hint="default" w:ascii="Symbol" w:hAnsi="Symbol"/>
      </w:rPr>
    </w:lvl>
    <w:lvl w:ilvl="1" w:tplc="E722A8D8">
      <w:start w:val="1"/>
      <w:numFmt w:val="bullet"/>
      <w:lvlText w:val="o"/>
      <w:lvlJc w:val="left"/>
      <w:pPr>
        <w:ind w:left="1440" w:hanging="360"/>
      </w:pPr>
      <w:rPr>
        <w:rFonts w:hint="default" w:ascii="Courier New" w:hAnsi="Courier New"/>
      </w:rPr>
    </w:lvl>
    <w:lvl w:ilvl="2" w:tplc="19F092F8">
      <w:start w:val="1"/>
      <w:numFmt w:val="bullet"/>
      <w:lvlText w:val=""/>
      <w:lvlJc w:val="left"/>
      <w:pPr>
        <w:ind w:left="2160" w:hanging="360"/>
      </w:pPr>
      <w:rPr>
        <w:rFonts w:hint="default" w:ascii="Wingdings" w:hAnsi="Wingdings"/>
      </w:rPr>
    </w:lvl>
    <w:lvl w:ilvl="3" w:tplc="A3CEC5C6">
      <w:start w:val="1"/>
      <w:numFmt w:val="bullet"/>
      <w:lvlText w:val=""/>
      <w:lvlJc w:val="left"/>
      <w:pPr>
        <w:ind w:left="2880" w:hanging="360"/>
      </w:pPr>
      <w:rPr>
        <w:rFonts w:hint="default" w:ascii="Symbol" w:hAnsi="Symbol"/>
      </w:rPr>
    </w:lvl>
    <w:lvl w:ilvl="4" w:tplc="C9EAA348">
      <w:start w:val="1"/>
      <w:numFmt w:val="bullet"/>
      <w:lvlText w:val="o"/>
      <w:lvlJc w:val="left"/>
      <w:pPr>
        <w:ind w:left="3600" w:hanging="360"/>
      </w:pPr>
      <w:rPr>
        <w:rFonts w:hint="default" w:ascii="Courier New" w:hAnsi="Courier New"/>
      </w:rPr>
    </w:lvl>
    <w:lvl w:ilvl="5" w:tplc="9F6EADBA">
      <w:start w:val="1"/>
      <w:numFmt w:val="bullet"/>
      <w:lvlText w:val=""/>
      <w:lvlJc w:val="left"/>
      <w:pPr>
        <w:ind w:left="4320" w:hanging="360"/>
      </w:pPr>
      <w:rPr>
        <w:rFonts w:hint="default" w:ascii="Wingdings" w:hAnsi="Wingdings"/>
      </w:rPr>
    </w:lvl>
    <w:lvl w:ilvl="6" w:tplc="482AE912">
      <w:start w:val="1"/>
      <w:numFmt w:val="bullet"/>
      <w:lvlText w:val=""/>
      <w:lvlJc w:val="left"/>
      <w:pPr>
        <w:ind w:left="5040" w:hanging="360"/>
      </w:pPr>
      <w:rPr>
        <w:rFonts w:hint="default" w:ascii="Symbol" w:hAnsi="Symbol"/>
      </w:rPr>
    </w:lvl>
    <w:lvl w:ilvl="7" w:tplc="1FA67CCE">
      <w:start w:val="1"/>
      <w:numFmt w:val="bullet"/>
      <w:lvlText w:val="o"/>
      <w:lvlJc w:val="left"/>
      <w:pPr>
        <w:ind w:left="5760" w:hanging="360"/>
      </w:pPr>
      <w:rPr>
        <w:rFonts w:hint="default" w:ascii="Courier New" w:hAnsi="Courier New"/>
      </w:rPr>
    </w:lvl>
    <w:lvl w:ilvl="8" w:tplc="8F6EE986">
      <w:start w:val="1"/>
      <w:numFmt w:val="bullet"/>
      <w:lvlText w:val=""/>
      <w:lvlJc w:val="left"/>
      <w:pPr>
        <w:ind w:left="6480" w:hanging="360"/>
      </w:pPr>
      <w:rPr>
        <w:rFonts w:hint="default" w:ascii="Wingdings" w:hAnsi="Wingdings"/>
      </w:rPr>
    </w:lvl>
  </w:abstractNum>
  <w:abstractNum w:abstractNumId="37" w15:restartNumberingAfterBreak="0">
    <w:nsid w:val="78648F86"/>
    <w:multiLevelType w:val="hybridMultilevel"/>
    <w:tmpl w:val="4BE26D20"/>
    <w:lvl w:ilvl="0" w:tplc="D83E58A2">
      <w:start w:val="1"/>
      <w:numFmt w:val="bullet"/>
      <w:lvlText w:val="·"/>
      <w:lvlJc w:val="left"/>
      <w:pPr>
        <w:ind w:left="720" w:hanging="360"/>
      </w:pPr>
      <w:rPr>
        <w:rFonts w:hint="default" w:ascii="Symbol" w:hAnsi="Symbol"/>
      </w:rPr>
    </w:lvl>
    <w:lvl w:ilvl="1" w:tplc="BF0EF0B4">
      <w:start w:val="1"/>
      <w:numFmt w:val="bullet"/>
      <w:lvlText w:val="o"/>
      <w:lvlJc w:val="left"/>
      <w:pPr>
        <w:ind w:left="1440" w:hanging="360"/>
      </w:pPr>
      <w:rPr>
        <w:rFonts w:hint="default" w:ascii="Courier New" w:hAnsi="Courier New"/>
      </w:rPr>
    </w:lvl>
    <w:lvl w:ilvl="2" w:tplc="DD5E07B0">
      <w:start w:val="1"/>
      <w:numFmt w:val="bullet"/>
      <w:lvlText w:val=""/>
      <w:lvlJc w:val="left"/>
      <w:pPr>
        <w:ind w:left="2160" w:hanging="360"/>
      </w:pPr>
      <w:rPr>
        <w:rFonts w:hint="default" w:ascii="Wingdings" w:hAnsi="Wingdings"/>
      </w:rPr>
    </w:lvl>
    <w:lvl w:ilvl="3" w:tplc="250CB802">
      <w:start w:val="1"/>
      <w:numFmt w:val="bullet"/>
      <w:lvlText w:val=""/>
      <w:lvlJc w:val="left"/>
      <w:pPr>
        <w:ind w:left="2880" w:hanging="360"/>
      </w:pPr>
      <w:rPr>
        <w:rFonts w:hint="default" w:ascii="Symbol" w:hAnsi="Symbol"/>
      </w:rPr>
    </w:lvl>
    <w:lvl w:ilvl="4" w:tplc="9EBC1B0C">
      <w:start w:val="1"/>
      <w:numFmt w:val="bullet"/>
      <w:lvlText w:val="o"/>
      <w:lvlJc w:val="left"/>
      <w:pPr>
        <w:ind w:left="3600" w:hanging="360"/>
      </w:pPr>
      <w:rPr>
        <w:rFonts w:hint="default" w:ascii="Courier New" w:hAnsi="Courier New"/>
      </w:rPr>
    </w:lvl>
    <w:lvl w:ilvl="5" w:tplc="F0520EF4">
      <w:start w:val="1"/>
      <w:numFmt w:val="bullet"/>
      <w:lvlText w:val=""/>
      <w:lvlJc w:val="left"/>
      <w:pPr>
        <w:ind w:left="4320" w:hanging="360"/>
      </w:pPr>
      <w:rPr>
        <w:rFonts w:hint="default" w:ascii="Wingdings" w:hAnsi="Wingdings"/>
      </w:rPr>
    </w:lvl>
    <w:lvl w:ilvl="6" w:tplc="06646B2A">
      <w:start w:val="1"/>
      <w:numFmt w:val="bullet"/>
      <w:lvlText w:val=""/>
      <w:lvlJc w:val="left"/>
      <w:pPr>
        <w:ind w:left="5040" w:hanging="360"/>
      </w:pPr>
      <w:rPr>
        <w:rFonts w:hint="default" w:ascii="Symbol" w:hAnsi="Symbol"/>
      </w:rPr>
    </w:lvl>
    <w:lvl w:ilvl="7" w:tplc="8DA45EDC">
      <w:start w:val="1"/>
      <w:numFmt w:val="bullet"/>
      <w:lvlText w:val="o"/>
      <w:lvlJc w:val="left"/>
      <w:pPr>
        <w:ind w:left="5760" w:hanging="360"/>
      </w:pPr>
      <w:rPr>
        <w:rFonts w:hint="default" w:ascii="Courier New" w:hAnsi="Courier New"/>
      </w:rPr>
    </w:lvl>
    <w:lvl w:ilvl="8" w:tplc="A184E2AE">
      <w:start w:val="1"/>
      <w:numFmt w:val="bullet"/>
      <w:lvlText w:val=""/>
      <w:lvlJc w:val="left"/>
      <w:pPr>
        <w:ind w:left="6480" w:hanging="360"/>
      </w:pPr>
      <w:rPr>
        <w:rFonts w:hint="default" w:ascii="Wingdings" w:hAnsi="Wingdings"/>
      </w:rPr>
    </w:lvl>
  </w:abstractNum>
  <w:abstractNum w:abstractNumId="38" w15:restartNumberingAfterBreak="0">
    <w:nsid w:val="7C6A33FD"/>
    <w:multiLevelType w:val="multilevel"/>
    <w:tmpl w:val="0EC4E482"/>
    <w:lvl w:ilvl="0">
      <w:start w:val="1"/>
      <w:numFmt w:val="decimal"/>
      <w:lvlText w:val="%1."/>
      <w:lvlJc w:val="left"/>
      <w:pPr>
        <w:ind w:left="360" w:hanging="360"/>
      </w:pPr>
      <w:rPr>
        <w:rFonts w:hint="default" w:ascii="Arial" w:hAnsi="Arial"/>
      </w:rPr>
    </w:lvl>
    <w:lvl w:ilvl="1">
      <w:start w:val="1"/>
      <w:numFmt w:val="decimal"/>
      <w:lvlText w:val="%1.%2"/>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FEC505"/>
    <w:multiLevelType w:val="hybridMultilevel"/>
    <w:tmpl w:val="A3D4633E"/>
    <w:lvl w:ilvl="0" w:tplc="AF920D8C">
      <w:start w:val="1"/>
      <w:numFmt w:val="bullet"/>
      <w:lvlText w:val="·"/>
      <w:lvlJc w:val="left"/>
      <w:pPr>
        <w:ind w:left="720" w:hanging="360"/>
      </w:pPr>
      <w:rPr>
        <w:rFonts w:hint="default" w:ascii="Symbol" w:hAnsi="Symbol"/>
      </w:rPr>
    </w:lvl>
    <w:lvl w:ilvl="1" w:tplc="F566F660">
      <w:start w:val="1"/>
      <w:numFmt w:val="bullet"/>
      <w:lvlText w:val="o"/>
      <w:lvlJc w:val="left"/>
      <w:pPr>
        <w:ind w:left="1440" w:hanging="360"/>
      </w:pPr>
      <w:rPr>
        <w:rFonts w:hint="default" w:ascii="Courier New" w:hAnsi="Courier New"/>
      </w:rPr>
    </w:lvl>
    <w:lvl w:ilvl="2" w:tplc="67D83DF0">
      <w:start w:val="1"/>
      <w:numFmt w:val="bullet"/>
      <w:lvlText w:val=""/>
      <w:lvlJc w:val="left"/>
      <w:pPr>
        <w:ind w:left="2160" w:hanging="360"/>
      </w:pPr>
      <w:rPr>
        <w:rFonts w:hint="default" w:ascii="Wingdings" w:hAnsi="Wingdings"/>
      </w:rPr>
    </w:lvl>
    <w:lvl w:ilvl="3" w:tplc="904411F2">
      <w:start w:val="1"/>
      <w:numFmt w:val="bullet"/>
      <w:lvlText w:val=""/>
      <w:lvlJc w:val="left"/>
      <w:pPr>
        <w:ind w:left="2880" w:hanging="360"/>
      </w:pPr>
      <w:rPr>
        <w:rFonts w:hint="default" w:ascii="Symbol" w:hAnsi="Symbol"/>
      </w:rPr>
    </w:lvl>
    <w:lvl w:ilvl="4" w:tplc="ACDE582A">
      <w:start w:val="1"/>
      <w:numFmt w:val="bullet"/>
      <w:lvlText w:val="o"/>
      <w:lvlJc w:val="left"/>
      <w:pPr>
        <w:ind w:left="3600" w:hanging="360"/>
      </w:pPr>
      <w:rPr>
        <w:rFonts w:hint="default" w:ascii="Courier New" w:hAnsi="Courier New"/>
      </w:rPr>
    </w:lvl>
    <w:lvl w:ilvl="5" w:tplc="A1B40DE4">
      <w:start w:val="1"/>
      <w:numFmt w:val="bullet"/>
      <w:lvlText w:val=""/>
      <w:lvlJc w:val="left"/>
      <w:pPr>
        <w:ind w:left="4320" w:hanging="360"/>
      </w:pPr>
      <w:rPr>
        <w:rFonts w:hint="default" w:ascii="Wingdings" w:hAnsi="Wingdings"/>
      </w:rPr>
    </w:lvl>
    <w:lvl w:ilvl="6" w:tplc="672EB704">
      <w:start w:val="1"/>
      <w:numFmt w:val="bullet"/>
      <w:lvlText w:val=""/>
      <w:lvlJc w:val="left"/>
      <w:pPr>
        <w:ind w:left="5040" w:hanging="360"/>
      </w:pPr>
      <w:rPr>
        <w:rFonts w:hint="default" w:ascii="Symbol" w:hAnsi="Symbol"/>
      </w:rPr>
    </w:lvl>
    <w:lvl w:ilvl="7" w:tplc="A99EC786">
      <w:start w:val="1"/>
      <w:numFmt w:val="bullet"/>
      <w:lvlText w:val="o"/>
      <w:lvlJc w:val="left"/>
      <w:pPr>
        <w:ind w:left="5760" w:hanging="360"/>
      </w:pPr>
      <w:rPr>
        <w:rFonts w:hint="default" w:ascii="Courier New" w:hAnsi="Courier New"/>
      </w:rPr>
    </w:lvl>
    <w:lvl w:ilvl="8" w:tplc="E02459B4">
      <w:start w:val="1"/>
      <w:numFmt w:val="bullet"/>
      <w:lvlText w:val=""/>
      <w:lvlJc w:val="left"/>
      <w:pPr>
        <w:ind w:left="6480" w:hanging="360"/>
      </w:pPr>
      <w:rPr>
        <w:rFonts w:hint="default" w:ascii="Wingdings" w:hAnsi="Wingdings"/>
      </w:rPr>
    </w:lvl>
  </w:abstractNum>
  <w:num w:numId="1" w16cid:durableId="1899396830">
    <w:abstractNumId w:val="12"/>
  </w:num>
  <w:num w:numId="2" w16cid:durableId="386688107">
    <w:abstractNumId w:val="13"/>
  </w:num>
  <w:num w:numId="3" w16cid:durableId="2064526452">
    <w:abstractNumId w:val="36"/>
  </w:num>
  <w:num w:numId="4" w16cid:durableId="693656850">
    <w:abstractNumId w:val="19"/>
  </w:num>
  <w:num w:numId="5" w16cid:durableId="1639266145">
    <w:abstractNumId w:val="27"/>
  </w:num>
  <w:num w:numId="6" w16cid:durableId="1655718563">
    <w:abstractNumId w:val="39"/>
  </w:num>
  <w:num w:numId="7" w16cid:durableId="423503916">
    <w:abstractNumId w:val="17"/>
  </w:num>
  <w:num w:numId="8" w16cid:durableId="1511336779">
    <w:abstractNumId w:val="1"/>
  </w:num>
  <w:num w:numId="9" w16cid:durableId="1215309501">
    <w:abstractNumId w:val="33"/>
  </w:num>
  <w:num w:numId="10" w16cid:durableId="131531287">
    <w:abstractNumId w:val="29"/>
  </w:num>
  <w:num w:numId="11" w16cid:durableId="1203981576">
    <w:abstractNumId w:val="31"/>
  </w:num>
  <w:num w:numId="12" w16cid:durableId="124278359">
    <w:abstractNumId w:val="10"/>
  </w:num>
  <w:num w:numId="13" w16cid:durableId="1555698599">
    <w:abstractNumId w:val="6"/>
  </w:num>
  <w:num w:numId="14" w16cid:durableId="207113072">
    <w:abstractNumId w:val="4"/>
  </w:num>
  <w:num w:numId="15" w16cid:durableId="489716400">
    <w:abstractNumId w:val="37"/>
  </w:num>
  <w:num w:numId="16" w16cid:durableId="1580216908">
    <w:abstractNumId w:val="15"/>
  </w:num>
  <w:num w:numId="17" w16cid:durableId="1012103350">
    <w:abstractNumId w:val="25"/>
  </w:num>
  <w:num w:numId="18" w16cid:durableId="1996371685">
    <w:abstractNumId w:val="14"/>
  </w:num>
  <w:num w:numId="19" w16cid:durableId="894506709">
    <w:abstractNumId w:val="24"/>
  </w:num>
  <w:num w:numId="20" w16cid:durableId="402990736">
    <w:abstractNumId w:val="0"/>
  </w:num>
  <w:num w:numId="21" w16cid:durableId="160508874">
    <w:abstractNumId w:val="22"/>
  </w:num>
  <w:num w:numId="22" w16cid:durableId="145782762">
    <w:abstractNumId w:val="23"/>
  </w:num>
  <w:num w:numId="23" w16cid:durableId="220143033">
    <w:abstractNumId w:val="2"/>
  </w:num>
  <w:num w:numId="24" w16cid:durableId="659163607">
    <w:abstractNumId w:val="11"/>
  </w:num>
  <w:num w:numId="25" w16cid:durableId="1127701644">
    <w:abstractNumId w:val="9"/>
  </w:num>
  <w:num w:numId="26" w16cid:durableId="1908343445">
    <w:abstractNumId w:val="7"/>
  </w:num>
  <w:num w:numId="27" w16cid:durableId="2108573576">
    <w:abstractNumId w:val="18"/>
  </w:num>
  <w:num w:numId="28" w16cid:durableId="1904294879">
    <w:abstractNumId w:val="20"/>
  </w:num>
  <w:num w:numId="29" w16cid:durableId="1397584071">
    <w:abstractNumId w:val="30"/>
  </w:num>
  <w:num w:numId="30" w16cid:durableId="858661809">
    <w:abstractNumId w:val="34"/>
  </w:num>
  <w:num w:numId="31" w16cid:durableId="39020048">
    <w:abstractNumId w:val="8"/>
  </w:num>
  <w:num w:numId="32" w16cid:durableId="334116869">
    <w:abstractNumId w:val="3"/>
  </w:num>
  <w:num w:numId="33" w16cid:durableId="34082977">
    <w:abstractNumId w:val="16"/>
  </w:num>
  <w:num w:numId="34" w16cid:durableId="1263536282">
    <w:abstractNumId w:val="21"/>
  </w:num>
  <w:num w:numId="35" w16cid:durableId="1320230307">
    <w:abstractNumId w:val="28"/>
  </w:num>
  <w:num w:numId="36" w16cid:durableId="11495541">
    <w:abstractNumId w:val="38"/>
  </w:num>
  <w:num w:numId="37" w16cid:durableId="1179388628">
    <w:abstractNumId w:val="5"/>
  </w:num>
  <w:num w:numId="38" w16cid:durableId="995842682">
    <w:abstractNumId w:val="26"/>
  </w:num>
  <w:num w:numId="39" w16cid:durableId="1993291391">
    <w:abstractNumId w:val="35"/>
  </w:num>
  <w:num w:numId="40" w16cid:durableId="1141072813">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20"/>
    <w:rsid w:val="00014B96"/>
    <w:rsid w:val="000159DE"/>
    <w:rsid w:val="000231FC"/>
    <w:rsid w:val="000245AA"/>
    <w:rsid w:val="00034599"/>
    <w:rsid w:val="00035818"/>
    <w:rsid w:val="00036C67"/>
    <w:rsid w:val="000379D4"/>
    <w:rsid w:val="00044F08"/>
    <w:rsid w:val="000453FB"/>
    <w:rsid w:val="00047CE9"/>
    <w:rsid w:val="00050F8C"/>
    <w:rsid w:val="000520C0"/>
    <w:rsid w:val="00052C09"/>
    <w:rsid w:val="00064848"/>
    <w:rsid w:val="00072B6B"/>
    <w:rsid w:val="000829D5"/>
    <w:rsid w:val="000848C7"/>
    <w:rsid w:val="00084AFB"/>
    <w:rsid w:val="000866C6"/>
    <w:rsid w:val="0009420E"/>
    <w:rsid w:val="00095DE6"/>
    <w:rsid w:val="0009781B"/>
    <w:rsid w:val="00097DD3"/>
    <w:rsid w:val="000A026F"/>
    <w:rsid w:val="000A0DEE"/>
    <w:rsid w:val="000A4641"/>
    <w:rsid w:val="000A7E46"/>
    <w:rsid w:val="000B58B9"/>
    <w:rsid w:val="000B6391"/>
    <w:rsid w:val="000D06D0"/>
    <w:rsid w:val="000D06F7"/>
    <w:rsid w:val="000D2CBD"/>
    <w:rsid w:val="000D467D"/>
    <w:rsid w:val="000D5B93"/>
    <w:rsid w:val="000E17F2"/>
    <w:rsid w:val="000E2947"/>
    <w:rsid w:val="000E6920"/>
    <w:rsid w:val="000F2584"/>
    <w:rsid w:val="000F48BA"/>
    <w:rsid w:val="000F49C3"/>
    <w:rsid w:val="00100C29"/>
    <w:rsid w:val="001052CA"/>
    <w:rsid w:val="00106973"/>
    <w:rsid w:val="0010712C"/>
    <w:rsid w:val="0011091B"/>
    <w:rsid w:val="00123127"/>
    <w:rsid w:val="00136034"/>
    <w:rsid w:val="0014276E"/>
    <w:rsid w:val="0014295F"/>
    <w:rsid w:val="001435BF"/>
    <w:rsid w:val="0016178D"/>
    <w:rsid w:val="001701DA"/>
    <w:rsid w:val="00176D13"/>
    <w:rsid w:val="00177761"/>
    <w:rsid w:val="00181306"/>
    <w:rsid w:val="00182A2A"/>
    <w:rsid w:val="001901AE"/>
    <w:rsid w:val="0019033A"/>
    <w:rsid w:val="00195F92"/>
    <w:rsid w:val="001966AC"/>
    <w:rsid w:val="00197E5E"/>
    <w:rsid w:val="001A22E7"/>
    <w:rsid w:val="001A522F"/>
    <w:rsid w:val="001A726D"/>
    <w:rsid w:val="001B7346"/>
    <w:rsid w:val="001B7BAB"/>
    <w:rsid w:val="001C1F17"/>
    <w:rsid w:val="001C3FF1"/>
    <w:rsid w:val="001C6ED9"/>
    <w:rsid w:val="001D3194"/>
    <w:rsid w:val="001D66BF"/>
    <w:rsid w:val="001E0714"/>
    <w:rsid w:val="001E26C0"/>
    <w:rsid w:val="001E3683"/>
    <w:rsid w:val="001E36D2"/>
    <w:rsid w:val="001E484C"/>
    <w:rsid w:val="001F27A1"/>
    <w:rsid w:val="001F5866"/>
    <w:rsid w:val="001F5D20"/>
    <w:rsid w:val="001F6641"/>
    <w:rsid w:val="00224563"/>
    <w:rsid w:val="002245DA"/>
    <w:rsid w:val="00224A1A"/>
    <w:rsid w:val="00226167"/>
    <w:rsid w:val="00227E7C"/>
    <w:rsid w:val="00230812"/>
    <w:rsid w:val="00234163"/>
    <w:rsid w:val="00236413"/>
    <w:rsid w:val="0024150B"/>
    <w:rsid w:val="00245BED"/>
    <w:rsid w:val="00251E72"/>
    <w:rsid w:val="00254388"/>
    <w:rsid w:val="0025577A"/>
    <w:rsid w:val="0026547E"/>
    <w:rsid w:val="00277CB2"/>
    <w:rsid w:val="00281DB3"/>
    <w:rsid w:val="00282003"/>
    <w:rsid w:val="002824F2"/>
    <w:rsid w:val="00284422"/>
    <w:rsid w:val="0029158C"/>
    <w:rsid w:val="002A4C87"/>
    <w:rsid w:val="002B0F96"/>
    <w:rsid w:val="002B137A"/>
    <w:rsid w:val="002B58EA"/>
    <w:rsid w:val="002B5A04"/>
    <w:rsid w:val="002C7D85"/>
    <w:rsid w:val="002D14B2"/>
    <w:rsid w:val="002D2509"/>
    <w:rsid w:val="002D6C11"/>
    <w:rsid w:val="002E3FD0"/>
    <w:rsid w:val="002E7267"/>
    <w:rsid w:val="002E7C67"/>
    <w:rsid w:val="002F203E"/>
    <w:rsid w:val="002F51F8"/>
    <w:rsid w:val="003017E4"/>
    <w:rsid w:val="003019E2"/>
    <w:rsid w:val="00301DBD"/>
    <w:rsid w:val="00302A27"/>
    <w:rsid w:val="003032C1"/>
    <w:rsid w:val="0030357C"/>
    <w:rsid w:val="0030592D"/>
    <w:rsid w:val="00307A16"/>
    <w:rsid w:val="003119FC"/>
    <w:rsid w:val="00311BA5"/>
    <w:rsid w:val="00313E77"/>
    <w:rsid w:val="00315225"/>
    <w:rsid w:val="00315925"/>
    <w:rsid w:val="00324CDC"/>
    <w:rsid w:val="00333894"/>
    <w:rsid w:val="00336150"/>
    <w:rsid w:val="003442B9"/>
    <w:rsid w:val="00344AA9"/>
    <w:rsid w:val="003451F7"/>
    <w:rsid w:val="00346409"/>
    <w:rsid w:val="00352F7D"/>
    <w:rsid w:val="00360D6A"/>
    <w:rsid w:val="00361BFF"/>
    <w:rsid w:val="00366625"/>
    <w:rsid w:val="00366A72"/>
    <w:rsid w:val="0037052E"/>
    <w:rsid w:val="003763BC"/>
    <w:rsid w:val="00383CDD"/>
    <w:rsid w:val="00386F02"/>
    <w:rsid w:val="00387068"/>
    <w:rsid w:val="00393A2E"/>
    <w:rsid w:val="003A7B15"/>
    <w:rsid w:val="003C015A"/>
    <w:rsid w:val="003C16EA"/>
    <w:rsid w:val="003C4ED3"/>
    <w:rsid w:val="003C5057"/>
    <w:rsid w:val="003D368F"/>
    <w:rsid w:val="003D4C7E"/>
    <w:rsid w:val="003D565E"/>
    <w:rsid w:val="003D61BD"/>
    <w:rsid w:val="003E137B"/>
    <w:rsid w:val="003E76CD"/>
    <w:rsid w:val="003F1151"/>
    <w:rsid w:val="00400124"/>
    <w:rsid w:val="0040252C"/>
    <w:rsid w:val="00411605"/>
    <w:rsid w:val="00417736"/>
    <w:rsid w:val="00421D26"/>
    <w:rsid w:val="004271EF"/>
    <w:rsid w:val="0043594F"/>
    <w:rsid w:val="004363AB"/>
    <w:rsid w:val="00440EEA"/>
    <w:rsid w:val="004442FD"/>
    <w:rsid w:val="00444382"/>
    <w:rsid w:val="00450412"/>
    <w:rsid w:val="00452B67"/>
    <w:rsid w:val="00453252"/>
    <w:rsid w:val="004543BF"/>
    <w:rsid w:val="004550BB"/>
    <w:rsid w:val="00462593"/>
    <w:rsid w:val="004758E7"/>
    <w:rsid w:val="00476EAD"/>
    <w:rsid w:val="0047763A"/>
    <w:rsid w:val="00482B23"/>
    <w:rsid w:val="00482C9E"/>
    <w:rsid w:val="00487480"/>
    <w:rsid w:val="004914A5"/>
    <w:rsid w:val="00495842"/>
    <w:rsid w:val="004973E1"/>
    <w:rsid w:val="004B16E0"/>
    <w:rsid w:val="004B2E0D"/>
    <w:rsid w:val="004B7033"/>
    <w:rsid w:val="004D22DB"/>
    <w:rsid w:val="004D5DF9"/>
    <w:rsid w:val="004E216B"/>
    <w:rsid w:val="004E2881"/>
    <w:rsid w:val="004E69F9"/>
    <w:rsid w:val="004F508F"/>
    <w:rsid w:val="004F5165"/>
    <w:rsid w:val="004F6C38"/>
    <w:rsid w:val="004F79B3"/>
    <w:rsid w:val="004F7E55"/>
    <w:rsid w:val="0050012C"/>
    <w:rsid w:val="00504716"/>
    <w:rsid w:val="005105C0"/>
    <w:rsid w:val="00512E56"/>
    <w:rsid w:val="00514928"/>
    <w:rsid w:val="00514E6B"/>
    <w:rsid w:val="00516B5E"/>
    <w:rsid w:val="0051761E"/>
    <w:rsid w:val="005214C8"/>
    <w:rsid w:val="005225D6"/>
    <w:rsid w:val="00522CF4"/>
    <w:rsid w:val="005237D3"/>
    <w:rsid w:val="00526F78"/>
    <w:rsid w:val="005352FA"/>
    <w:rsid w:val="00536B67"/>
    <w:rsid w:val="0053782D"/>
    <w:rsid w:val="00537EB7"/>
    <w:rsid w:val="00542152"/>
    <w:rsid w:val="00545DE6"/>
    <w:rsid w:val="00552F26"/>
    <w:rsid w:val="00565DDD"/>
    <w:rsid w:val="00567F82"/>
    <w:rsid w:val="00582A8A"/>
    <w:rsid w:val="00586676"/>
    <w:rsid w:val="005919E6"/>
    <w:rsid w:val="005926F9"/>
    <w:rsid w:val="005932F5"/>
    <w:rsid w:val="005958D6"/>
    <w:rsid w:val="005961AD"/>
    <w:rsid w:val="005A3F19"/>
    <w:rsid w:val="005A4762"/>
    <w:rsid w:val="005A4EB0"/>
    <w:rsid w:val="005B432A"/>
    <w:rsid w:val="005C4A63"/>
    <w:rsid w:val="005C60C4"/>
    <w:rsid w:val="005C6776"/>
    <w:rsid w:val="005C7834"/>
    <w:rsid w:val="005D3ACB"/>
    <w:rsid w:val="005D5EDD"/>
    <w:rsid w:val="005E13D9"/>
    <w:rsid w:val="005E23F7"/>
    <w:rsid w:val="005E5ED1"/>
    <w:rsid w:val="005E7B8C"/>
    <w:rsid w:val="005F035D"/>
    <w:rsid w:val="005F0BF6"/>
    <w:rsid w:val="005F55A9"/>
    <w:rsid w:val="00604FE4"/>
    <w:rsid w:val="0060559B"/>
    <w:rsid w:val="00607641"/>
    <w:rsid w:val="00622E9E"/>
    <w:rsid w:val="006245CB"/>
    <w:rsid w:val="006252F4"/>
    <w:rsid w:val="00626594"/>
    <w:rsid w:val="00634A69"/>
    <w:rsid w:val="006355ED"/>
    <w:rsid w:val="00640889"/>
    <w:rsid w:val="00641562"/>
    <w:rsid w:val="00642C9E"/>
    <w:rsid w:val="00644964"/>
    <w:rsid w:val="00651481"/>
    <w:rsid w:val="006530C1"/>
    <w:rsid w:val="0065379F"/>
    <w:rsid w:val="0065412C"/>
    <w:rsid w:val="0066423B"/>
    <w:rsid w:val="006660F7"/>
    <w:rsid w:val="00672B5F"/>
    <w:rsid w:val="006732A9"/>
    <w:rsid w:val="006777AC"/>
    <w:rsid w:val="006857B2"/>
    <w:rsid w:val="00687ABF"/>
    <w:rsid w:val="006943F0"/>
    <w:rsid w:val="006A01D8"/>
    <w:rsid w:val="006A0B62"/>
    <w:rsid w:val="006A1748"/>
    <w:rsid w:val="006B1ABB"/>
    <w:rsid w:val="006B4030"/>
    <w:rsid w:val="006B6B57"/>
    <w:rsid w:val="006B6BF3"/>
    <w:rsid w:val="006B7F85"/>
    <w:rsid w:val="006C0C4E"/>
    <w:rsid w:val="006C1699"/>
    <w:rsid w:val="006C760A"/>
    <w:rsid w:val="006C7A72"/>
    <w:rsid w:val="006D2C99"/>
    <w:rsid w:val="006D4AEB"/>
    <w:rsid w:val="006D6082"/>
    <w:rsid w:val="006E26A9"/>
    <w:rsid w:val="006E2A6A"/>
    <w:rsid w:val="006E4812"/>
    <w:rsid w:val="006F572D"/>
    <w:rsid w:val="00702829"/>
    <w:rsid w:val="00702B27"/>
    <w:rsid w:val="0070449C"/>
    <w:rsid w:val="007047C0"/>
    <w:rsid w:val="00704B35"/>
    <w:rsid w:val="00704BD5"/>
    <w:rsid w:val="0070DA71"/>
    <w:rsid w:val="007101B7"/>
    <w:rsid w:val="007209C7"/>
    <w:rsid w:val="00721D5F"/>
    <w:rsid w:val="00730E8A"/>
    <w:rsid w:val="00732B16"/>
    <w:rsid w:val="007376AB"/>
    <w:rsid w:val="00740F1D"/>
    <w:rsid w:val="0074107A"/>
    <w:rsid w:val="007416A7"/>
    <w:rsid w:val="00744969"/>
    <w:rsid w:val="007464C7"/>
    <w:rsid w:val="00751C71"/>
    <w:rsid w:val="00754058"/>
    <w:rsid w:val="00757371"/>
    <w:rsid w:val="00764695"/>
    <w:rsid w:val="0076486B"/>
    <w:rsid w:val="00764DF6"/>
    <w:rsid w:val="007810D5"/>
    <w:rsid w:val="00785EF7"/>
    <w:rsid w:val="00787EA8"/>
    <w:rsid w:val="007903FB"/>
    <w:rsid w:val="00790429"/>
    <w:rsid w:val="00791AE1"/>
    <w:rsid w:val="00796EA8"/>
    <w:rsid w:val="007A19E4"/>
    <w:rsid w:val="007A46CA"/>
    <w:rsid w:val="007A5923"/>
    <w:rsid w:val="007B2083"/>
    <w:rsid w:val="007B6AFA"/>
    <w:rsid w:val="007C1C48"/>
    <w:rsid w:val="007C2A76"/>
    <w:rsid w:val="007C4782"/>
    <w:rsid w:val="007C5E4D"/>
    <w:rsid w:val="007C63B7"/>
    <w:rsid w:val="007E35D3"/>
    <w:rsid w:val="007E7FE0"/>
    <w:rsid w:val="007F0CC9"/>
    <w:rsid w:val="007F63C9"/>
    <w:rsid w:val="008031D9"/>
    <w:rsid w:val="00803B64"/>
    <w:rsid w:val="008059D1"/>
    <w:rsid w:val="00806920"/>
    <w:rsid w:val="008116B8"/>
    <w:rsid w:val="00811ED5"/>
    <w:rsid w:val="00812B95"/>
    <w:rsid w:val="008152E7"/>
    <w:rsid w:val="00816C63"/>
    <w:rsid w:val="008244B7"/>
    <w:rsid w:val="00826710"/>
    <w:rsid w:val="00827EFE"/>
    <w:rsid w:val="0083044A"/>
    <w:rsid w:val="00830B74"/>
    <w:rsid w:val="00836C09"/>
    <w:rsid w:val="008408D8"/>
    <w:rsid w:val="00850147"/>
    <w:rsid w:val="008508E4"/>
    <w:rsid w:val="008553F3"/>
    <w:rsid w:val="00866A50"/>
    <w:rsid w:val="00870D2A"/>
    <w:rsid w:val="0087119B"/>
    <w:rsid w:val="00873A74"/>
    <w:rsid w:val="00874805"/>
    <w:rsid w:val="00876F6E"/>
    <w:rsid w:val="008821FF"/>
    <w:rsid w:val="0088341D"/>
    <w:rsid w:val="008855F4"/>
    <w:rsid w:val="008905A7"/>
    <w:rsid w:val="00891DB9"/>
    <w:rsid w:val="00895E9B"/>
    <w:rsid w:val="008A2614"/>
    <w:rsid w:val="008A2C6A"/>
    <w:rsid w:val="008A2F18"/>
    <w:rsid w:val="008B0597"/>
    <w:rsid w:val="008B0948"/>
    <w:rsid w:val="008B187B"/>
    <w:rsid w:val="008B36E5"/>
    <w:rsid w:val="008B58D4"/>
    <w:rsid w:val="008B6A60"/>
    <w:rsid w:val="008C1C74"/>
    <w:rsid w:val="008C44D3"/>
    <w:rsid w:val="008D2076"/>
    <w:rsid w:val="008D4E40"/>
    <w:rsid w:val="008E07B3"/>
    <w:rsid w:val="009012A3"/>
    <w:rsid w:val="00902C87"/>
    <w:rsid w:val="00910837"/>
    <w:rsid w:val="009113E4"/>
    <w:rsid w:val="009117B3"/>
    <w:rsid w:val="00913E15"/>
    <w:rsid w:val="00914444"/>
    <w:rsid w:val="00914E98"/>
    <w:rsid w:val="00922830"/>
    <w:rsid w:val="00922E2C"/>
    <w:rsid w:val="00931D07"/>
    <w:rsid w:val="0093727B"/>
    <w:rsid w:val="00937A0F"/>
    <w:rsid w:val="0094043C"/>
    <w:rsid w:val="009416D6"/>
    <w:rsid w:val="00945627"/>
    <w:rsid w:val="0095423E"/>
    <w:rsid w:val="00964E97"/>
    <w:rsid w:val="00980F4E"/>
    <w:rsid w:val="0098237C"/>
    <w:rsid w:val="0098469F"/>
    <w:rsid w:val="00985917"/>
    <w:rsid w:val="00990712"/>
    <w:rsid w:val="00993957"/>
    <w:rsid w:val="00997AB0"/>
    <w:rsid w:val="009A1602"/>
    <w:rsid w:val="009A3B9D"/>
    <w:rsid w:val="009A5DA1"/>
    <w:rsid w:val="009B29CD"/>
    <w:rsid w:val="009B5122"/>
    <w:rsid w:val="009B7DC3"/>
    <w:rsid w:val="009C5079"/>
    <w:rsid w:val="009D3012"/>
    <w:rsid w:val="009D4EB4"/>
    <w:rsid w:val="009E7851"/>
    <w:rsid w:val="009F07EB"/>
    <w:rsid w:val="009F46E7"/>
    <w:rsid w:val="00A03AE1"/>
    <w:rsid w:val="00A1655B"/>
    <w:rsid w:val="00A16717"/>
    <w:rsid w:val="00A208C0"/>
    <w:rsid w:val="00A26E32"/>
    <w:rsid w:val="00A32E51"/>
    <w:rsid w:val="00A33612"/>
    <w:rsid w:val="00A33DAD"/>
    <w:rsid w:val="00A41090"/>
    <w:rsid w:val="00A45777"/>
    <w:rsid w:val="00A51870"/>
    <w:rsid w:val="00A52AFB"/>
    <w:rsid w:val="00A53567"/>
    <w:rsid w:val="00A54873"/>
    <w:rsid w:val="00A54992"/>
    <w:rsid w:val="00A555C2"/>
    <w:rsid w:val="00A66C3A"/>
    <w:rsid w:val="00A716D8"/>
    <w:rsid w:val="00A74F3C"/>
    <w:rsid w:val="00A81F67"/>
    <w:rsid w:val="00A82759"/>
    <w:rsid w:val="00A96A05"/>
    <w:rsid w:val="00AA0CA1"/>
    <w:rsid w:val="00AA61CA"/>
    <w:rsid w:val="00AA6FE5"/>
    <w:rsid w:val="00AA7A4D"/>
    <w:rsid w:val="00AB3C99"/>
    <w:rsid w:val="00AC2268"/>
    <w:rsid w:val="00AC4562"/>
    <w:rsid w:val="00AC5ACE"/>
    <w:rsid w:val="00AC7E71"/>
    <w:rsid w:val="00AD17D6"/>
    <w:rsid w:val="00AD2C58"/>
    <w:rsid w:val="00AD34F7"/>
    <w:rsid w:val="00AD6CD5"/>
    <w:rsid w:val="00AE49F2"/>
    <w:rsid w:val="00AE606E"/>
    <w:rsid w:val="00AE66BE"/>
    <w:rsid w:val="00AE7980"/>
    <w:rsid w:val="00AF1AD4"/>
    <w:rsid w:val="00AF432F"/>
    <w:rsid w:val="00B045EC"/>
    <w:rsid w:val="00B04679"/>
    <w:rsid w:val="00B05A18"/>
    <w:rsid w:val="00B165CA"/>
    <w:rsid w:val="00B2206B"/>
    <w:rsid w:val="00B22826"/>
    <w:rsid w:val="00B23D48"/>
    <w:rsid w:val="00B25FD2"/>
    <w:rsid w:val="00B3063C"/>
    <w:rsid w:val="00B31DAF"/>
    <w:rsid w:val="00B357FB"/>
    <w:rsid w:val="00B42946"/>
    <w:rsid w:val="00B42C1B"/>
    <w:rsid w:val="00B43F32"/>
    <w:rsid w:val="00B50FFC"/>
    <w:rsid w:val="00B57193"/>
    <w:rsid w:val="00B70734"/>
    <w:rsid w:val="00B7397A"/>
    <w:rsid w:val="00B93EA4"/>
    <w:rsid w:val="00BA3A50"/>
    <w:rsid w:val="00BA58DF"/>
    <w:rsid w:val="00BC29FE"/>
    <w:rsid w:val="00BC6848"/>
    <w:rsid w:val="00BE2408"/>
    <w:rsid w:val="00BE5B59"/>
    <w:rsid w:val="00BF1383"/>
    <w:rsid w:val="00BF589E"/>
    <w:rsid w:val="00BF671E"/>
    <w:rsid w:val="00BF7AD8"/>
    <w:rsid w:val="00BF7E65"/>
    <w:rsid w:val="00C00799"/>
    <w:rsid w:val="00C00C8B"/>
    <w:rsid w:val="00C010AE"/>
    <w:rsid w:val="00C062B8"/>
    <w:rsid w:val="00C10898"/>
    <w:rsid w:val="00C10AC8"/>
    <w:rsid w:val="00C127F2"/>
    <w:rsid w:val="00C15B12"/>
    <w:rsid w:val="00C24FB0"/>
    <w:rsid w:val="00C300E4"/>
    <w:rsid w:val="00C3090D"/>
    <w:rsid w:val="00C31AC2"/>
    <w:rsid w:val="00C32C24"/>
    <w:rsid w:val="00C334F8"/>
    <w:rsid w:val="00C400D3"/>
    <w:rsid w:val="00C4675C"/>
    <w:rsid w:val="00C557FF"/>
    <w:rsid w:val="00C567E7"/>
    <w:rsid w:val="00C734B0"/>
    <w:rsid w:val="00C73932"/>
    <w:rsid w:val="00C73C4A"/>
    <w:rsid w:val="00C745AC"/>
    <w:rsid w:val="00C8288C"/>
    <w:rsid w:val="00C85C26"/>
    <w:rsid w:val="00C85C97"/>
    <w:rsid w:val="00C868DC"/>
    <w:rsid w:val="00C96306"/>
    <w:rsid w:val="00CB2F4A"/>
    <w:rsid w:val="00CB6BA5"/>
    <w:rsid w:val="00CB7D50"/>
    <w:rsid w:val="00CE2B5F"/>
    <w:rsid w:val="00CF1711"/>
    <w:rsid w:val="00D0026B"/>
    <w:rsid w:val="00D0077E"/>
    <w:rsid w:val="00D137A7"/>
    <w:rsid w:val="00D14AA4"/>
    <w:rsid w:val="00D1508A"/>
    <w:rsid w:val="00D20920"/>
    <w:rsid w:val="00D20DF4"/>
    <w:rsid w:val="00D21322"/>
    <w:rsid w:val="00D24DF6"/>
    <w:rsid w:val="00D259E1"/>
    <w:rsid w:val="00D2606D"/>
    <w:rsid w:val="00D34DDC"/>
    <w:rsid w:val="00D41075"/>
    <w:rsid w:val="00D41BCB"/>
    <w:rsid w:val="00D5051C"/>
    <w:rsid w:val="00D514B9"/>
    <w:rsid w:val="00D568D4"/>
    <w:rsid w:val="00D5697B"/>
    <w:rsid w:val="00D574A0"/>
    <w:rsid w:val="00D61FAD"/>
    <w:rsid w:val="00D627CC"/>
    <w:rsid w:val="00D62A9F"/>
    <w:rsid w:val="00D66E47"/>
    <w:rsid w:val="00D72E68"/>
    <w:rsid w:val="00D731DA"/>
    <w:rsid w:val="00D9133D"/>
    <w:rsid w:val="00D966CF"/>
    <w:rsid w:val="00D97C76"/>
    <w:rsid w:val="00DA2E97"/>
    <w:rsid w:val="00DA34CE"/>
    <w:rsid w:val="00DB1A5B"/>
    <w:rsid w:val="00DC63E0"/>
    <w:rsid w:val="00DD1B46"/>
    <w:rsid w:val="00DD1B6E"/>
    <w:rsid w:val="00DD4E80"/>
    <w:rsid w:val="00DD534B"/>
    <w:rsid w:val="00DE7CBC"/>
    <w:rsid w:val="00DF526E"/>
    <w:rsid w:val="00DF573B"/>
    <w:rsid w:val="00DF6940"/>
    <w:rsid w:val="00E000C1"/>
    <w:rsid w:val="00E033D1"/>
    <w:rsid w:val="00E079BE"/>
    <w:rsid w:val="00E14E01"/>
    <w:rsid w:val="00E15355"/>
    <w:rsid w:val="00E16B60"/>
    <w:rsid w:val="00E173B7"/>
    <w:rsid w:val="00E21AF5"/>
    <w:rsid w:val="00E2322C"/>
    <w:rsid w:val="00E234EB"/>
    <w:rsid w:val="00E2381C"/>
    <w:rsid w:val="00E2739A"/>
    <w:rsid w:val="00E307A3"/>
    <w:rsid w:val="00E31302"/>
    <w:rsid w:val="00E32DB8"/>
    <w:rsid w:val="00E32F92"/>
    <w:rsid w:val="00E41953"/>
    <w:rsid w:val="00E43606"/>
    <w:rsid w:val="00E520A9"/>
    <w:rsid w:val="00E61C1B"/>
    <w:rsid w:val="00E6444F"/>
    <w:rsid w:val="00E65DCE"/>
    <w:rsid w:val="00E67429"/>
    <w:rsid w:val="00E71935"/>
    <w:rsid w:val="00E725A2"/>
    <w:rsid w:val="00E75BF8"/>
    <w:rsid w:val="00E86C57"/>
    <w:rsid w:val="00E87AD3"/>
    <w:rsid w:val="00E93A09"/>
    <w:rsid w:val="00E963CC"/>
    <w:rsid w:val="00E97BE2"/>
    <w:rsid w:val="00E97D14"/>
    <w:rsid w:val="00EA17ED"/>
    <w:rsid w:val="00EA21CB"/>
    <w:rsid w:val="00EA33BC"/>
    <w:rsid w:val="00EA401C"/>
    <w:rsid w:val="00EA4251"/>
    <w:rsid w:val="00EA46E4"/>
    <w:rsid w:val="00EA732B"/>
    <w:rsid w:val="00EB2E18"/>
    <w:rsid w:val="00EB59F6"/>
    <w:rsid w:val="00EC4D9B"/>
    <w:rsid w:val="00ED1598"/>
    <w:rsid w:val="00ED2B3B"/>
    <w:rsid w:val="00ED318F"/>
    <w:rsid w:val="00ED3E40"/>
    <w:rsid w:val="00EE1F25"/>
    <w:rsid w:val="00EE53B6"/>
    <w:rsid w:val="00EE734D"/>
    <w:rsid w:val="00EF1EA9"/>
    <w:rsid w:val="00EF5F59"/>
    <w:rsid w:val="00EF6480"/>
    <w:rsid w:val="00F025AD"/>
    <w:rsid w:val="00F111C3"/>
    <w:rsid w:val="00F15EDC"/>
    <w:rsid w:val="00F2293E"/>
    <w:rsid w:val="00F3158E"/>
    <w:rsid w:val="00F361B7"/>
    <w:rsid w:val="00F40BAE"/>
    <w:rsid w:val="00F44A63"/>
    <w:rsid w:val="00F47112"/>
    <w:rsid w:val="00F5025C"/>
    <w:rsid w:val="00F50994"/>
    <w:rsid w:val="00F514C5"/>
    <w:rsid w:val="00F52016"/>
    <w:rsid w:val="00F54B2F"/>
    <w:rsid w:val="00F56EAF"/>
    <w:rsid w:val="00F63132"/>
    <w:rsid w:val="00F64E67"/>
    <w:rsid w:val="00F6758A"/>
    <w:rsid w:val="00F710B7"/>
    <w:rsid w:val="00F71288"/>
    <w:rsid w:val="00F7134B"/>
    <w:rsid w:val="00F72D95"/>
    <w:rsid w:val="00F741D8"/>
    <w:rsid w:val="00F85D9B"/>
    <w:rsid w:val="00F87189"/>
    <w:rsid w:val="00F8762A"/>
    <w:rsid w:val="00F87FD9"/>
    <w:rsid w:val="00F9320B"/>
    <w:rsid w:val="00F952E6"/>
    <w:rsid w:val="00F95C75"/>
    <w:rsid w:val="00FA0281"/>
    <w:rsid w:val="00FA352F"/>
    <w:rsid w:val="00FA6F30"/>
    <w:rsid w:val="00FB40C7"/>
    <w:rsid w:val="00FB6E2C"/>
    <w:rsid w:val="00FC6DFC"/>
    <w:rsid w:val="00FD0488"/>
    <w:rsid w:val="00FD778E"/>
    <w:rsid w:val="00FE18F0"/>
    <w:rsid w:val="00FF01FD"/>
    <w:rsid w:val="00FF7989"/>
    <w:rsid w:val="0119D708"/>
    <w:rsid w:val="0123F409"/>
    <w:rsid w:val="01F4B81C"/>
    <w:rsid w:val="02107315"/>
    <w:rsid w:val="02F09573"/>
    <w:rsid w:val="02F317D7"/>
    <w:rsid w:val="03224B00"/>
    <w:rsid w:val="03476A5F"/>
    <w:rsid w:val="038412C7"/>
    <w:rsid w:val="0404A95E"/>
    <w:rsid w:val="040A6C7B"/>
    <w:rsid w:val="04292BD8"/>
    <w:rsid w:val="043C0DDF"/>
    <w:rsid w:val="048ED8B0"/>
    <w:rsid w:val="04E99A87"/>
    <w:rsid w:val="04FA50E4"/>
    <w:rsid w:val="04FEBC0F"/>
    <w:rsid w:val="05F91A3B"/>
    <w:rsid w:val="063DDFCA"/>
    <w:rsid w:val="067C19B1"/>
    <w:rsid w:val="068624B8"/>
    <w:rsid w:val="0686D8E4"/>
    <w:rsid w:val="06F91B75"/>
    <w:rsid w:val="0712C41D"/>
    <w:rsid w:val="0760CC9A"/>
    <w:rsid w:val="07CDEE70"/>
    <w:rsid w:val="08D12102"/>
    <w:rsid w:val="094064FA"/>
    <w:rsid w:val="09535A10"/>
    <w:rsid w:val="0A13A0F4"/>
    <w:rsid w:val="0A764E3C"/>
    <w:rsid w:val="0AAE8E53"/>
    <w:rsid w:val="0B8BE6A7"/>
    <w:rsid w:val="0C5E7DF3"/>
    <w:rsid w:val="0C8C0908"/>
    <w:rsid w:val="0CF61A68"/>
    <w:rsid w:val="0D55AD6E"/>
    <w:rsid w:val="0DD088F0"/>
    <w:rsid w:val="0DE18233"/>
    <w:rsid w:val="0E7FFA87"/>
    <w:rsid w:val="0F0E1893"/>
    <w:rsid w:val="100A26EC"/>
    <w:rsid w:val="1049DA57"/>
    <w:rsid w:val="1075C557"/>
    <w:rsid w:val="1097B7D0"/>
    <w:rsid w:val="11122341"/>
    <w:rsid w:val="113AC172"/>
    <w:rsid w:val="116AECDE"/>
    <w:rsid w:val="118AB29C"/>
    <w:rsid w:val="11B87322"/>
    <w:rsid w:val="121564B9"/>
    <w:rsid w:val="126F7F45"/>
    <w:rsid w:val="12759E5C"/>
    <w:rsid w:val="12DA2439"/>
    <w:rsid w:val="136A0557"/>
    <w:rsid w:val="14726234"/>
    <w:rsid w:val="14E690EB"/>
    <w:rsid w:val="151ADE6D"/>
    <w:rsid w:val="157745FC"/>
    <w:rsid w:val="166E75CA"/>
    <w:rsid w:val="16883920"/>
    <w:rsid w:val="170D5618"/>
    <w:rsid w:val="189DC5E9"/>
    <w:rsid w:val="18AAADD6"/>
    <w:rsid w:val="196A23F4"/>
    <w:rsid w:val="19DC8AF6"/>
    <w:rsid w:val="1A234DC9"/>
    <w:rsid w:val="1A35FAC5"/>
    <w:rsid w:val="1A39964A"/>
    <w:rsid w:val="1A49BD1C"/>
    <w:rsid w:val="1AA4CC25"/>
    <w:rsid w:val="1B3E3B9D"/>
    <w:rsid w:val="1BED651E"/>
    <w:rsid w:val="1D107D72"/>
    <w:rsid w:val="1D142BB8"/>
    <w:rsid w:val="1D738164"/>
    <w:rsid w:val="1D99966F"/>
    <w:rsid w:val="1DFF5848"/>
    <w:rsid w:val="1E6DC1E6"/>
    <w:rsid w:val="1E87334F"/>
    <w:rsid w:val="1EAEA020"/>
    <w:rsid w:val="1ECF5AF9"/>
    <w:rsid w:val="1EF8F5DA"/>
    <w:rsid w:val="211167D6"/>
    <w:rsid w:val="219303F1"/>
    <w:rsid w:val="21A518BB"/>
    <w:rsid w:val="21D46B2C"/>
    <w:rsid w:val="220CA67D"/>
    <w:rsid w:val="222A08E1"/>
    <w:rsid w:val="226BC277"/>
    <w:rsid w:val="22FA0673"/>
    <w:rsid w:val="235FD8FE"/>
    <w:rsid w:val="24852BFF"/>
    <w:rsid w:val="250266FA"/>
    <w:rsid w:val="2516E5A5"/>
    <w:rsid w:val="254A4242"/>
    <w:rsid w:val="2592174F"/>
    <w:rsid w:val="25BEE171"/>
    <w:rsid w:val="261098AF"/>
    <w:rsid w:val="2782FB99"/>
    <w:rsid w:val="27E915E5"/>
    <w:rsid w:val="27EFE6C9"/>
    <w:rsid w:val="27F064B7"/>
    <w:rsid w:val="291F8435"/>
    <w:rsid w:val="29377E72"/>
    <w:rsid w:val="2946F30C"/>
    <w:rsid w:val="2955A2FD"/>
    <w:rsid w:val="297974A1"/>
    <w:rsid w:val="29E0BA00"/>
    <w:rsid w:val="2A0FAD89"/>
    <w:rsid w:val="2A55D5BD"/>
    <w:rsid w:val="2A5EF11A"/>
    <w:rsid w:val="2AE515BA"/>
    <w:rsid w:val="2AFA3336"/>
    <w:rsid w:val="2BD26218"/>
    <w:rsid w:val="2D0FF009"/>
    <w:rsid w:val="2D94E470"/>
    <w:rsid w:val="2D9E8F7C"/>
    <w:rsid w:val="2ECE4E3A"/>
    <w:rsid w:val="2EE49F4A"/>
    <w:rsid w:val="2F079A62"/>
    <w:rsid w:val="2F6CF991"/>
    <w:rsid w:val="2FB20D8B"/>
    <w:rsid w:val="2FBBA5FA"/>
    <w:rsid w:val="305DD9EC"/>
    <w:rsid w:val="309C5319"/>
    <w:rsid w:val="312BE146"/>
    <w:rsid w:val="31572EF5"/>
    <w:rsid w:val="3166839C"/>
    <w:rsid w:val="320D2441"/>
    <w:rsid w:val="3234817A"/>
    <w:rsid w:val="325BDAE8"/>
    <w:rsid w:val="32FB8454"/>
    <w:rsid w:val="33A6FCD4"/>
    <w:rsid w:val="33BA50AC"/>
    <w:rsid w:val="33D3F3DB"/>
    <w:rsid w:val="341292C9"/>
    <w:rsid w:val="341A5737"/>
    <w:rsid w:val="34D136F0"/>
    <w:rsid w:val="370010AA"/>
    <w:rsid w:val="37015DFE"/>
    <w:rsid w:val="3727A979"/>
    <w:rsid w:val="3815E4A4"/>
    <w:rsid w:val="387B2632"/>
    <w:rsid w:val="38DE8C28"/>
    <w:rsid w:val="398955A2"/>
    <w:rsid w:val="39BD9169"/>
    <w:rsid w:val="3A9D0106"/>
    <w:rsid w:val="3AF43D85"/>
    <w:rsid w:val="3BAFAAD5"/>
    <w:rsid w:val="3BB2C6F4"/>
    <w:rsid w:val="3BE00BFA"/>
    <w:rsid w:val="3C8134A5"/>
    <w:rsid w:val="3D8C43C9"/>
    <w:rsid w:val="3DB3A70D"/>
    <w:rsid w:val="3E9609A9"/>
    <w:rsid w:val="3EF2A5C9"/>
    <w:rsid w:val="3EF66BFD"/>
    <w:rsid w:val="3F4F776E"/>
    <w:rsid w:val="3F69F4FE"/>
    <w:rsid w:val="3FA3FBA9"/>
    <w:rsid w:val="3FE3C135"/>
    <w:rsid w:val="40324EC8"/>
    <w:rsid w:val="40863817"/>
    <w:rsid w:val="412EC6D2"/>
    <w:rsid w:val="413A8C82"/>
    <w:rsid w:val="4156EDE4"/>
    <w:rsid w:val="41637F09"/>
    <w:rsid w:val="41667B95"/>
    <w:rsid w:val="41C771DF"/>
    <w:rsid w:val="42126C58"/>
    <w:rsid w:val="42EC71FD"/>
    <w:rsid w:val="435B0301"/>
    <w:rsid w:val="4413E637"/>
    <w:rsid w:val="444E159A"/>
    <w:rsid w:val="446C9748"/>
    <w:rsid w:val="44DDDA98"/>
    <w:rsid w:val="451F2ACB"/>
    <w:rsid w:val="459BA7FF"/>
    <w:rsid w:val="45FDC218"/>
    <w:rsid w:val="460867A9"/>
    <w:rsid w:val="462A5F07"/>
    <w:rsid w:val="4642AD11"/>
    <w:rsid w:val="4660D213"/>
    <w:rsid w:val="466399C6"/>
    <w:rsid w:val="47611F73"/>
    <w:rsid w:val="47A43DA4"/>
    <w:rsid w:val="48282FAD"/>
    <w:rsid w:val="486DDEEB"/>
    <w:rsid w:val="4876DC91"/>
    <w:rsid w:val="49180B56"/>
    <w:rsid w:val="491F4F94"/>
    <w:rsid w:val="4971F28A"/>
    <w:rsid w:val="4A47A380"/>
    <w:rsid w:val="4A7A9060"/>
    <w:rsid w:val="4C170F54"/>
    <w:rsid w:val="4CA61981"/>
    <w:rsid w:val="4CB585B8"/>
    <w:rsid w:val="4D0606CC"/>
    <w:rsid w:val="4DB998C1"/>
    <w:rsid w:val="4E137B4D"/>
    <w:rsid w:val="4E6B9481"/>
    <w:rsid w:val="4EF162EE"/>
    <w:rsid w:val="4F6929D5"/>
    <w:rsid w:val="4FBD4FAD"/>
    <w:rsid w:val="4FE2D7E5"/>
    <w:rsid w:val="4FEA0EA0"/>
    <w:rsid w:val="50A79CA3"/>
    <w:rsid w:val="51EE5CAE"/>
    <w:rsid w:val="524F56CF"/>
    <w:rsid w:val="52C7DB9C"/>
    <w:rsid w:val="52E4A1F8"/>
    <w:rsid w:val="53C8DD20"/>
    <w:rsid w:val="54DC3814"/>
    <w:rsid w:val="551DA1E5"/>
    <w:rsid w:val="552E2481"/>
    <w:rsid w:val="55CB55C7"/>
    <w:rsid w:val="568132B4"/>
    <w:rsid w:val="56C3B3F6"/>
    <w:rsid w:val="580AA11A"/>
    <w:rsid w:val="58673A58"/>
    <w:rsid w:val="58A8CE8C"/>
    <w:rsid w:val="58D942B3"/>
    <w:rsid w:val="5914DA43"/>
    <w:rsid w:val="59E81433"/>
    <w:rsid w:val="5A0195A4"/>
    <w:rsid w:val="5A0E6AB9"/>
    <w:rsid w:val="5A1CFE40"/>
    <w:rsid w:val="5A7E54EF"/>
    <w:rsid w:val="5ADA5CD9"/>
    <w:rsid w:val="5ADFFED4"/>
    <w:rsid w:val="5B1D6FF5"/>
    <w:rsid w:val="5C119BB0"/>
    <w:rsid w:val="5C1C5DEB"/>
    <w:rsid w:val="5C29ADB2"/>
    <w:rsid w:val="5D15481C"/>
    <w:rsid w:val="5D485C59"/>
    <w:rsid w:val="5D7BFC8F"/>
    <w:rsid w:val="5D88C994"/>
    <w:rsid w:val="5DC0D1F7"/>
    <w:rsid w:val="5E959954"/>
    <w:rsid w:val="5F3AADF7"/>
    <w:rsid w:val="5FC1EF79"/>
    <w:rsid w:val="5FC8C9BA"/>
    <w:rsid w:val="5FCF9D80"/>
    <w:rsid w:val="604C2712"/>
    <w:rsid w:val="60F22BEC"/>
    <w:rsid w:val="617F0698"/>
    <w:rsid w:val="6279B9F7"/>
    <w:rsid w:val="628AA65F"/>
    <w:rsid w:val="62B495C4"/>
    <w:rsid w:val="6355B034"/>
    <w:rsid w:val="64F4A32B"/>
    <w:rsid w:val="65C75BEB"/>
    <w:rsid w:val="65DE103A"/>
    <w:rsid w:val="665A154D"/>
    <w:rsid w:val="6697E9A7"/>
    <w:rsid w:val="671818D4"/>
    <w:rsid w:val="6733937E"/>
    <w:rsid w:val="67894A72"/>
    <w:rsid w:val="6796D8C7"/>
    <w:rsid w:val="67BF44C7"/>
    <w:rsid w:val="67D8C7CA"/>
    <w:rsid w:val="68D6F65B"/>
    <w:rsid w:val="69490CBF"/>
    <w:rsid w:val="6991CD1E"/>
    <w:rsid w:val="6A07C626"/>
    <w:rsid w:val="6AE27607"/>
    <w:rsid w:val="6B418690"/>
    <w:rsid w:val="6B62AE3C"/>
    <w:rsid w:val="6BBB7755"/>
    <w:rsid w:val="6BF70110"/>
    <w:rsid w:val="6CCBCD19"/>
    <w:rsid w:val="6CCE3E2C"/>
    <w:rsid w:val="6CD10670"/>
    <w:rsid w:val="6D2999A0"/>
    <w:rsid w:val="6DAE31B7"/>
    <w:rsid w:val="6DD0DE44"/>
    <w:rsid w:val="6E107355"/>
    <w:rsid w:val="6E128BB3"/>
    <w:rsid w:val="6E4F6EE3"/>
    <w:rsid w:val="6E76DE0B"/>
    <w:rsid w:val="6FEDB4F6"/>
    <w:rsid w:val="7081D43E"/>
    <w:rsid w:val="70BEFB1A"/>
    <w:rsid w:val="714E74A6"/>
    <w:rsid w:val="71BC13CE"/>
    <w:rsid w:val="72021EB1"/>
    <w:rsid w:val="725E79C1"/>
    <w:rsid w:val="732DD395"/>
    <w:rsid w:val="7376EC4C"/>
    <w:rsid w:val="74E2F2D3"/>
    <w:rsid w:val="74F63709"/>
    <w:rsid w:val="753B1C7F"/>
    <w:rsid w:val="75B66659"/>
    <w:rsid w:val="76657457"/>
    <w:rsid w:val="76743292"/>
    <w:rsid w:val="7676163B"/>
    <w:rsid w:val="76D0E235"/>
    <w:rsid w:val="76EDACBE"/>
    <w:rsid w:val="773271F9"/>
    <w:rsid w:val="7742BB49"/>
    <w:rsid w:val="7824F219"/>
    <w:rsid w:val="78B862E9"/>
    <w:rsid w:val="78BB11BC"/>
    <w:rsid w:val="795FA900"/>
    <w:rsid w:val="7BD78D88"/>
    <w:rsid w:val="7BE12070"/>
    <w:rsid w:val="7C1EB9B8"/>
    <w:rsid w:val="7DA56BA8"/>
    <w:rsid w:val="7E2F694A"/>
    <w:rsid w:val="7EA5BFC0"/>
    <w:rsid w:val="7EF72C01"/>
    <w:rsid w:val="7F181918"/>
    <w:rsid w:val="7F91952D"/>
    <w:rsid w:val="7FD7E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40ADA"/>
  <w15:chartTrackingRefBased/>
  <w15:docId w15:val="{A2C9415A-F36A-4820-8608-479128F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7112"/>
    <w:rPr>
      <w:rFonts w:ascii="Times New Roman" w:hAnsi="Times New Roman"/>
      <w:sz w:val="24"/>
    </w:rPr>
  </w:style>
  <w:style w:type="paragraph" w:styleId="Heading1">
    <w:name w:val="heading 1"/>
    <w:basedOn w:val="Normal"/>
    <w:next w:val="Normal"/>
    <w:link w:val="Heading1Char"/>
    <w:autoRedefine/>
    <w:uiPriority w:val="9"/>
    <w:qFormat/>
    <w:rsid w:val="004363AB"/>
    <w:pPr>
      <w:spacing w:before="100" w:beforeAutospacing="1" w:after="100" w:afterAutospacing="1" w:line="240" w:lineRule="auto"/>
      <w:jc w:val="both"/>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787EA8"/>
    <w:pPr>
      <w:keepNext/>
      <w:keepLines/>
      <w:spacing w:before="40" w:after="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51C71"/>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51C71"/>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CE2B5F"/>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C16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1699"/>
  </w:style>
  <w:style w:type="paragraph" w:styleId="Footer">
    <w:name w:val="footer"/>
    <w:basedOn w:val="Normal"/>
    <w:link w:val="FooterChar"/>
    <w:uiPriority w:val="99"/>
    <w:unhideWhenUsed/>
    <w:rsid w:val="006C16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1699"/>
  </w:style>
  <w:style w:type="table" w:styleId="TableGrid">
    <w:name w:val="Table Grid"/>
    <w:basedOn w:val="TableNormal"/>
    <w:uiPriority w:val="39"/>
    <w:rsid w:val="008B18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B0948"/>
    <w:pPr>
      <w:ind w:left="720"/>
      <w:contextualSpacing/>
    </w:pPr>
  </w:style>
  <w:style w:type="paragraph" w:styleId="BalloonText">
    <w:name w:val="Balloon Text"/>
    <w:basedOn w:val="Normal"/>
    <w:link w:val="BalloonTextChar"/>
    <w:uiPriority w:val="99"/>
    <w:semiHidden/>
    <w:unhideWhenUsed/>
    <w:rsid w:val="00E313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1302"/>
    <w:rPr>
      <w:rFonts w:ascii="Segoe UI" w:hAnsi="Segoe UI" w:cs="Segoe UI"/>
      <w:sz w:val="18"/>
      <w:szCs w:val="18"/>
    </w:rPr>
  </w:style>
  <w:style w:type="character" w:styleId="Hyperlink">
    <w:name w:val="Hyperlink"/>
    <w:uiPriority w:val="99"/>
    <w:rsid w:val="00902C87"/>
    <w:rPr>
      <w:rFonts w:ascii="Arial" w:hAnsi="Arial" w:cs="Arial"/>
      <w:color w:val="1F3864" w:themeColor="accent5" w:themeShade="80"/>
      <w:u w:val="single"/>
    </w:rPr>
  </w:style>
  <w:style w:type="character" w:styleId="CommentReference">
    <w:name w:val="annotation reference"/>
    <w:basedOn w:val="DefaultParagraphFont"/>
    <w:uiPriority w:val="99"/>
    <w:unhideWhenUsed/>
    <w:rsid w:val="000A026F"/>
    <w:rPr>
      <w:sz w:val="16"/>
      <w:szCs w:val="16"/>
    </w:rPr>
  </w:style>
  <w:style w:type="paragraph" w:styleId="CommentText">
    <w:name w:val="annotation text"/>
    <w:basedOn w:val="Normal"/>
    <w:link w:val="CommentTextChar"/>
    <w:uiPriority w:val="99"/>
    <w:unhideWhenUsed/>
    <w:rsid w:val="000A026F"/>
    <w:pPr>
      <w:spacing w:line="240" w:lineRule="auto"/>
    </w:pPr>
    <w:rPr>
      <w:sz w:val="20"/>
      <w:szCs w:val="20"/>
    </w:rPr>
  </w:style>
  <w:style w:type="character" w:styleId="CommentTextChar" w:customStyle="1">
    <w:name w:val="Comment Text Char"/>
    <w:basedOn w:val="DefaultParagraphFont"/>
    <w:link w:val="CommentText"/>
    <w:uiPriority w:val="99"/>
    <w:rsid w:val="000A026F"/>
    <w:rPr>
      <w:sz w:val="20"/>
      <w:szCs w:val="20"/>
    </w:rPr>
  </w:style>
  <w:style w:type="paragraph" w:styleId="CommentSubject">
    <w:name w:val="annotation subject"/>
    <w:basedOn w:val="CommentText"/>
    <w:next w:val="CommentText"/>
    <w:link w:val="CommentSubjectChar"/>
    <w:uiPriority w:val="99"/>
    <w:semiHidden/>
    <w:unhideWhenUsed/>
    <w:rsid w:val="000A026F"/>
    <w:rPr>
      <w:b/>
      <w:bCs/>
    </w:rPr>
  </w:style>
  <w:style w:type="character" w:styleId="CommentSubjectChar" w:customStyle="1">
    <w:name w:val="Comment Subject Char"/>
    <w:basedOn w:val="CommentTextChar"/>
    <w:link w:val="CommentSubject"/>
    <w:uiPriority w:val="99"/>
    <w:semiHidden/>
    <w:rsid w:val="000A026F"/>
    <w:rPr>
      <w:b/>
      <w:bCs/>
      <w:sz w:val="20"/>
      <w:szCs w:val="20"/>
    </w:rPr>
  </w:style>
  <w:style w:type="paragraph" w:styleId="Default" w:customStyle="1">
    <w:name w:val="Default"/>
    <w:rsid w:val="00866A50"/>
    <w:pPr>
      <w:autoSpaceDE w:val="0"/>
      <w:autoSpaceDN w:val="0"/>
      <w:adjustRightInd w:val="0"/>
      <w:spacing w:after="0" w:line="240" w:lineRule="auto"/>
    </w:pPr>
    <w:rPr>
      <w:rFonts w:ascii="Times New Roman" w:hAnsi="Times New Roman" w:cs="Times New Roman"/>
      <w:color w:val="000000"/>
      <w:sz w:val="24"/>
      <w:szCs w:val="24"/>
    </w:rPr>
  </w:style>
  <w:style w:type="character" w:styleId="Heading1Char" w:customStyle="1">
    <w:name w:val="Heading 1 Char"/>
    <w:basedOn w:val="DefaultParagraphFont"/>
    <w:link w:val="Heading1"/>
    <w:uiPriority w:val="9"/>
    <w:rsid w:val="004363AB"/>
    <w:rPr>
      <w:rFonts w:ascii="Arial" w:hAnsi="Arial" w:cs="Arial"/>
      <w:b/>
      <w:sz w:val="28"/>
      <w:szCs w:val="28"/>
    </w:rPr>
  </w:style>
  <w:style w:type="paragraph" w:styleId="TOCHeading">
    <w:name w:val="TOC Heading"/>
    <w:basedOn w:val="Heading1"/>
    <w:next w:val="Normal"/>
    <w:uiPriority w:val="39"/>
    <w:unhideWhenUsed/>
    <w:qFormat/>
    <w:rsid w:val="00E86C57"/>
    <w:pPr>
      <w:outlineLvl w:val="9"/>
    </w:pPr>
  </w:style>
  <w:style w:type="paragraph" w:styleId="TOC1">
    <w:name w:val="toc 1"/>
    <w:basedOn w:val="Normal"/>
    <w:next w:val="Normal"/>
    <w:autoRedefine/>
    <w:uiPriority w:val="39"/>
    <w:unhideWhenUsed/>
    <w:rsid w:val="00B31DAF"/>
    <w:pPr>
      <w:tabs>
        <w:tab w:val="left" w:pos="440"/>
        <w:tab w:val="right" w:leader="dot" w:pos="9350"/>
      </w:tabs>
      <w:spacing w:after="100"/>
    </w:pPr>
  </w:style>
  <w:style w:type="paragraph" w:styleId="BodyTextIndent">
    <w:name w:val="Body Text Indent"/>
    <w:basedOn w:val="Default"/>
    <w:link w:val="BodyTextIndentChar"/>
    <w:rsid w:val="00F47112"/>
    <w:pPr>
      <w:spacing w:before="100" w:beforeAutospacing="1" w:after="100" w:afterAutospacing="1"/>
      <w:jc w:val="both"/>
    </w:pPr>
    <w:rPr>
      <w:rFonts w:ascii="Arial" w:hAnsi="Arial" w:cs="Arial"/>
    </w:rPr>
  </w:style>
  <w:style w:type="character" w:styleId="BodyTextIndentChar" w:customStyle="1">
    <w:name w:val="Body Text Indent Char"/>
    <w:basedOn w:val="DefaultParagraphFont"/>
    <w:link w:val="BodyTextIndent"/>
    <w:rsid w:val="00F47112"/>
    <w:rPr>
      <w:rFonts w:ascii="Arial" w:hAnsi="Arial" w:cs="Arial"/>
      <w:color w:val="000000"/>
      <w:sz w:val="24"/>
      <w:szCs w:val="24"/>
    </w:rPr>
  </w:style>
  <w:style w:type="character" w:styleId="Heading2Char" w:customStyle="1">
    <w:name w:val="Heading 2 Char"/>
    <w:basedOn w:val="DefaultParagraphFont"/>
    <w:link w:val="Heading2"/>
    <w:uiPriority w:val="9"/>
    <w:rsid w:val="00787EA8"/>
    <w:rPr>
      <w:rFonts w:ascii="Times New Roman" w:hAnsi="Times New Roman" w:eastAsiaTheme="majorEastAsia" w:cstheme="majorBidi"/>
      <w:b/>
      <w:sz w:val="28"/>
      <w:szCs w:val="26"/>
    </w:rPr>
  </w:style>
  <w:style w:type="character" w:styleId="Heading3Char" w:customStyle="1">
    <w:name w:val="Heading 3 Char"/>
    <w:basedOn w:val="DefaultParagraphFont"/>
    <w:link w:val="Heading3"/>
    <w:uiPriority w:val="9"/>
    <w:rsid w:val="00751C71"/>
    <w:rPr>
      <w:rFonts w:ascii="Times New Roman" w:hAnsi="Times New Roman" w:eastAsiaTheme="majorEastAsia" w:cstheme="majorBidi"/>
      <w:b/>
      <w:sz w:val="24"/>
      <w:szCs w:val="24"/>
    </w:rPr>
  </w:style>
  <w:style w:type="paragraph" w:styleId="TOC2">
    <w:name w:val="toc 2"/>
    <w:basedOn w:val="Normal"/>
    <w:next w:val="Normal"/>
    <w:autoRedefine/>
    <w:uiPriority w:val="39"/>
    <w:unhideWhenUsed/>
    <w:rsid w:val="00AE7980"/>
    <w:pPr>
      <w:tabs>
        <w:tab w:val="left" w:pos="880"/>
        <w:tab w:val="right" w:leader="dot" w:pos="9350"/>
      </w:tabs>
      <w:spacing w:after="100"/>
      <w:ind w:left="220"/>
    </w:pPr>
    <w:rPr>
      <w:rFonts w:cs="Times New Roman"/>
      <w:noProof/>
    </w:rPr>
  </w:style>
  <w:style w:type="paragraph" w:styleId="TOC3">
    <w:name w:val="toc 3"/>
    <w:basedOn w:val="Normal"/>
    <w:next w:val="Normal"/>
    <w:autoRedefine/>
    <w:uiPriority w:val="39"/>
    <w:unhideWhenUsed/>
    <w:rsid w:val="0043594F"/>
    <w:pPr>
      <w:tabs>
        <w:tab w:val="right" w:leader="dot" w:pos="9350"/>
      </w:tabs>
      <w:spacing w:after="100"/>
      <w:ind w:left="440"/>
    </w:pPr>
  </w:style>
  <w:style w:type="paragraph" w:styleId="Caption">
    <w:name w:val="caption"/>
    <w:basedOn w:val="Normal"/>
    <w:next w:val="Normal"/>
    <w:qFormat/>
    <w:rsid w:val="009B7DC3"/>
    <w:pPr>
      <w:spacing w:after="0" w:line="240" w:lineRule="auto"/>
    </w:pPr>
    <w:rPr>
      <w:rFonts w:ascii="Courier New" w:hAnsi="Courier New" w:eastAsia="Times New Roman" w:cs="Times New Roman"/>
      <w:szCs w:val="20"/>
    </w:rPr>
  </w:style>
  <w:style w:type="paragraph" w:styleId="Legal2" w:customStyle="1">
    <w:name w:val="Legal 2"/>
    <w:basedOn w:val="Normal"/>
    <w:rsid w:val="009B7DC3"/>
    <w:pPr>
      <w:widowControl w:val="0"/>
      <w:spacing w:after="0" w:line="240" w:lineRule="auto"/>
      <w:ind w:left="720" w:hanging="720"/>
      <w:jc w:val="both"/>
    </w:pPr>
    <w:rPr>
      <w:rFonts w:ascii="Arial" w:hAnsi="Arial" w:eastAsia="Times New Roman" w:cs="Times New Roman"/>
      <w:szCs w:val="20"/>
    </w:rPr>
  </w:style>
  <w:style w:type="character" w:styleId="Heading5Char" w:customStyle="1">
    <w:name w:val="Heading 5 Char"/>
    <w:basedOn w:val="DefaultParagraphFont"/>
    <w:link w:val="Heading5"/>
    <w:uiPriority w:val="9"/>
    <w:semiHidden/>
    <w:rsid w:val="00CE2B5F"/>
    <w:rPr>
      <w:rFonts w:asciiTheme="majorHAnsi" w:hAnsiTheme="majorHAnsi" w:eastAsiaTheme="majorEastAsia" w:cstheme="majorBidi"/>
      <w:color w:val="2E74B5" w:themeColor="accent1" w:themeShade="BF"/>
    </w:rPr>
  </w:style>
  <w:style w:type="paragraph" w:styleId="Revision">
    <w:name w:val="Revision"/>
    <w:hidden/>
    <w:uiPriority w:val="99"/>
    <w:semiHidden/>
    <w:rsid w:val="00AD34F7"/>
    <w:pPr>
      <w:spacing w:after="0" w:line="240" w:lineRule="auto"/>
    </w:pPr>
  </w:style>
  <w:style w:type="character" w:styleId="UnresolvedMention1" w:customStyle="1">
    <w:name w:val="Unresolved Mention1"/>
    <w:basedOn w:val="DefaultParagraphFont"/>
    <w:uiPriority w:val="99"/>
    <w:semiHidden/>
    <w:unhideWhenUsed/>
    <w:rsid w:val="00791AE1"/>
    <w:rPr>
      <w:color w:val="605E5C"/>
      <w:shd w:val="clear" w:color="auto" w:fill="E1DFDD"/>
    </w:rPr>
  </w:style>
  <w:style w:type="paragraph" w:styleId="Subtitle">
    <w:name w:val="Subtitle"/>
    <w:basedOn w:val="Normal"/>
    <w:next w:val="Normal"/>
    <w:link w:val="SubtitleChar"/>
    <w:uiPriority w:val="11"/>
    <w:qFormat/>
    <w:rsid w:val="00751C71"/>
    <w:pPr>
      <w:numPr>
        <w:ilvl w:val="1"/>
      </w:numPr>
    </w:pPr>
    <w:rPr>
      <w:rFonts w:asciiTheme="minorHAnsi" w:hAnsiTheme="minorHAnsi" w:eastAsiaTheme="minorEastAsia"/>
      <w:spacing w:val="15"/>
      <w:sz w:val="22"/>
    </w:rPr>
  </w:style>
  <w:style w:type="character" w:styleId="SubtitleChar" w:customStyle="1">
    <w:name w:val="Subtitle Char"/>
    <w:basedOn w:val="DefaultParagraphFont"/>
    <w:link w:val="Subtitle"/>
    <w:uiPriority w:val="11"/>
    <w:rsid w:val="00751C71"/>
    <w:rPr>
      <w:rFonts w:eastAsiaTheme="minorEastAsia"/>
      <w:spacing w:val="15"/>
    </w:rPr>
  </w:style>
  <w:style w:type="character" w:styleId="Heading4Char" w:customStyle="1">
    <w:name w:val="Heading 4 Char"/>
    <w:basedOn w:val="DefaultParagraphFont"/>
    <w:link w:val="Heading4"/>
    <w:uiPriority w:val="9"/>
    <w:rsid w:val="00751C71"/>
    <w:rPr>
      <w:rFonts w:ascii="Times New Roman" w:hAnsi="Times New Roman" w:eastAsiaTheme="majorEastAsia" w:cstheme="majorBidi"/>
      <w:i/>
      <w:iCs/>
      <w:sz w:val="24"/>
    </w:rPr>
  </w:style>
  <w:style w:type="character" w:styleId="FollowedHyperlink">
    <w:name w:val="FollowedHyperlink"/>
    <w:basedOn w:val="DefaultParagraphFont"/>
    <w:uiPriority w:val="99"/>
    <w:semiHidden/>
    <w:unhideWhenUsed/>
    <w:rsid w:val="008855F4"/>
    <w:rPr>
      <w:color w:val="954F72" w:themeColor="followedHyperlink"/>
      <w:u w:val="single"/>
    </w:rPr>
  </w:style>
  <w:style w:type="paragraph" w:styleId="NoSpacing">
    <w:name w:val="No Spacing"/>
    <w:uiPriority w:val="1"/>
    <w:qFormat/>
    <w:rsid w:val="004F508F"/>
    <w:pPr>
      <w:spacing w:after="0" w:line="240" w:lineRule="auto"/>
    </w:pPr>
    <w:rPr>
      <w:rFonts w:ascii="Times New Roman" w:hAnsi="Times New Roman"/>
      <w:sz w:val="24"/>
    </w:rPr>
  </w:style>
  <w:style w:type="paragraph" w:styleId="pf0" w:customStyle="1">
    <w:name w:val="pf0"/>
    <w:basedOn w:val="Normal"/>
    <w:rsid w:val="00641562"/>
    <w:pPr>
      <w:spacing w:before="100" w:beforeAutospacing="1" w:after="100" w:afterAutospacing="1" w:line="240" w:lineRule="auto"/>
    </w:pPr>
    <w:rPr>
      <w:rFonts w:eastAsia="Times New Roman" w:cs="Times New Roman"/>
      <w:szCs w:val="24"/>
    </w:rPr>
  </w:style>
  <w:style w:type="character" w:styleId="cf01" w:customStyle="1">
    <w:name w:val="cf01"/>
    <w:basedOn w:val="DefaultParagraphFont"/>
    <w:rsid w:val="00641562"/>
    <w:rPr>
      <w:rFonts w:hint="default" w:ascii="Segoe UI" w:hAnsi="Segoe UI" w:cs="Segoe UI"/>
      <w:sz w:val="18"/>
      <w:szCs w:val="18"/>
    </w:rPr>
  </w:style>
  <w:style w:type="character" w:styleId="contentpasted0" w:customStyle="1">
    <w:name w:val="contentpasted0"/>
    <w:basedOn w:val="DefaultParagraphFont"/>
    <w:rsid w:val="006C760A"/>
  </w:style>
  <w:style w:type="character" w:styleId="UnresolvedMention">
    <w:name w:val="Unresolved Mention"/>
    <w:basedOn w:val="DefaultParagraphFont"/>
    <w:uiPriority w:val="99"/>
    <w:semiHidden/>
    <w:unhideWhenUsed/>
    <w:rsid w:val="00F47112"/>
    <w:rPr>
      <w:color w:val="605E5C"/>
      <w:shd w:val="clear" w:color="auto" w:fill="E1DFDD"/>
    </w:rPr>
  </w:style>
  <w:style w:type="paragraph" w:styleId="Pa17" w:customStyle="1">
    <w:name w:val="Pa17"/>
    <w:basedOn w:val="Normal"/>
    <w:next w:val="Normal"/>
    <w:uiPriority w:val="99"/>
    <w:rsid w:val="006D2C99"/>
    <w:pPr>
      <w:autoSpaceDE w:val="0"/>
      <w:autoSpaceDN w:val="0"/>
      <w:adjustRightInd w:val="0"/>
      <w:spacing w:after="0" w:line="261" w:lineRule="atLeast"/>
    </w:pPr>
    <w:rPr>
      <w:rFonts w:ascii="Gotham Narrow Book" w:hAnsi="Gotham Narrow Book" w:eastAsia="Calibri" w:cs="Calibri"/>
      <w:szCs w:val="24"/>
    </w:rPr>
  </w:style>
  <w:style w:type="paragraph" w:styleId="Title">
    <w:name w:val="Title"/>
    <w:basedOn w:val="Normal"/>
    <w:next w:val="Normal"/>
    <w:link w:val="TitleChar"/>
    <w:uiPriority w:val="10"/>
    <w:qFormat/>
    <w:rsid w:val="00902C87"/>
    <w:pPr>
      <w:spacing w:before="100" w:beforeAutospacing="1" w:after="100" w:afterAutospacing="1" w:line="240" w:lineRule="auto"/>
      <w:jc w:val="center"/>
    </w:pPr>
    <w:rPr>
      <w:rFonts w:ascii="Arial" w:hAnsi="Arial" w:cs="Arial"/>
      <w:b/>
      <w:sz w:val="36"/>
      <w:szCs w:val="36"/>
    </w:rPr>
  </w:style>
  <w:style w:type="character" w:styleId="TitleChar" w:customStyle="1">
    <w:name w:val="Title Char"/>
    <w:basedOn w:val="DefaultParagraphFont"/>
    <w:link w:val="Title"/>
    <w:uiPriority w:val="10"/>
    <w:rsid w:val="00902C87"/>
    <w:rPr>
      <w:rFonts w:ascii="Arial" w:hAnsi="Arial" w:cs="Arial"/>
      <w:b/>
      <w:sz w:val="36"/>
      <w:szCs w:val="36"/>
    </w:rPr>
  </w:style>
  <w:style w:type="character" w:styleId="normaltextrun" w:customStyle="1">
    <w:name w:val="normaltextrun"/>
    <w:basedOn w:val="DefaultParagraphFont"/>
    <w:rsid w:val="00D4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3302">
      <w:bodyDiv w:val="1"/>
      <w:marLeft w:val="0"/>
      <w:marRight w:val="0"/>
      <w:marTop w:val="0"/>
      <w:marBottom w:val="0"/>
      <w:divBdr>
        <w:top w:val="none" w:sz="0" w:space="0" w:color="auto"/>
        <w:left w:val="none" w:sz="0" w:space="0" w:color="auto"/>
        <w:bottom w:val="none" w:sz="0" w:space="0" w:color="auto"/>
        <w:right w:val="none" w:sz="0" w:space="0" w:color="auto"/>
      </w:divBdr>
    </w:div>
    <w:div w:id="451485777">
      <w:bodyDiv w:val="1"/>
      <w:marLeft w:val="0"/>
      <w:marRight w:val="0"/>
      <w:marTop w:val="0"/>
      <w:marBottom w:val="0"/>
      <w:divBdr>
        <w:top w:val="none" w:sz="0" w:space="0" w:color="auto"/>
        <w:left w:val="none" w:sz="0" w:space="0" w:color="auto"/>
        <w:bottom w:val="none" w:sz="0" w:space="0" w:color="auto"/>
        <w:right w:val="none" w:sz="0" w:space="0" w:color="auto"/>
      </w:divBdr>
    </w:div>
    <w:div w:id="523903385">
      <w:bodyDiv w:val="1"/>
      <w:marLeft w:val="0"/>
      <w:marRight w:val="0"/>
      <w:marTop w:val="0"/>
      <w:marBottom w:val="0"/>
      <w:divBdr>
        <w:top w:val="none" w:sz="0" w:space="0" w:color="auto"/>
        <w:left w:val="none" w:sz="0" w:space="0" w:color="auto"/>
        <w:bottom w:val="none" w:sz="0" w:space="0" w:color="auto"/>
        <w:right w:val="none" w:sz="0" w:space="0" w:color="auto"/>
      </w:divBdr>
    </w:div>
    <w:div w:id="1246495341">
      <w:bodyDiv w:val="1"/>
      <w:marLeft w:val="0"/>
      <w:marRight w:val="0"/>
      <w:marTop w:val="0"/>
      <w:marBottom w:val="0"/>
      <w:divBdr>
        <w:top w:val="none" w:sz="0" w:space="0" w:color="auto"/>
        <w:left w:val="none" w:sz="0" w:space="0" w:color="auto"/>
        <w:bottom w:val="none" w:sz="0" w:space="0" w:color="auto"/>
        <w:right w:val="none" w:sz="0" w:space="0" w:color="auto"/>
      </w:divBdr>
    </w:div>
    <w:div w:id="1574773371">
      <w:bodyDiv w:val="1"/>
      <w:marLeft w:val="0"/>
      <w:marRight w:val="0"/>
      <w:marTop w:val="0"/>
      <w:marBottom w:val="0"/>
      <w:divBdr>
        <w:top w:val="none" w:sz="0" w:space="0" w:color="auto"/>
        <w:left w:val="none" w:sz="0" w:space="0" w:color="auto"/>
        <w:bottom w:val="none" w:sz="0" w:space="0" w:color="auto"/>
        <w:right w:val="none" w:sz="0" w:space="0" w:color="auto"/>
      </w:divBdr>
    </w:div>
    <w:div w:id="18341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cwia-my.sharepoint.com/:f:/g/personal/shellen_pcwia_org/El70BnU7W1VNozTxmY5wJQEB9dXbJ02xdSEXiy9ymTSTIQ?e=cdDRGf" TargetMode="External" Id="rId13" /><Relationship Type="http://schemas.openxmlformats.org/officeDocument/2006/relationships/hyperlink" Target="mailto:shellen@pcwia.org"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shellen@pcwia.org" TargetMode="External" Id="rId12" /><Relationship Type="http://schemas.openxmlformats.org/officeDocument/2006/relationships/hyperlink" Target="mailto:shellen@pcwia.org" TargetMode="External" Id="rId17" /><Relationship Type="http://schemas.openxmlformats.org/officeDocument/2006/relationships/customXml" Target="../customXml/item2.xml" Id="rId2" /><Relationship Type="http://schemas.openxmlformats.org/officeDocument/2006/relationships/hyperlink" Target="mailto:dahmccl@ptd.net" TargetMode="External" Id="rId16" /><Relationship Type="http://schemas.openxmlformats.org/officeDocument/2006/relationships/hyperlink" Target="http://www.pcwia.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shellen@pcwia.org"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mailto:shellen@pcwia.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cwia.org/rfps/" TargetMode="External" Id="rId14" /><Relationship Type="http://schemas.openxmlformats.org/officeDocument/2006/relationships/fontTable" Target="fontTable.xml" Id="rId22" /><Relationship Type="http://schemas.openxmlformats.org/officeDocument/2006/relationships/glossaryDocument" Target="glossary/document.xml" Id="R759b889866754fce" /><Relationship Type="http://schemas.microsoft.com/office/2020/10/relationships/intelligence" Target="intelligence2.xml" Id="R1214bfb678a442a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48e048-d8bc-460b-8e05-e55a2e0745d3}"/>
      </w:docPartPr>
      <w:docPartBody>
        <w:p w14:paraId="423D55A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5B68C782AD04EA2763520C788CF9C" ma:contentTypeVersion="6" ma:contentTypeDescription="Create a new document." ma:contentTypeScope="" ma:versionID="2cc11b907e3eab55b693e2ba026100f5">
  <xsd:schema xmlns:xsd="http://www.w3.org/2001/XMLSchema" xmlns:xs="http://www.w3.org/2001/XMLSchema" xmlns:p="http://schemas.microsoft.com/office/2006/metadata/properties" xmlns:ns2="d1197384-da75-478c-8bed-d898dba91627" xmlns:ns3="f758d1ea-9856-4b1b-be4d-053fbc9d16e5" targetNamespace="http://schemas.microsoft.com/office/2006/metadata/properties" ma:root="true" ma:fieldsID="15a8b5cb63b16a7d6967a9ff155f0613" ns2:_="" ns3:_="">
    <xsd:import namespace="d1197384-da75-478c-8bed-d898dba91627"/>
    <xsd:import namespace="f758d1ea-9856-4b1b-be4d-053fbc9d1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7384-da75-478c-8bed-d898dba91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8d1ea-9856-4b1b-be4d-053fbc9d1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DD0F1-78B7-4BF3-9673-C3F633D27C8B}">
  <ds:schemaRefs>
    <ds:schemaRef ds:uri="http://schemas.microsoft.com/sharepoint/v3/contenttype/forms"/>
  </ds:schemaRefs>
</ds:datastoreItem>
</file>

<file path=customXml/itemProps2.xml><?xml version="1.0" encoding="utf-8"?>
<ds:datastoreItem xmlns:ds="http://schemas.openxmlformats.org/officeDocument/2006/customXml" ds:itemID="{C8ECE8E1-9EA4-4D62-8B50-87D5A8517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7384-da75-478c-8bed-d898dba91627"/>
    <ds:schemaRef ds:uri="f758d1ea-9856-4b1b-be4d-053fbc9d1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0F8F8-2F20-4311-B9C2-54E535CDC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464DE8-01A8-4936-8CBB-1DD707CC6C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Hoffnagle, Elena</dc:creator>
  <keywords/>
  <dc:description/>
  <lastModifiedBy>Samuel  Hellen</lastModifiedBy>
  <revision>28</revision>
  <dcterms:created xsi:type="dcterms:W3CDTF">2023-03-13T12:35:00.0000000Z</dcterms:created>
  <dcterms:modified xsi:type="dcterms:W3CDTF">2023-04-05T14:51:10.0554854Z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0x0101009AF5B68C782AD04EA2763520C788CF9C</vt:lpwstr>
  </property>
</Properties>
</file>