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E26" w14:textId="0D284404" w:rsidR="00DF6940" w:rsidRPr="00732B16" w:rsidRDefault="0030592D" w:rsidP="00732B16">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05BF9A50">
            <wp:extent cx="5667177" cy="14954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0427" cy="1496283"/>
                    </a:xfrm>
                    <a:prstGeom prst="rect">
                      <a:avLst/>
                    </a:prstGeom>
                  </pic:spPr>
                </pic:pic>
              </a:graphicData>
            </a:graphic>
          </wp:inline>
        </w:drawing>
      </w:r>
    </w:p>
    <w:p w14:paraId="58E6037D" w14:textId="2508468D" w:rsidR="00866A50" w:rsidRPr="0040252C" w:rsidRDefault="008B187B" w:rsidP="00DD534B">
      <w:pPr>
        <w:spacing w:before="100" w:beforeAutospacing="1" w:after="100" w:afterAutospacing="1" w:line="240" w:lineRule="auto"/>
        <w:jc w:val="center"/>
        <w:rPr>
          <w:rFonts w:ascii="Arial" w:hAnsi="Arial" w:cs="Arial"/>
          <w:b/>
          <w:sz w:val="28"/>
          <w:szCs w:val="28"/>
        </w:rPr>
      </w:pPr>
      <w:r w:rsidRPr="291B3F59">
        <w:rPr>
          <w:rFonts w:ascii="Arial" w:hAnsi="Arial" w:cs="Arial"/>
          <w:b/>
          <w:bCs/>
          <w:sz w:val="28"/>
          <w:szCs w:val="28"/>
        </w:rPr>
        <w:t>Request for Proposals (RFP) for</w:t>
      </w:r>
    </w:p>
    <w:p w14:paraId="5A8D63A9" w14:textId="5AC20482" w:rsidR="55008DB1" w:rsidRDefault="55008DB1" w:rsidP="291B3F59">
      <w:pPr>
        <w:spacing w:beforeAutospacing="1" w:afterAutospacing="1" w:line="240" w:lineRule="auto"/>
        <w:jc w:val="center"/>
        <w:rPr>
          <w:rFonts w:ascii="Arial" w:hAnsi="Arial" w:cs="Arial"/>
          <w:b/>
          <w:bCs/>
          <w:sz w:val="28"/>
          <w:szCs w:val="28"/>
        </w:rPr>
      </w:pPr>
      <w:r w:rsidRPr="291B3F59">
        <w:rPr>
          <w:rFonts w:ascii="Arial" w:hAnsi="Arial" w:cs="Arial"/>
          <w:b/>
          <w:bCs/>
          <w:sz w:val="28"/>
          <w:szCs w:val="28"/>
        </w:rPr>
        <w:t>In-School Youth Employment Preparation</w:t>
      </w:r>
    </w:p>
    <w:p w14:paraId="0CFDDFD5" w14:textId="25947B8F" w:rsidR="004D5DF9" w:rsidRPr="009744BA" w:rsidRDefault="009744BA" w:rsidP="00DD534B">
      <w:pPr>
        <w:spacing w:before="100" w:beforeAutospacing="1" w:after="100" w:afterAutospacing="1" w:line="240" w:lineRule="auto"/>
        <w:jc w:val="center"/>
        <w:rPr>
          <w:rFonts w:ascii="Arial" w:hAnsi="Arial" w:cs="Arial"/>
          <w:b/>
          <w:bCs/>
          <w:sz w:val="28"/>
          <w:szCs w:val="28"/>
        </w:rPr>
      </w:pPr>
      <w:r w:rsidRPr="009744BA">
        <w:rPr>
          <w:rFonts w:ascii="Arial" w:hAnsi="Arial" w:cs="Arial"/>
          <w:b/>
          <w:bCs/>
          <w:sz w:val="28"/>
          <w:szCs w:val="28"/>
        </w:rPr>
        <w:t>Monroe County, PA</w:t>
      </w:r>
    </w:p>
    <w:p w14:paraId="0BFB62BC" w14:textId="5ECEBE63" w:rsidR="003C5057" w:rsidRPr="00DD534B" w:rsidRDefault="009744BA" w:rsidP="00DD534B">
      <w:pPr>
        <w:spacing w:before="100" w:beforeAutospacing="1" w:after="100" w:afterAutospacing="1" w:line="240" w:lineRule="auto"/>
        <w:jc w:val="center"/>
        <w:rPr>
          <w:rFonts w:ascii="Arial" w:hAnsi="Arial" w:cs="Arial"/>
          <w:b/>
          <w:bCs/>
          <w:sz w:val="28"/>
          <w:szCs w:val="28"/>
        </w:rPr>
      </w:pPr>
      <w:r>
        <w:rPr>
          <w:rFonts w:ascii="Arial" w:hAnsi="Arial" w:cs="Arial"/>
          <w:b/>
          <w:bCs/>
          <w:sz w:val="28"/>
          <w:szCs w:val="28"/>
        </w:rPr>
        <w:t>Pocono Counties Workforce Development Area</w:t>
      </w:r>
    </w:p>
    <w:p w14:paraId="2568A1BA" w14:textId="0F6801E9" w:rsidR="00567F82" w:rsidRPr="00DD534B" w:rsidRDefault="254A4242" w:rsidP="291B3F59">
      <w:pPr>
        <w:spacing w:before="100" w:beforeAutospacing="1" w:after="100" w:afterAutospacing="1" w:line="240" w:lineRule="auto"/>
        <w:jc w:val="center"/>
        <w:rPr>
          <w:rFonts w:ascii="Arial" w:hAnsi="Arial" w:cs="Arial"/>
          <w:b/>
          <w:bCs/>
          <w:sz w:val="28"/>
          <w:szCs w:val="28"/>
        </w:rPr>
      </w:pPr>
      <w:r w:rsidRPr="291B3F59">
        <w:rPr>
          <w:rFonts w:ascii="Arial" w:hAnsi="Arial" w:cs="Arial"/>
          <w:b/>
          <w:bCs/>
          <w:sz w:val="28"/>
          <w:szCs w:val="28"/>
        </w:rPr>
        <w:t xml:space="preserve">RFP # </w:t>
      </w:r>
      <w:r w:rsidR="009744BA" w:rsidRPr="291B3F59">
        <w:rPr>
          <w:rFonts w:ascii="Arial" w:hAnsi="Arial" w:cs="Arial"/>
          <w:b/>
          <w:bCs/>
          <w:sz w:val="28"/>
          <w:szCs w:val="28"/>
        </w:rPr>
        <w:t>135-22-</w:t>
      </w:r>
      <w:r w:rsidR="4323FAEE" w:rsidRPr="291B3F59">
        <w:rPr>
          <w:rFonts w:ascii="Arial" w:hAnsi="Arial" w:cs="Arial"/>
          <w:b/>
          <w:bCs/>
          <w:sz w:val="28"/>
          <w:szCs w:val="28"/>
        </w:rPr>
        <w:t>06</w:t>
      </w:r>
    </w:p>
    <w:tbl>
      <w:tblPr>
        <w:tblStyle w:val="TableGrid"/>
        <w:tblW w:w="5005" w:type="pct"/>
        <w:tblInd w:w="-5" w:type="dxa"/>
        <w:tblLook w:val="04A0" w:firstRow="1" w:lastRow="0" w:firstColumn="1" w:lastColumn="0" w:noHBand="0" w:noVBand="1"/>
      </w:tblPr>
      <w:tblGrid>
        <w:gridCol w:w="2005"/>
        <w:gridCol w:w="8796"/>
      </w:tblGrid>
      <w:tr w:rsidR="008B187B" w:rsidRPr="00DD534B" w14:paraId="1AB49E45" w14:textId="77777777" w:rsidTr="214CEE2C">
        <w:trPr>
          <w:trHeight w:val="395"/>
        </w:trPr>
        <w:tc>
          <w:tcPr>
            <w:tcW w:w="5000" w:type="pct"/>
            <w:gridSpan w:val="2"/>
          </w:tcPr>
          <w:p w14:paraId="2FFD1252" w14:textId="34CD34F7" w:rsidR="00E31302" w:rsidRPr="00DD534B" w:rsidRDefault="02A50108" w:rsidP="214CEE2C">
            <w:pPr>
              <w:spacing w:before="100" w:beforeAutospacing="1" w:after="100" w:afterAutospacing="1"/>
              <w:rPr>
                <w:rFonts w:ascii="Arial" w:eastAsia="Arial" w:hAnsi="Arial" w:cs="Arial"/>
                <w:szCs w:val="24"/>
              </w:rPr>
            </w:pPr>
            <w:r w:rsidRPr="214CEE2C">
              <w:rPr>
                <w:rFonts w:ascii="Arial" w:hAnsi="Arial" w:cs="Arial"/>
                <w:b/>
                <w:bCs/>
              </w:rPr>
              <w:t xml:space="preserve">RFP SUMMARY: </w:t>
            </w:r>
            <w:r w:rsidR="75D42FF7" w:rsidRPr="214CEE2C">
              <w:rPr>
                <w:rFonts w:ascii="Arial" w:eastAsia="Arial" w:hAnsi="Arial" w:cs="Arial"/>
                <w:szCs w:val="24"/>
              </w:rPr>
              <w:t>The In-School Youth Employment Preparation Program, aims to provide eligible youth with comprehensive training and support to enhance their career readiness. The program incorporates a 5-week summer work experience component and a year-round program focusing on career pathways, life skills, and workforce preparation. The goal is to empower participants to achieve their educational and employment goals while addressing any barriers to success.</w:t>
            </w:r>
          </w:p>
        </w:tc>
      </w:tr>
      <w:tr w:rsidR="008B187B" w:rsidRPr="00DD534B" w14:paraId="139CF1B3" w14:textId="77777777" w:rsidTr="214CEE2C">
        <w:trPr>
          <w:trHeight w:val="143"/>
        </w:trPr>
        <w:tc>
          <w:tcPr>
            <w:tcW w:w="5000" w:type="pct"/>
            <w:gridSpan w:val="2"/>
            <w:shd w:val="clear" w:color="auto" w:fill="E7E6E6" w:themeFill="background2"/>
          </w:tcPr>
          <w:p w14:paraId="1E2885AD" w14:textId="77777777" w:rsidR="008B187B" w:rsidRPr="00DD534B" w:rsidRDefault="008B187B" w:rsidP="000D2CBD">
            <w:pPr>
              <w:tabs>
                <w:tab w:val="left" w:pos="1968"/>
              </w:tabs>
              <w:spacing w:before="100" w:beforeAutospacing="1" w:after="100" w:afterAutospacing="1"/>
              <w:rPr>
                <w:rFonts w:ascii="Arial" w:hAnsi="Arial" w:cs="Arial"/>
              </w:rPr>
            </w:pPr>
          </w:p>
        </w:tc>
      </w:tr>
      <w:tr w:rsidR="008B187B" w:rsidRPr="00DD534B" w14:paraId="30AD5B3D" w14:textId="77777777" w:rsidTr="214CEE2C">
        <w:trPr>
          <w:trHeight w:val="458"/>
        </w:trPr>
        <w:tc>
          <w:tcPr>
            <w:tcW w:w="928" w:type="pct"/>
            <w:vAlign w:val="center"/>
          </w:tcPr>
          <w:p w14:paraId="06F12E2E" w14:textId="0DB7892C" w:rsidR="000D2CBD"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Pr>
          <w:p w14:paraId="6D855F7E" w14:textId="42C63A14" w:rsidR="000D2CBD" w:rsidRPr="00DD534B" w:rsidRDefault="00035818" w:rsidP="00FC6DFC">
            <w:pPr>
              <w:spacing w:before="100" w:beforeAutospacing="1" w:after="100" w:afterAutospacing="1"/>
              <w:jc w:val="both"/>
              <w:rPr>
                <w:rFonts w:ascii="Arial" w:hAnsi="Arial" w:cs="Arial"/>
                <w:highlight w:val="yellow"/>
              </w:rPr>
            </w:pPr>
            <w:r w:rsidRPr="009744BA">
              <w:rPr>
                <w:rFonts w:ascii="Arial" w:hAnsi="Arial" w:cs="Arial"/>
              </w:rPr>
              <w:t xml:space="preserve">April </w:t>
            </w:r>
            <w:r w:rsidR="003F7538" w:rsidRPr="009744BA">
              <w:rPr>
                <w:rFonts w:ascii="Arial" w:hAnsi="Arial" w:cs="Arial"/>
              </w:rPr>
              <w:t>10</w:t>
            </w:r>
            <w:r w:rsidR="003F7538" w:rsidRPr="009744BA">
              <w:rPr>
                <w:rFonts w:ascii="Arial" w:hAnsi="Arial" w:cs="Arial"/>
                <w:vertAlign w:val="superscript"/>
              </w:rPr>
              <w:t>th</w:t>
            </w:r>
            <w:r w:rsidR="003F7538" w:rsidRPr="009744BA">
              <w:rPr>
                <w:rFonts w:ascii="Arial" w:hAnsi="Arial" w:cs="Arial"/>
              </w:rPr>
              <w:t>,</w:t>
            </w:r>
            <w:r w:rsidRPr="009744BA">
              <w:rPr>
                <w:rFonts w:ascii="Arial" w:hAnsi="Arial" w:cs="Arial"/>
              </w:rPr>
              <w:t xml:space="preserve"> 2023</w:t>
            </w:r>
          </w:p>
        </w:tc>
      </w:tr>
      <w:tr w:rsidR="008B187B" w:rsidRPr="00DD534B" w14:paraId="74073403" w14:textId="77777777" w:rsidTr="214CEE2C">
        <w:trPr>
          <w:trHeight w:val="288"/>
        </w:trPr>
        <w:tc>
          <w:tcPr>
            <w:tcW w:w="928" w:type="pct"/>
            <w:vAlign w:val="center"/>
          </w:tcPr>
          <w:p w14:paraId="0591ED62" w14:textId="6C1AEFA9" w:rsidR="008B187B"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Pr>
          <w:p w14:paraId="4A4C813F" w14:textId="47149449" w:rsidR="008B187B" w:rsidRPr="00DD534B" w:rsidRDefault="00704BD5" w:rsidP="00FC6DFC">
            <w:pPr>
              <w:spacing w:before="100" w:beforeAutospacing="1" w:after="100" w:afterAutospacing="1"/>
              <w:jc w:val="both"/>
              <w:rPr>
                <w:rFonts w:ascii="Arial" w:hAnsi="Arial" w:cs="Arial"/>
                <w:highlight w:val="yellow"/>
              </w:rPr>
            </w:pPr>
            <w:r w:rsidRPr="009744BA">
              <w:rPr>
                <w:rFonts w:ascii="Arial" w:hAnsi="Arial" w:cs="Arial"/>
              </w:rPr>
              <w:t xml:space="preserve">May </w:t>
            </w:r>
            <w:r w:rsidR="003F7538" w:rsidRPr="009744BA">
              <w:rPr>
                <w:rFonts w:ascii="Arial" w:hAnsi="Arial" w:cs="Arial"/>
              </w:rPr>
              <w:t>12</w:t>
            </w:r>
            <w:r w:rsidR="003F7538" w:rsidRPr="009744BA">
              <w:rPr>
                <w:rFonts w:ascii="Arial" w:hAnsi="Arial" w:cs="Arial"/>
                <w:vertAlign w:val="superscript"/>
              </w:rPr>
              <w:t>th</w:t>
            </w:r>
            <w:r w:rsidR="003F7538" w:rsidRPr="009744BA">
              <w:rPr>
                <w:rFonts w:ascii="Arial" w:hAnsi="Arial" w:cs="Arial"/>
              </w:rPr>
              <w:t>, 2023</w:t>
            </w:r>
          </w:p>
        </w:tc>
      </w:tr>
      <w:tr w:rsidR="00315925" w:rsidRPr="00DD534B" w14:paraId="63793B84" w14:textId="77777777" w:rsidTr="214CEE2C">
        <w:trPr>
          <w:trHeight w:val="252"/>
        </w:trPr>
        <w:tc>
          <w:tcPr>
            <w:tcW w:w="928" w:type="pct"/>
            <w:vAlign w:val="center"/>
          </w:tcPr>
          <w:p w14:paraId="69184F06" w14:textId="14AD9212" w:rsidR="00315925" w:rsidRPr="00DD534B" w:rsidRDefault="00315925" w:rsidP="000D2CBD">
            <w:pPr>
              <w:spacing w:before="100" w:beforeAutospacing="1" w:after="100" w:afterAutospacing="1"/>
              <w:jc w:val="center"/>
              <w:rPr>
                <w:rFonts w:ascii="Arial" w:hAnsi="Arial" w:cs="Arial"/>
                <w:b/>
              </w:rPr>
            </w:pPr>
            <w:r w:rsidRPr="00DD534B">
              <w:rPr>
                <w:rFonts w:ascii="Arial" w:hAnsi="Arial" w:cs="Arial"/>
                <w:b/>
              </w:rPr>
              <w:t xml:space="preserve">DEADLINE FOR </w:t>
            </w:r>
            <w:r w:rsidR="007E35D3" w:rsidRPr="00DD534B">
              <w:rPr>
                <w:rFonts w:ascii="Arial" w:hAnsi="Arial" w:cs="Arial"/>
                <w:b/>
              </w:rPr>
              <w:t>QUESTIONS</w:t>
            </w:r>
          </w:p>
        </w:tc>
        <w:tc>
          <w:tcPr>
            <w:tcW w:w="4072" w:type="pct"/>
          </w:tcPr>
          <w:p w14:paraId="649C83CD" w14:textId="39724239" w:rsidR="00315925" w:rsidRPr="00DD534B" w:rsidRDefault="00EE35A5" w:rsidP="00FC6DFC">
            <w:pPr>
              <w:spacing w:before="100" w:beforeAutospacing="1" w:after="100" w:afterAutospacing="1"/>
              <w:jc w:val="both"/>
              <w:rPr>
                <w:rFonts w:ascii="Arial" w:hAnsi="Arial" w:cs="Arial"/>
              </w:rPr>
            </w:pPr>
            <w:r w:rsidRPr="1A35FAC5">
              <w:rPr>
                <w:rFonts w:ascii="Arial" w:hAnsi="Arial" w:cs="Arial"/>
              </w:rPr>
              <w:t>The deadline for questions is April 28</w:t>
            </w:r>
            <w:r w:rsidRPr="1A35FAC5">
              <w:rPr>
                <w:rFonts w:ascii="Arial" w:hAnsi="Arial" w:cs="Arial"/>
                <w:vertAlign w:val="superscript"/>
              </w:rPr>
              <w:t>th</w:t>
            </w:r>
            <w:r w:rsidRPr="1A35FAC5">
              <w:rPr>
                <w:rFonts w:ascii="Arial" w:hAnsi="Arial" w:cs="Arial"/>
              </w:rPr>
              <w:t>, 2023, at 4:00 P.M. EST. Questions and/or inquiries must be submitted in writing to Samuel Hellen or Deborah Harrison, the RFP Official Contacts, as indicated below.</w:t>
            </w:r>
          </w:p>
        </w:tc>
      </w:tr>
      <w:tr w:rsidR="00315925" w:rsidRPr="00DD534B" w14:paraId="4491733A" w14:textId="77777777" w:rsidTr="214CEE2C">
        <w:trPr>
          <w:trHeight w:val="252"/>
        </w:trPr>
        <w:tc>
          <w:tcPr>
            <w:tcW w:w="928" w:type="pct"/>
            <w:vAlign w:val="center"/>
          </w:tcPr>
          <w:p w14:paraId="257FDAB8" w14:textId="77777777" w:rsidR="004F508F" w:rsidRPr="00DD534B" w:rsidRDefault="004F508F" w:rsidP="004F508F">
            <w:pPr>
              <w:pStyle w:val="NoSpacing"/>
              <w:jc w:val="center"/>
              <w:rPr>
                <w:rFonts w:ascii="Arial" w:hAnsi="Arial" w:cs="Arial"/>
                <w:b/>
              </w:rPr>
            </w:pPr>
            <w:r w:rsidRPr="00DD534B">
              <w:rPr>
                <w:rFonts w:ascii="Arial" w:hAnsi="Arial" w:cs="Arial"/>
                <w:b/>
              </w:rPr>
              <w:t>PROPOSAL</w:t>
            </w:r>
          </w:p>
          <w:p w14:paraId="53634708" w14:textId="57B713CF" w:rsidR="00315925" w:rsidRPr="00DD534B" w:rsidRDefault="00DE7CBC" w:rsidP="004F508F">
            <w:pPr>
              <w:pStyle w:val="NoSpacing"/>
              <w:jc w:val="center"/>
              <w:rPr>
                <w:rFonts w:ascii="Arial" w:hAnsi="Arial" w:cs="Arial"/>
              </w:rPr>
            </w:pPr>
            <w:r w:rsidRPr="00DD534B">
              <w:rPr>
                <w:rFonts w:ascii="Arial" w:hAnsi="Arial" w:cs="Arial"/>
                <w:b/>
              </w:rPr>
              <w:t>SUBMISSION</w:t>
            </w:r>
            <w:r w:rsidR="341A5737" w:rsidRPr="00DD534B">
              <w:rPr>
                <w:rFonts w:ascii="Arial" w:hAnsi="Arial" w:cs="Arial"/>
                <w:b/>
              </w:rPr>
              <w:t xml:space="preserve"> PROCESS</w:t>
            </w:r>
          </w:p>
        </w:tc>
        <w:tc>
          <w:tcPr>
            <w:tcW w:w="4072" w:type="pct"/>
          </w:tcPr>
          <w:p w14:paraId="0A438C7E"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Proposals can be submitted:</w:t>
            </w:r>
          </w:p>
          <w:p w14:paraId="5C716735" w14:textId="77777777" w:rsidR="00C117BF" w:rsidRPr="00C117BF" w:rsidRDefault="00C117BF" w:rsidP="00C117BF">
            <w:pPr>
              <w:spacing w:before="100" w:beforeAutospacing="1" w:after="100" w:afterAutospacing="1" w:line="257" w:lineRule="auto"/>
              <w:jc w:val="both"/>
              <w:rPr>
                <w:lang w:val="fr-FR"/>
              </w:rPr>
            </w:pPr>
            <w:r w:rsidRPr="1A35FAC5">
              <w:rPr>
                <w:rFonts w:ascii="Arial" w:eastAsia="Arial" w:hAnsi="Arial" w:cs="Arial"/>
                <w:szCs w:val="24"/>
              </w:rPr>
              <w:t xml:space="preserve">By Mail: 811 Blakeslee Blvd. </w:t>
            </w:r>
            <w:r w:rsidRPr="00C117BF">
              <w:rPr>
                <w:rFonts w:ascii="Arial" w:eastAsia="Arial" w:hAnsi="Arial" w:cs="Arial"/>
                <w:szCs w:val="24"/>
                <w:lang w:val="fr-FR"/>
              </w:rPr>
              <w:t>Dr. E, Suite 85, Lehighton, PA 18235</w:t>
            </w:r>
          </w:p>
          <w:p w14:paraId="05914741"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 xml:space="preserve">By Email: </w:t>
            </w:r>
            <w:hyperlink r:id="rId12">
              <w:r w:rsidRPr="1A35FAC5">
                <w:rPr>
                  <w:rStyle w:val="Hyperlink"/>
                  <w:szCs w:val="24"/>
                </w:rPr>
                <w:t>shellen@pcwia.org</w:t>
              </w:r>
            </w:hyperlink>
          </w:p>
          <w:p w14:paraId="22A8E622" w14:textId="31674AC7" w:rsidR="007E35D3" w:rsidRPr="00DD534B" w:rsidRDefault="00C117BF" w:rsidP="00C117BF">
            <w:pPr>
              <w:spacing w:before="100" w:beforeAutospacing="1" w:after="100" w:afterAutospacing="1"/>
              <w:jc w:val="both"/>
              <w:rPr>
                <w:rFonts w:ascii="Arial" w:hAnsi="Arial" w:cs="Arial"/>
                <w:highlight w:val="cyan"/>
              </w:rPr>
            </w:pPr>
            <w:r w:rsidRPr="1A35FAC5">
              <w:rPr>
                <w:rFonts w:ascii="Arial" w:eastAsia="Arial" w:hAnsi="Arial" w:cs="Arial"/>
                <w:szCs w:val="24"/>
              </w:rPr>
              <w:t xml:space="preserve">Online via OneDrive: </w:t>
            </w:r>
            <w:hyperlink r:id="rId13">
              <w:r w:rsidRPr="1A35FAC5">
                <w:rPr>
                  <w:rStyle w:val="Hyperlink"/>
                  <w:b/>
                  <w:bCs/>
                  <w:szCs w:val="24"/>
                </w:rPr>
                <w:t>Submission Link</w:t>
              </w:r>
            </w:hyperlink>
          </w:p>
        </w:tc>
      </w:tr>
      <w:tr w:rsidR="00315925" w:rsidRPr="00DD534B" w14:paraId="61A022DD" w14:textId="77777777" w:rsidTr="214CEE2C">
        <w:trPr>
          <w:trHeight w:val="288"/>
        </w:trPr>
        <w:tc>
          <w:tcPr>
            <w:tcW w:w="928" w:type="pct"/>
            <w:vAlign w:val="center"/>
          </w:tcPr>
          <w:p w14:paraId="1AFE5FD9" w14:textId="2255062D" w:rsidR="00315925" w:rsidRPr="00DD534B" w:rsidRDefault="007E35D3" w:rsidP="000D2CB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Pr>
          <w:p w14:paraId="12FBD17B" w14:textId="28E5D58E" w:rsidR="007E35D3" w:rsidRPr="00DD534B" w:rsidRDefault="003C3002" w:rsidP="00FC6DFC">
            <w:pPr>
              <w:autoSpaceDE w:val="0"/>
              <w:autoSpaceDN w:val="0"/>
              <w:adjustRightInd w:val="0"/>
              <w:spacing w:before="100" w:beforeAutospacing="1" w:after="100" w:afterAutospacing="1"/>
              <w:jc w:val="both"/>
              <w:rPr>
                <w:rFonts w:ascii="Arial" w:hAnsi="Arial" w:cs="Arial"/>
              </w:rPr>
            </w:pPr>
            <w:hyperlink r:id="rId14">
              <w:r w:rsidR="000B3C74" w:rsidRPr="1A35FAC5">
                <w:rPr>
                  <w:rStyle w:val="Hyperlink"/>
                  <w:szCs w:val="24"/>
                </w:rPr>
                <w:t>https://pcwia.org/rfps/</w:t>
              </w:r>
            </w:hyperlink>
          </w:p>
        </w:tc>
      </w:tr>
      <w:tr w:rsidR="00315925" w:rsidRPr="00DD534B" w14:paraId="3F643BDF" w14:textId="77777777" w:rsidTr="214CEE2C">
        <w:trPr>
          <w:trHeight w:val="252"/>
        </w:trPr>
        <w:tc>
          <w:tcPr>
            <w:tcW w:w="928" w:type="pct"/>
            <w:vAlign w:val="center"/>
          </w:tcPr>
          <w:p w14:paraId="5AF77037" w14:textId="003D5EEA" w:rsidR="00315925"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Pr>
          <w:p w14:paraId="2174911E" w14:textId="77777777" w:rsidR="009744BA" w:rsidRPr="00922830" w:rsidRDefault="009744BA" w:rsidP="009744BA">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14:paraId="6198D65B" w14:textId="3F873AF6" w:rsidR="00D2446D" w:rsidRPr="00D2446D" w:rsidRDefault="009744BA" w:rsidP="009744BA">
            <w:pPr>
              <w:spacing w:before="100" w:beforeAutospacing="1" w:after="100" w:afterAutospacing="1"/>
              <w:jc w:val="both"/>
              <w:rPr>
                <w:rFonts w:ascii="Arial" w:hAnsi="Arial" w:cs="Arial"/>
                <w:color w:val="1F3864" w:themeColor="accent5" w:themeShade="80"/>
                <w:u w:val="single"/>
              </w:rPr>
            </w:pPr>
            <w:r w:rsidRPr="1A35FAC5">
              <w:rPr>
                <w:rFonts w:ascii="Arial" w:hAnsi="Arial" w:cs="Arial"/>
              </w:rPr>
              <w:t xml:space="preserve">Deborah Harrison, Administrator, PA CareerLink® Monroe County, (570) 620-0782, </w:t>
            </w:r>
            <w:hyperlink r:id="rId16">
              <w:r w:rsidRPr="1A35FAC5">
                <w:rPr>
                  <w:rStyle w:val="Hyperlink"/>
                </w:rPr>
                <w:t>dahmccl@ptd.net</w:t>
              </w:r>
            </w:hyperlink>
          </w:p>
        </w:tc>
      </w:tr>
    </w:tbl>
    <w:p w14:paraId="238D69B4" w14:textId="4628E906" w:rsidR="00123127" w:rsidRPr="00DD534B" w:rsidRDefault="007B2083" w:rsidP="438F7533">
      <w:pPr>
        <w:pStyle w:val="Heading1"/>
        <w:rPr>
          <w:highlight w:val="cyan"/>
        </w:rPr>
      </w:pPr>
      <w:bookmarkStart w:id="0" w:name="_Hlk46212918"/>
      <w:bookmarkStart w:id="1" w:name="_Hlk46213398"/>
      <w:r w:rsidRPr="438F7533">
        <w:rPr>
          <w:bCs/>
          <w:caps/>
        </w:rPr>
        <w:br w:type="page"/>
      </w:r>
    </w:p>
    <w:p w14:paraId="5CB9F47C" w14:textId="4E9ED1DF" w:rsidR="001F5D20" w:rsidRPr="00DD534B" w:rsidRDefault="007B2083" w:rsidP="000D2CBD">
      <w:pPr>
        <w:spacing w:before="100" w:beforeAutospacing="1" w:after="100" w:afterAutospacing="1" w:line="240" w:lineRule="auto"/>
        <w:rPr>
          <w:rFonts w:ascii="Arial" w:hAnsi="Arial" w:cs="Arial"/>
          <w:b/>
          <w:caps/>
          <w:sz w:val="28"/>
          <w:szCs w:val="28"/>
        </w:rPr>
      </w:pPr>
      <w:r w:rsidRPr="00DD534B">
        <w:rPr>
          <w:rFonts w:ascii="Arial" w:hAnsi="Arial" w:cs="Arial"/>
          <w:b/>
          <w:caps/>
          <w:sz w:val="28"/>
          <w:szCs w:val="28"/>
        </w:rPr>
        <w:lastRenderedPageBreak/>
        <w:t xml:space="preserve"> </w:t>
      </w:r>
    </w:p>
    <w:bookmarkEnd w:id="1" w:displacedByCustomXml="next"/>
    <w:bookmarkEnd w:id="0" w:displacedByCustomXml="next"/>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14:paraId="4F47F332" w14:textId="6D24EB0B" w:rsidR="007B2083" w:rsidRPr="00DD534B" w:rsidRDefault="007B2083" w:rsidP="004363AB">
          <w:pPr>
            <w:pStyle w:val="TOCHeading"/>
          </w:pPr>
          <w:r w:rsidRPr="00DD534B">
            <w:t>Table of Contents</w:t>
          </w:r>
        </w:p>
        <w:p w14:paraId="656154ED" w14:textId="6B1E3913" w:rsidR="00E87AD3" w:rsidRPr="00DD534B" w:rsidRDefault="007B2083">
          <w:pPr>
            <w:pStyle w:val="TOC1"/>
            <w:rPr>
              <w:rFonts w:ascii="Arial" w:eastAsiaTheme="minorEastAsia" w:hAnsi="Arial" w:cs="Arial"/>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anchor="_Toc117145170" w:history="1">
            <w:r w:rsidR="00E87AD3" w:rsidRPr="00DD534B">
              <w:rPr>
                <w:rStyle w:val="Hyperlink"/>
                <w:noProof/>
              </w:rPr>
              <w:t>1.</w:t>
            </w:r>
            <w:r w:rsidR="00E87AD3" w:rsidRPr="00DD534B">
              <w:rPr>
                <w:rFonts w:ascii="Arial" w:eastAsiaTheme="minorEastAsia" w:hAnsi="Arial" w:cs="Arial"/>
                <w:noProof/>
                <w:sz w:val="22"/>
              </w:rPr>
              <w:tab/>
            </w:r>
            <w:r w:rsidR="00E87AD3" w:rsidRPr="00DD534B">
              <w:rPr>
                <w:rStyle w:val="Hyperlink"/>
                <w:noProof/>
              </w:rPr>
              <w:t>The Opportunity</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6</w:t>
            </w:r>
            <w:r w:rsidR="00E87AD3" w:rsidRPr="00DD534B">
              <w:rPr>
                <w:rFonts w:ascii="Arial" w:hAnsi="Arial" w:cs="Arial"/>
                <w:noProof/>
                <w:webHidden/>
              </w:rPr>
              <w:fldChar w:fldCharType="end"/>
            </w:r>
          </w:hyperlink>
        </w:p>
        <w:p w14:paraId="6203E71B" w14:textId="50F2B918" w:rsidR="00E87AD3" w:rsidRPr="00DD534B" w:rsidRDefault="003C3002">
          <w:pPr>
            <w:pStyle w:val="TOC2"/>
            <w:rPr>
              <w:rFonts w:ascii="Arial" w:eastAsiaTheme="minorEastAsia" w:hAnsi="Arial" w:cs="Arial"/>
              <w:sz w:val="22"/>
            </w:rPr>
          </w:pPr>
          <w:hyperlink w:anchor="_Toc117145171" w:history="1">
            <w:r w:rsidR="00E87AD3" w:rsidRPr="00DD534B">
              <w:rPr>
                <w:rStyle w:val="Hyperlink"/>
              </w:rPr>
              <w:t>1.1</w:t>
            </w:r>
            <w:r w:rsidR="00E87AD3" w:rsidRPr="00DD534B">
              <w:rPr>
                <w:rFonts w:ascii="Arial" w:eastAsiaTheme="minorEastAsia" w:hAnsi="Arial" w:cs="Arial"/>
                <w:sz w:val="22"/>
              </w:rPr>
              <w:tab/>
            </w:r>
            <w:r w:rsidR="00E87AD3" w:rsidRPr="00DD534B">
              <w:rPr>
                <w:rStyle w:val="Hyperlink"/>
              </w:rPr>
              <w:t>Summary</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_Toc117145171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4AC5DCEF" w14:textId="5C705728" w:rsidR="00E87AD3" w:rsidRPr="00DD534B" w:rsidRDefault="003C3002">
          <w:pPr>
            <w:pStyle w:val="TOC2"/>
            <w:rPr>
              <w:rFonts w:ascii="Arial" w:eastAsiaTheme="minorEastAsia" w:hAnsi="Arial" w:cs="Arial"/>
              <w:sz w:val="22"/>
            </w:rPr>
          </w:pPr>
          <w:hyperlink w:anchor="_Toc117145172" w:history="1">
            <w:r w:rsidR="00E87AD3" w:rsidRPr="00DD534B">
              <w:rPr>
                <w:rStyle w:val="Hyperlink"/>
              </w:rPr>
              <w:t>1.2</w:t>
            </w:r>
            <w:r w:rsidR="00E87AD3" w:rsidRPr="00DD534B">
              <w:rPr>
                <w:rFonts w:ascii="Arial" w:eastAsiaTheme="minorEastAsia" w:hAnsi="Arial" w:cs="Arial"/>
                <w:sz w:val="22"/>
              </w:rPr>
              <w:tab/>
            </w:r>
            <w:r w:rsidR="00E87AD3" w:rsidRPr="00DD534B">
              <w:rPr>
                <w:rStyle w:val="Hyperlink"/>
              </w:rPr>
              <w:t>Background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_Toc117145172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23B9ACC5" w14:textId="337DC139" w:rsidR="00E87AD3" w:rsidRPr="00DD534B" w:rsidRDefault="003C3002">
          <w:pPr>
            <w:pStyle w:val="TOC2"/>
            <w:rPr>
              <w:rFonts w:ascii="Arial" w:eastAsiaTheme="minorEastAsia" w:hAnsi="Arial" w:cs="Arial"/>
              <w:sz w:val="22"/>
            </w:rPr>
          </w:pPr>
          <w:hyperlink w:anchor="_Toc117145173" w:history="1">
            <w:r w:rsidR="00E87AD3" w:rsidRPr="00DD534B">
              <w:rPr>
                <w:rStyle w:val="Hyperlink"/>
              </w:rPr>
              <w:t>1.3</w:t>
            </w:r>
            <w:r w:rsidR="00E87AD3" w:rsidRPr="00DD534B">
              <w:rPr>
                <w:rFonts w:ascii="Arial" w:eastAsiaTheme="minorEastAsia" w:hAnsi="Arial" w:cs="Arial"/>
                <w:sz w:val="22"/>
              </w:rPr>
              <w:tab/>
            </w:r>
            <w:r w:rsidR="00E87AD3" w:rsidRPr="00DD534B">
              <w:rPr>
                <w:rStyle w:val="Hyperlink"/>
              </w:rPr>
              <w:t>Outcome Goals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2525C348" w14:textId="6DCB69B0" w:rsidR="00E87AD3" w:rsidRPr="00DD534B" w:rsidRDefault="003C3002">
          <w:pPr>
            <w:pStyle w:val="TOC2"/>
            <w:rPr>
              <w:rFonts w:ascii="Arial" w:eastAsiaTheme="minorEastAsia" w:hAnsi="Arial" w:cs="Arial"/>
              <w:sz w:val="22"/>
            </w:rPr>
          </w:pPr>
          <w:hyperlink w:anchor="_Toc117145174" w:history="1">
            <w:r w:rsidR="00E87AD3" w:rsidRPr="00DD534B">
              <w:rPr>
                <w:rStyle w:val="Hyperlink"/>
              </w:rPr>
              <w:t>1.4</w:t>
            </w:r>
            <w:r w:rsidR="00E87AD3" w:rsidRPr="00DD534B">
              <w:rPr>
                <w:rFonts w:ascii="Arial" w:eastAsiaTheme="minorEastAsia" w:hAnsi="Arial" w:cs="Arial"/>
                <w:sz w:val="22"/>
              </w:rPr>
              <w:tab/>
            </w:r>
            <w:r w:rsidR="00E87AD3" w:rsidRPr="00DD534B">
              <w:rPr>
                <w:rStyle w:val="Hyperlink"/>
              </w:rPr>
              <w:t>Award Terms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34C16019" w14:textId="2C099545" w:rsidR="00E87AD3" w:rsidRPr="00DD534B" w:rsidRDefault="003C3002">
          <w:pPr>
            <w:pStyle w:val="TOC1"/>
            <w:rPr>
              <w:rFonts w:ascii="Arial" w:eastAsiaTheme="minorEastAsia" w:hAnsi="Arial" w:cs="Arial"/>
              <w:noProof/>
              <w:sz w:val="22"/>
            </w:rPr>
          </w:pPr>
          <w:hyperlink w:anchor="_Toc117145175" w:history="1">
            <w:r w:rsidR="00E87AD3" w:rsidRPr="00DD534B">
              <w:rPr>
                <w:rStyle w:val="Hyperlink"/>
                <w:noProof/>
              </w:rPr>
              <w:t>2.</w:t>
            </w:r>
            <w:r w:rsidR="00E87AD3" w:rsidRPr="00DD534B">
              <w:rPr>
                <w:rFonts w:ascii="Arial" w:eastAsiaTheme="minorEastAsia" w:hAnsi="Arial" w:cs="Arial"/>
                <w:noProof/>
                <w:sz w:val="22"/>
              </w:rPr>
              <w:tab/>
            </w:r>
            <w:r w:rsidR="00E87AD3" w:rsidRPr="00DD534B">
              <w:rPr>
                <w:rStyle w:val="Hyperlink"/>
                <w:noProof/>
              </w:rPr>
              <w:t>Scope of Work</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799068BC" w14:textId="1C8C8212" w:rsidR="00E87AD3" w:rsidRPr="00DD534B" w:rsidRDefault="003C3002">
          <w:pPr>
            <w:pStyle w:val="TOC2"/>
            <w:rPr>
              <w:rFonts w:ascii="Arial" w:eastAsiaTheme="minorEastAsia" w:hAnsi="Arial" w:cs="Arial"/>
              <w:sz w:val="22"/>
            </w:rPr>
          </w:pPr>
          <w:hyperlink w:anchor="_Toc117145176" w:history="1">
            <w:r w:rsidR="00E87AD3" w:rsidRPr="00DD534B">
              <w:rPr>
                <w:rStyle w:val="Hyperlink"/>
              </w:rPr>
              <w:t>2.1</w:t>
            </w:r>
            <w:r w:rsidR="00E87AD3" w:rsidRPr="00DD534B">
              <w:rPr>
                <w:rFonts w:ascii="Arial" w:eastAsiaTheme="minorEastAsia" w:hAnsi="Arial" w:cs="Arial"/>
                <w:sz w:val="22"/>
              </w:rPr>
              <w:tab/>
            </w:r>
            <w:r w:rsidR="00E87AD3" w:rsidRPr="00DD534B">
              <w:rPr>
                <w:rStyle w:val="Hyperlink"/>
              </w:rPr>
              <w:t>Services to be Provided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8</w:t>
            </w:r>
            <w:r w:rsidR="00E87AD3" w:rsidRPr="00DD534B">
              <w:rPr>
                <w:rFonts w:ascii="Arial" w:hAnsi="Arial" w:cs="Arial"/>
                <w:webHidden/>
              </w:rPr>
              <w:fldChar w:fldCharType="end"/>
            </w:r>
          </w:hyperlink>
        </w:p>
        <w:p w14:paraId="340EE357" w14:textId="5B6BDBFA" w:rsidR="00E87AD3" w:rsidRPr="00DD534B" w:rsidRDefault="003C3002">
          <w:pPr>
            <w:pStyle w:val="TOC3"/>
            <w:rPr>
              <w:rFonts w:ascii="Arial" w:eastAsiaTheme="minorEastAsia" w:hAnsi="Arial" w:cs="Arial"/>
              <w:noProof/>
              <w:sz w:val="22"/>
            </w:rPr>
          </w:pPr>
          <w:hyperlink w:anchor="_Toc117145177" w:history="1">
            <w:r w:rsidR="00E87AD3" w:rsidRPr="00DD534B">
              <w:rPr>
                <w:rStyle w:val="Hyperlink"/>
                <w:noProof/>
              </w:rPr>
              <w:t>Service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_Toc117145177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3A3461F0" w14:textId="72476090" w:rsidR="00E87AD3" w:rsidRPr="00DD534B" w:rsidRDefault="003C3002">
          <w:pPr>
            <w:pStyle w:val="TOC3"/>
            <w:rPr>
              <w:rFonts w:ascii="Arial" w:eastAsiaTheme="minorEastAsia" w:hAnsi="Arial" w:cs="Arial"/>
              <w:noProof/>
              <w:sz w:val="22"/>
            </w:rPr>
          </w:pPr>
          <w:hyperlink w:anchor="_Toc117145178" w:history="1">
            <w:r w:rsidR="00E87AD3" w:rsidRPr="00DD534B">
              <w:rPr>
                <w:rStyle w:val="Hyperlink"/>
                <w:noProof/>
              </w:rPr>
              <w:t>General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_Toc117145178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69E0C28" w14:textId="6C6DCCF8" w:rsidR="00E87AD3" w:rsidRPr="00DD534B" w:rsidRDefault="003C3002">
          <w:pPr>
            <w:pStyle w:val="TOC2"/>
            <w:rPr>
              <w:rFonts w:ascii="Arial" w:eastAsiaTheme="minorEastAsia" w:hAnsi="Arial" w:cs="Arial"/>
              <w:sz w:val="22"/>
            </w:rPr>
          </w:pPr>
          <w:hyperlink w:anchor="_Toc117145179" w:history="1">
            <w:r w:rsidR="00E87AD3" w:rsidRPr="00DD534B">
              <w:rPr>
                <w:rStyle w:val="Hyperlink"/>
              </w:rPr>
              <w:t>2.2</w:t>
            </w:r>
            <w:r w:rsidR="00E87AD3" w:rsidRPr="00DD534B">
              <w:rPr>
                <w:rFonts w:ascii="Arial" w:eastAsiaTheme="minorEastAsia" w:hAnsi="Arial" w:cs="Arial"/>
                <w:sz w:val="22"/>
              </w:rPr>
              <w:tab/>
            </w:r>
            <w:r w:rsidR="00E87AD3" w:rsidRPr="00DD534B">
              <w:rPr>
                <w:rStyle w:val="Hyperlink"/>
              </w:rPr>
              <w:t>Performance Metrics and Contract Management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_Toc117145179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9</w:t>
            </w:r>
            <w:r w:rsidR="00E87AD3" w:rsidRPr="00DD534B">
              <w:rPr>
                <w:rFonts w:ascii="Arial" w:hAnsi="Arial" w:cs="Arial"/>
                <w:webHidden/>
              </w:rPr>
              <w:fldChar w:fldCharType="end"/>
            </w:r>
          </w:hyperlink>
        </w:p>
        <w:p w14:paraId="78451772" w14:textId="10381894" w:rsidR="00E87AD3" w:rsidRPr="00DD534B" w:rsidRDefault="003C3002">
          <w:pPr>
            <w:pStyle w:val="TOC3"/>
            <w:rPr>
              <w:rFonts w:ascii="Arial" w:eastAsiaTheme="minorEastAsia" w:hAnsi="Arial" w:cs="Arial"/>
              <w:noProof/>
              <w:sz w:val="22"/>
            </w:rPr>
          </w:pPr>
          <w:hyperlink w:anchor="_Toc117145180" w:history="1">
            <w:r w:rsidR="00E87AD3" w:rsidRPr="00DD534B">
              <w:rPr>
                <w:rStyle w:val="Hyperlink"/>
                <w:noProof/>
              </w:rPr>
              <w:t>Performance Metrics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DA1641B" w14:textId="03DD539A" w:rsidR="00E87AD3" w:rsidRPr="00DD534B" w:rsidRDefault="003C3002">
          <w:pPr>
            <w:pStyle w:val="TOC3"/>
            <w:rPr>
              <w:rFonts w:ascii="Arial" w:eastAsiaTheme="minorEastAsia" w:hAnsi="Arial" w:cs="Arial"/>
              <w:noProof/>
              <w:sz w:val="22"/>
            </w:rPr>
          </w:pPr>
          <w:hyperlink w:anchor="_Toc117145181" w:history="1">
            <w:r w:rsidR="00E87AD3" w:rsidRPr="00DD534B">
              <w:rPr>
                <w:rStyle w:val="Hyperlink"/>
                <w:noProof/>
              </w:rPr>
              <w:t>Contract Performance Monitoring</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10</w:t>
            </w:r>
            <w:r w:rsidR="00E87AD3" w:rsidRPr="00DD534B">
              <w:rPr>
                <w:rFonts w:ascii="Arial" w:hAnsi="Arial" w:cs="Arial"/>
                <w:noProof/>
                <w:webHidden/>
              </w:rPr>
              <w:fldChar w:fldCharType="end"/>
            </w:r>
          </w:hyperlink>
        </w:p>
        <w:p w14:paraId="038A24AC" w14:textId="0D315C2A" w:rsidR="00E87AD3" w:rsidRPr="00DD534B" w:rsidRDefault="003C3002">
          <w:pPr>
            <w:pStyle w:val="TOC1"/>
            <w:rPr>
              <w:rFonts w:ascii="Arial" w:eastAsiaTheme="minorEastAsia" w:hAnsi="Arial" w:cs="Arial"/>
              <w:noProof/>
              <w:sz w:val="22"/>
            </w:rPr>
          </w:pPr>
          <w:hyperlink w:anchor="_Toc117145182" w:history="1">
            <w:r w:rsidR="00E87AD3" w:rsidRPr="00DD534B">
              <w:rPr>
                <w:rStyle w:val="Hyperlink"/>
                <w:noProof/>
              </w:rPr>
              <w:t>3.</w:t>
            </w:r>
            <w:r w:rsidR="00E87AD3" w:rsidRPr="00DD534B">
              <w:rPr>
                <w:rFonts w:ascii="Arial" w:eastAsiaTheme="minorEastAsia" w:hAnsi="Arial" w:cs="Arial"/>
                <w:noProof/>
                <w:sz w:val="22"/>
              </w:rPr>
              <w:tab/>
            </w:r>
            <w:r w:rsidR="00E87AD3" w:rsidRPr="00DD534B">
              <w:rPr>
                <w:rStyle w:val="Hyperlink"/>
                <w:noProof/>
              </w:rPr>
              <w:t>Submission Instructions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11</w:t>
            </w:r>
            <w:r w:rsidR="00E87AD3" w:rsidRPr="00DD534B">
              <w:rPr>
                <w:rFonts w:ascii="Arial" w:hAnsi="Arial" w:cs="Arial"/>
                <w:noProof/>
                <w:webHidden/>
              </w:rPr>
              <w:fldChar w:fldCharType="end"/>
            </w:r>
          </w:hyperlink>
        </w:p>
        <w:p w14:paraId="65AD8B30" w14:textId="51DD70BB" w:rsidR="00E87AD3" w:rsidRPr="00DD534B" w:rsidRDefault="003C3002">
          <w:pPr>
            <w:pStyle w:val="TOC2"/>
            <w:rPr>
              <w:rFonts w:ascii="Arial" w:eastAsiaTheme="minorEastAsia" w:hAnsi="Arial" w:cs="Arial"/>
              <w:sz w:val="22"/>
            </w:rPr>
          </w:pPr>
          <w:hyperlink w:anchor="_Toc117145183" w:history="1">
            <w:r w:rsidR="00E87AD3" w:rsidRPr="00DD534B">
              <w:rPr>
                <w:rStyle w:val="Hyperlink"/>
              </w:rPr>
              <w:t>3.1</w:t>
            </w:r>
            <w:r w:rsidR="00E87AD3" w:rsidRPr="00DD534B">
              <w:rPr>
                <w:rFonts w:ascii="Arial" w:eastAsiaTheme="minorEastAsia" w:hAnsi="Arial" w:cs="Arial"/>
                <w:sz w:val="22"/>
              </w:rPr>
              <w:tab/>
            </w:r>
            <w:r w:rsidR="00E87AD3" w:rsidRPr="00DD534B">
              <w:rPr>
                <w:rStyle w:val="Hyperlink"/>
              </w:rPr>
              <w:t>Proposal Content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11</w:t>
            </w:r>
            <w:r w:rsidR="00E87AD3" w:rsidRPr="00DD534B">
              <w:rPr>
                <w:rFonts w:ascii="Arial" w:hAnsi="Arial" w:cs="Arial"/>
                <w:webHidden/>
              </w:rPr>
              <w:fldChar w:fldCharType="end"/>
            </w:r>
          </w:hyperlink>
        </w:p>
        <w:p w14:paraId="4DC18CD3" w14:textId="39CDFC31" w:rsidR="00E87AD3" w:rsidRPr="00DD534B" w:rsidRDefault="003C3002">
          <w:pPr>
            <w:pStyle w:val="TOC2"/>
            <w:rPr>
              <w:rFonts w:ascii="Arial" w:eastAsiaTheme="minorEastAsia" w:hAnsi="Arial" w:cs="Arial"/>
              <w:sz w:val="22"/>
            </w:rPr>
          </w:pPr>
          <w:hyperlink w:anchor="_Toc117145184" w:history="1">
            <w:r w:rsidR="00E87AD3" w:rsidRPr="00DD534B">
              <w:rPr>
                <w:rStyle w:val="Hyperlink"/>
              </w:rPr>
              <w:t>3.2</w:t>
            </w:r>
            <w:r w:rsidR="00E87AD3" w:rsidRPr="00DD534B">
              <w:rPr>
                <w:rFonts w:ascii="Arial" w:eastAsiaTheme="minorEastAsia" w:hAnsi="Arial" w:cs="Arial"/>
                <w:sz w:val="22"/>
              </w:rPr>
              <w:tab/>
            </w:r>
            <w:r w:rsidR="00E87AD3" w:rsidRPr="00DD534B">
              <w:rPr>
                <w:rStyle w:val="Hyperlink"/>
              </w:rPr>
              <w:t>Submission Instructions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12</w:t>
            </w:r>
            <w:r w:rsidR="00E87AD3" w:rsidRPr="00DD534B">
              <w:rPr>
                <w:rFonts w:ascii="Arial" w:hAnsi="Arial" w:cs="Arial"/>
                <w:webHidden/>
              </w:rPr>
              <w:fldChar w:fldCharType="end"/>
            </w:r>
          </w:hyperlink>
        </w:p>
        <w:p w14:paraId="15445312" w14:textId="0F247B51" w:rsidR="00E87AD3" w:rsidRPr="00DD534B" w:rsidRDefault="003C3002">
          <w:pPr>
            <w:pStyle w:val="TOC1"/>
            <w:rPr>
              <w:rFonts w:ascii="Arial" w:eastAsiaTheme="minorEastAsia" w:hAnsi="Arial" w:cs="Arial"/>
              <w:noProof/>
              <w:sz w:val="22"/>
            </w:rPr>
          </w:pPr>
          <w:hyperlink w:anchor="_Toc117145185" w:history="1">
            <w:r w:rsidR="00E87AD3" w:rsidRPr="00DD534B">
              <w:rPr>
                <w:rStyle w:val="Hyperlink"/>
                <w:noProof/>
              </w:rPr>
              <w:t>4.</w:t>
            </w:r>
            <w:r w:rsidR="00E87AD3" w:rsidRPr="00DD534B">
              <w:rPr>
                <w:rFonts w:ascii="Arial" w:eastAsiaTheme="minorEastAsia" w:hAnsi="Arial" w:cs="Arial"/>
                <w:noProof/>
                <w:sz w:val="22"/>
              </w:rPr>
              <w:tab/>
            </w:r>
            <w:r w:rsidR="00E87AD3" w:rsidRPr="00DD534B">
              <w:rPr>
                <w:rStyle w:val="Hyperlink"/>
                <w:noProof/>
              </w:rPr>
              <w:t>How We Choose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13</w:t>
            </w:r>
            <w:r w:rsidR="00E87AD3" w:rsidRPr="00DD534B">
              <w:rPr>
                <w:rFonts w:ascii="Arial" w:hAnsi="Arial" w:cs="Arial"/>
                <w:noProof/>
                <w:webHidden/>
              </w:rPr>
              <w:fldChar w:fldCharType="end"/>
            </w:r>
          </w:hyperlink>
        </w:p>
        <w:p w14:paraId="793399E6" w14:textId="03B6D19C" w:rsidR="00E87AD3" w:rsidRPr="00DD534B" w:rsidRDefault="003C3002">
          <w:pPr>
            <w:pStyle w:val="TOC2"/>
            <w:rPr>
              <w:rFonts w:ascii="Arial" w:eastAsiaTheme="minorEastAsia" w:hAnsi="Arial" w:cs="Arial"/>
              <w:sz w:val="22"/>
            </w:rPr>
          </w:pPr>
          <w:hyperlink w:anchor="_Toc117145186" w:history="1">
            <w:r w:rsidR="00E87AD3" w:rsidRPr="00DD534B">
              <w:rPr>
                <w:rStyle w:val="Hyperlink"/>
              </w:rPr>
              <w:t>4.1</w:t>
            </w:r>
            <w:r w:rsidR="00E87AD3" w:rsidRPr="00DD534B">
              <w:rPr>
                <w:rFonts w:ascii="Arial" w:eastAsiaTheme="minorEastAsia" w:hAnsi="Arial" w:cs="Arial"/>
                <w:sz w:val="22"/>
              </w:rPr>
              <w:tab/>
            </w:r>
            <w:r w:rsidR="00E87AD3" w:rsidRPr="00DD534B">
              <w:rPr>
                <w:rStyle w:val="Hyperlink"/>
              </w:rPr>
              <w:t>Minimum Qualifications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4BA40DE1" w14:textId="70E8B1D8" w:rsidR="00E87AD3" w:rsidRPr="00DD534B" w:rsidRDefault="003C3002">
          <w:pPr>
            <w:pStyle w:val="TOC2"/>
            <w:rPr>
              <w:rFonts w:ascii="Arial" w:eastAsiaTheme="minorEastAsia" w:hAnsi="Arial" w:cs="Arial"/>
              <w:sz w:val="22"/>
            </w:rPr>
          </w:pPr>
          <w:hyperlink w:anchor="_Toc117145187" w:history="1">
            <w:r w:rsidR="00E87AD3" w:rsidRPr="00DD534B">
              <w:rPr>
                <w:rStyle w:val="Hyperlink"/>
              </w:rPr>
              <w:t>4.2</w:t>
            </w:r>
            <w:r w:rsidR="00E87AD3" w:rsidRPr="00DD534B">
              <w:rPr>
                <w:rFonts w:ascii="Arial" w:eastAsiaTheme="minorEastAsia" w:hAnsi="Arial" w:cs="Arial"/>
                <w:sz w:val="22"/>
              </w:rPr>
              <w:tab/>
            </w:r>
            <w:r w:rsidR="00E87AD3" w:rsidRPr="00DD534B">
              <w:rPr>
                <w:rStyle w:val="Hyperlink"/>
              </w:rPr>
              <w:t>Evaluation Criteria</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_Toc117145187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6FB55E5B" w14:textId="76D29BDB" w:rsidR="00E87AD3" w:rsidRPr="00DD534B" w:rsidRDefault="003C3002">
          <w:pPr>
            <w:pStyle w:val="TOC2"/>
            <w:rPr>
              <w:rFonts w:ascii="Arial" w:eastAsiaTheme="minorEastAsia" w:hAnsi="Arial" w:cs="Arial"/>
              <w:sz w:val="22"/>
            </w:rPr>
          </w:pPr>
          <w:hyperlink w:anchor="_Toc117145188" w:history="1">
            <w:r w:rsidR="00E87AD3" w:rsidRPr="00DD534B">
              <w:rPr>
                <w:rStyle w:val="Hyperlink"/>
              </w:rPr>
              <w:t>4.3</w:t>
            </w:r>
            <w:r w:rsidR="00E87AD3" w:rsidRPr="00DD534B">
              <w:rPr>
                <w:rFonts w:ascii="Arial" w:eastAsiaTheme="minorEastAsia" w:hAnsi="Arial" w:cs="Arial"/>
                <w:sz w:val="22"/>
              </w:rPr>
              <w:tab/>
            </w:r>
            <w:r w:rsidR="00E87AD3" w:rsidRPr="00DD534B">
              <w:rPr>
                <w:rStyle w:val="Hyperlink"/>
              </w:rPr>
              <w:t>Selection Process, Award, and Protest Procedures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_Toc117145188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14</w:t>
            </w:r>
            <w:r w:rsidR="00E87AD3" w:rsidRPr="00DD534B">
              <w:rPr>
                <w:rFonts w:ascii="Arial" w:hAnsi="Arial" w:cs="Arial"/>
                <w:webHidden/>
              </w:rPr>
              <w:fldChar w:fldCharType="end"/>
            </w:r>
          </w:hyperlink>
        </w:p>
        <w:p w14:paraId="1BF1BF4C" w14:textId="493003F5" w:rsidR="00E87AD3" w:rsidRPr="00DD534B" w:rsidRDefault="003C3002">
          <w:pPr>
            <w:pStyle w:val="TOC3"/>
            <w:rPr>
              <w:rFonts w:ascii="Arial" w:eastAsiaTheme="minorEastAsia" w:hAnsi="Arial" w:cs="Arial"/>
              <w:noProof/>
              <w:sz w:val="22"/>
            </w:rPr>
          </w:pPr>
          <w:hyperlink w:anchor="_Toc117145189" w:history="1">
            <w:r w:rsidR="00E87AD3" w:rsidRPr="00DD534B">
              <w:rPr>
                <w:rStyle w:val="Hyperlink"/>
                <w:noProof/>
              </w:rPr>
              <w:t>Selection Schedule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_Toc117145189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14</w:t>
            </w:r>
            <w:r w:rsidR="00E87AD3" w:rsidRPr="00DD534B">
              <w:rPr>
                <w:rFonts w:ascii="Arial" w:hAnsi="Arial" w:cs="Arial"/>
                <w:noProof/>
                <w:webHidden/>
              </w:rPr>
              <w:fldChar w:fldCharType="end"/>
            </w:r>
          </w:hyperlink>
        </w:p>
        <w:p w14:paraId="2444925D" w14:textId="0B280CF9" w:rsidR="00E87AD3" w:rsidRPr="00DD534B" w:rsidRDefault="003C3002">
          <w:pPr>
            <w:pStyle w:val="TOC3"/>
            <w:rPr>
              <w:rFonts w:ascii="Arial" w:eastAsiaTheme="minorEastAsia" w:hAnsi="Arial" w:cs="Arial"/>
              <w:noProof/>
              <w:sz w:val="22"/>
            </w:rPr>
          </w:pPr>
          <w:hyperlink w:anchor="_Toc117145190" w:history="1">
            <w:r w:rsidR="00E87AD3" w:rsidRPr="00DD534B">
              <w:rPr>
                <w:rStyle w:val="Hyperlink"/>
                <w:noProof/>
              </w:rPr>
              <w:t>Selection and Award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5AFC5C2" w14:textId="0A1CB5A1" w:rsidR="00E87AD3" w:rsidRPr="00DD534B" w:rsidRDefault="003C3002">
          <w:pPr>
            <w:pStyle w:val="TOC3"/>
            <w:rPr>
              <w:rFonts w:ascii="Arial" w:eastAsiaTheme="minorEastAsia" w:hAnsi="Arial" w:cs="Arial"/>
              <w:noProof/>
              <w:sz w:val="22"/>
            </w:rPr>
          </w:pPr>
          <w:hyperlink w:anchor="_Toc117145191" w:history="1">
            <w:r w:rsidR="00E87AD3" w:rsidRPr="00DD534B">
              <w:rPr>
                <w:rStyle w:val="Hyperlink"/>
                <w:noProof/>
              </w:rPr>
              <w:t>Protest and Appeals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342AAB8" w14:textId="2FAFA397" w:rsidR="00E87AD3" w:rsidRPr="00DD534B" w:rsidRDefault="003C3002">
          <w:pPr>
            <w:pStyle w:val="TOC1"/>
            <w:rPr>
              <w:rFonts w:ascii="Arial" w:eastAsiaTheme="minorEastAsia" w:hAnsi="Arial" w:cs="Arial"/>
              <w:noProof/>
              <w:sz w:val="22"/>
            </w:rPr>
          </w:pPr>
          <w:hyperlink w:anchor="_Toc117145192" w:history="1">
            <w:r w:rsidR="00E87AD3" w:rsidRPr="00DD534B">
              <w:rPr>
                <w:rStyle w:val="Hyperlink"/>
                <w:noProof/>
              </w:rPr>
              <w:t>5.</w:t>
            </w:r>
            <w:r w:rsidR="00E87AD3" w:rsidRPr="00DD534B">
              <w:rPr>
                <w:rFonts w:ascii="Arial" w:eastAsiaTheme="minorEastAsia" w:hAnsi="Arial" w:cs="Arial"/>
                <w:noProof/>
                <w:sz w:val="22"/>
              </w:rPr>
              <w:tab/>
            </w:r>
            <w:r w:rsidR="00E87AD3" w:rsidRPr="00DD534B">
              <w:rPr>
                <w:rStyle w:val="Hyperlink"/>
                <w:noProof/>
              </w:rPr>
              <w:t>Terms and Conditions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16</w:t>
            </w:r>
            <w:r w:rsidR="00E87AD3" w:rsidRPr="00DD534B">
              <w:rPr>
                <w:rFonts w:ascii="Arial" w:hAnsi="Arial" w:cs="Arial"/>
                <w:noProof/>
                <w:webHidden/>
              </w:rPr>
              <w:fldChar w:fldCharType="end"/>
            </w:r>
          </w:hyperlink>
        </w:p>
        <w:p w14:paraId="5F9C4FCD" w14:textId="1BE70225" w:rsidR="00E87AD3" w:rsidRPr="00DD534B" w:rsidRDefault="003C3002">
          <w:pPr>
            <w:pStyle w:val="TOC1"/>
            <w:rPr>
              <w:rFonts w:ascii="Arial" w:eastAsiaTheme="minorEastAsia" w:hAnsi="Arial" w:cs="Arial"/>
              <w:noProof/>
              <w:sz w:val="22"/>
            </w:rPr>
          </w:pPr>
          <w:hyperlink w:anchor="_Toc117145193" w:history="1">
            <w:r w:rsidR="00E87AD3" w:rsidRPr="00DD534B">
              <w:rPr>
                <w:rStyle w:val="Hyperlink"/>
                <w:noProof/>
              </w:rPr>
              <w:t>6.</w:t>
            </w:r>
            <w:r w:rsidR="00E87AD3" w:rsidRPr="00DD534B">
              <w:rPr>
                <w:rFonts w:ascii="Arial" w:eastAsiaTheme="minorEastAsia" w:hAnsi="Arial" w:cs="Arial"/>
                <w:noProof/>
                <w:sz w:val="22"/>
              </w:rPr>
              <w:tab/>
            </w:r>
            <w:r w:rsidR="00E87AD3" w:rsidRPr="00DD534B">
              <w:rPr>
                <w:rStyle w:val="Hyperlink"/>
                <w:noProof/>
              </w:rPr>
              <w:t>Appendix</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_Toc117145193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17</w:t>
            </w:r>
            <w:r w:rsidR="00E87AD3" w:rsidRPr="00DD534B">
              <w:rPr>
                <w:rFonts w:ascii="Arial" w:hAnsi="Arial" w:cs="Arial"/>
                <w:noProof/>
                <w:webHidden/>
              </w:rPr>
              <w:fldChar w:fldCharType="end"/>
            </w:r>
          </w:hyperlink>
        </w:p>
        <w:p w14:paraId="16499531" w14:textId="34C43E01" w:rsidR="007B2083" w:rsidRPr="00DD534B" w:rsidRDefault="007B2083">
          <w:pPr>
            <w:rPr>
              <w:rFonts w:ascii="Arial" w:hAnsi="Arial" w:cs="Arial"/>
            </w:rPr>
          </w:pPr>
          <w:r w:rsidRPr="00DD534B">
            <w:rPr>
              <w:rFonts w:ascii="Arial" w:hAnsi="Arial" w:cs="Arial"/>
              <w:b/>
              <w:bCs/>
              <w:noProof/>
            </w:rPr>
            <w:fldChar w:fldCharType="end"/>
          </w:r>
        </w:p>
      </w:sdtContent>
    </w:sdt>
    <w:p w14:paraId="4E1E30BB" w14:textId="77777777" w:rsidR="00DD534B" w:rsidRPr="00DD534B" w:rsidRDefault="00DD534B">
      <w:pPr>
        <w:rPr>
          <w:rFonts w:ascii="Arial" w:hAnsi="Arial" w:cs="Arial"/>
          <w:b/>
          <w:sz w:val="28"/>
          <w:szCs w:val="28"/>
        </w:rPr>
      </w:pPr>
      <w:bookmarkStart w:id="2" w:name="_Toc117145170"/>
      <w:r w:rsidRPr="00DD534B">
        <w:rPr>
          <w:rFonts w:ascii="Arial" w:hAnsi="Arial" w:cs="Arial"/>
        </w:rPr>
        <w:br w:type="page"/>
      </w:r>
    </w:p>
    <w:p w14:paraId="7DC66BDE" w14:textId="66F7DE76" w:rsidR="00E93A09" w:rsidRPr="00DD534B" w:rsidRDefault="254A4242" w:rsidP="003C3002">
      <w:pPr>
        <w:pStyle w:val="Heading1"/>
        <w:numPr>
          <w:ilvl w:val="0"/>
          <w:numId w:val="33"/>
        </w:numPr>
        <w:spacing w:line="360" w:lineRule="auto"/>
      </w:pPr>
      <w:r w:rsidRPr="00DD534B">
        <w:lastRenderedPageBreak/>
        <w:t>The Opportunity</w:t>
      </w:r>
      <w:bookmarkEnd w:id="2"/>
    </w:p>
    <w:p w14:paraId="26A12064" w14:textId="2CAF301E" w:rsidR="00E93A09" w:rsidRPr="00DD534B"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3" w:name="_Toc117145171"/>
      <w:r w:rsidRPr="214CEE2C">
        <w:rPr>
          <w:rFonts w:ascii="Arial" w:hAnsi="Arial" w:cs="Arial"/>
        </w:rPr>
        <w:t>Summary</w:t>
      </w:r>
      <w:bookmarkEnd w:id="3"/>
    </w:p>
    <w:p w14:paraId="5D876DD1" w14:textId="07AE6D57" w:rsidR="35267162" w:rsidRDefault="35267162" w:rsidP="214CEE2C">
      <w:pPr>
        <w:jc w:val="both"/>
        <w:rPr>
          <w:rFonts w:ascii="Arial" w:eastAsia="Arial" w:hAnsi="Arial" w:cs="Arial"/>
          <w:color w:val="374151"/>
          <w:szCs w:val="24"/>
        </w:rPr>
      </w:pPr>
      <w:r w:rsidRPr="214CEE2C">
        <w:rPr>
          <w:rFonts w:ascii="Arial" w:eastAsia="Arial" w:hAnsi="Arial" w:cs="Arial"/>
          <w:color w:val="374151"/>
          <w:szCs w:val="24"/>
        </w:rPr>
        <w:t>The Pocono Counties Workforce Development Area (WDA) is seeking proposals for implementing an In-School Youth Employment Preparation Program in Monroe County. This comprehensive program, funded under the Workforce Innovation &amp; Opportunity Act (WIOA), is designed to prepare eligible youth for career success and personal growth through a combination of practical work experiences, skill development, and supportive services.</w:t>
      </w:r>
    </w:p>
    <w:p w14:paraId="3B9986AB" w14:textId="0169C03C" w:rsidR="35267162" w:rsidRDefault="35267162" w:rsidP="214CEE2C">
      <w:pPr>
        <w:jc w:val="both"/>
      </w:pPr>
      <w:r w:rsidRPr="214CEE2C">
        <w:rPr>
          <w:rFonts w:ascii="Arial" w:eastAsia="Arial" w:hAnsi="Arial" w:cs="Arial"/>
          <w:color w:val="374151"/>
          <w:szCs w:val="24"/>
        </w:rPr>
        <w:t>The program encompasses a two-year contract, running from 7/1/23 to 6/30/25. Successful proposals should include easily accessible training sites for Monroe County participants and demonstrate experience in delivering similar programs with proven success rates.</w:t>
      </w:r>
    </w:p>
    <w:p w14:paraId="0D04B29A" w14:textId="6F0C71D8" w:rsidR="35267162" w:rsidRDefault="35267162" w:rsidP="214CEE2C">
      <w:pPr>
        <w:jc w:val="both"/>
        <w:rPr>
          <w:rFonts w:ascii="Arial" w:eastAsia="Arial" w:hAnsi="Arial" w:cs="Arial"/>
          <w:color w:val="374151"/>
          <w:szCs w:val="24"/>
        </w:rPr>
      </w:pPr>
      <w:r w:rsidRPr="214CEE2C">
        <w:rPr>
          <w:rFonts w:ascii="Arial" w:eastAsia="Arial" w:hAnsi="Arial" w:cs="Arial"/>
          <w:color w:val="374151"/>
          <w:szCs w:val="24"/>
        </w:rPr>
        <w:t>A key component of the program is the coordination of a 5-week summer work experience, which involves participant recruitment, eligibility determination, case management, placement, supervision, worksite development, and orientation, as well as ongoing monitoring. This hands-on experience will give participants the opportunity to gain valuable skills and industry exposure.</w:t>
      </w:r>
    </w:p>
    <w:p w14:paraId="7F84346E" w14:textId="2FB72693" w:rsidR="35267162" w:rsidRDefault="35267162" w:rsidP="214CEE2C">
      <w:pPr>
        <w:jc w:val="both"/>
      </w:pPr>
      <w:r w:rsidRPr="214CEE2C">
        <w:rPr>
          <w:rFonts w:ascii="Arial" w:eastAsia="Arial" w:hAnsi="Arial" w:cs="Arial"/>
          <w:color w:val="374151"/>
          <w:szCs w:val="24"/>
        </w:rPr>
        <w:t>In addition, the program includes a year-round, career pathway-focused component that covers various elements, such as tutoring, alternative secondary school services, paid and unpaid work experiences, occupational skill training, leadership development opportunities, supportive services, adult mentoring, follow-up services, comprehensive guidance and counseling, financial literacy education, entrepreneurial skills training, and activities to help transition youth to postsecondary education and training.</w:t>
      </w:r>
    </w:p>
    <w:p w14:paraId="2C2E61A7" w14:textId="4B2D5C5B" w:rsidR="35267162" w:rsidRDefault="35267162" w:rsidP="214CEE2C">
      <w:pPr>
        <w:jc w:val="both"/>
      </w:pPr>
      <w:r w:rsidRPr="214CEE2C">
        <w:rPr>
          <w:rFonts w:ascii="Arial" w:eastAsia="Arial" w:hAnsi="Arial" w:cs="Arial"/>
          <w:color w:val="374151"/>
          <w:szCs w:val="24"/>
        </w:rPr>
        <w:t>The selected vendor will be responsible for providing the Pocono Counties WDA and PA CareerLink® Monroe County with regular evaluations and updates, including individualized plans for each participant, progress reports, and suggestions for program improvements. To ensure the effectiveness of the program, performance metrics will be used to assess the vendor's progress towards the contract goals, including participant enrollment, completion rates, partnership development, and participant outcomes such as educational attainment and work experience placements.</w:t>
      </w:r>
    </w:p>
    <w:p w14:paraId="5F4ABA14" w14:textId="315D3763" w:rsidR="35267162" w:rsidRDefault="35267162" w:rsidP="214CEE2C">
      <w:pPr>
        <w:jc w:val="both"/>
        <w:rPr>
          <w:rFonts w:ascii="Arial" w:eastAsia="Arial" w:hAnsi="Arial" w:cs="Arial"/>
          <w:color w:val="374151"/>
          <w:szCs w:val="24"/>
        </w:rPr>
      </w:pPr>
      <w:r w:rsidRPr="214CEE2C">
        <w:rPr>
          <w:rFonts w:ascii="Arial" w:eastAsia="Arial" w:hAnsi="Arial" w:cs="Arial"/>
          <w:color w:val="374151"/>
          <w:szCs w:val="24"/>
        </w:rPr>
        <w:t>This contracting opportunity offers a chance for vendors with expertise in youth employment and career development to significantly impact the lives of young people in Monroe County. By fostering strong connections between education, workforce preparation, and supportive services, the In-School Youth Employment Preparation Program aims to empower participants to overcome barriers and achieve their full potential.</w:t>
      </w:r>
    </w:p>
    <w:p w14:paraId="22C5B926" w14:textId="28C15F9C" w:rsidR="214CEE2C" w:rsidRDefault="214CEE2C" w:rsidP="214CEE2C">
      <w:pPr>
        <w:jc w:val="both"/>
        <w:rPr>
          <w:rFonts w:ascii="Arial" w:hAnsi="Arial" w:cs="Arial"/>
          <w:highlight w:val="cyan"/>
        </w:rPr>
      </w:pPr>
    </w:p>
    <w:p w14:paraId="5B16A2F2" w14:textId="3680A3C8" w:rsidR="00E31302" w:rsidRPr="00DD534B"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id="4" w:name="_Toc117145172"/>
      <w:r w:rsidRPr="291B3F59">
        <w:rPr>
          <w:rFonts w:ascii="Arial" w:hAnsi="Arial" w:cs="Arial"/>
        </w:rPr>
        <w:t>Background</w:t>
      </w:r>
      <w:bookmarkEnd w:id="4"/>
      <w:r w:rsidRPr="291B3F59">
        <w:rPr>
          <w:rFonts w:ascii="Arial" w:hAnsi="Arial" w:cs="Arial"/>
        </w:rPr>
        <w:t xml:space="preserve"> </w:t>
      </w:r>
    </w:p>
    <w:p w14:paraId="55EFD2DB" w14:textId="1B18117B" w:rsidR="06C15650" w:rsidRDefault="06C15650" w:rsidP="291B3F59">
      <w:pPr>
        <w:jc w:val="both"/>
      </w:pPr>
      <w:r w:rsidRPr="291B3F59">
        <w:rPr>
          <w:rFonts w:ascii="Arial" w:eastAsia="Arial" w:hAnsi="Arial" w:cs="Arial"/>
          <w:b/>
          <w:bCs/>
          <w:color w:val="000000" w:themeColor="text1"/>
          <w:szCs w:val="24"/>
        </w:rPr>
        <w:t>Pocono Counties Workforce Development Area Overview</w:t>
      </w:r>
    </w:p>
    <w:p w14:paraId="2E98C9C5" w14:textId="74C74A78" w:rsidR="4CB585B8" w:rsidRPr="001819CD" w:rsidRDefault="06C15650" w:rsidP="001819CD">
      <w:pPr>
        <w:jc w:val="both"/>
        <w:rPr>
          <w:rFonts w:ascii="Arial" w:eastAsia="Arial" w:hAnsi="Arial" w:cs="Arial"/>
          <w:color w:val="000000" w:themeColor="text1"/>
          <w:szCs w:val="24"/>
        </w:rPr>
      </w:pPr>
      <w:r w:rsidRPr="291B3F59">
        <w:rPr>
          <w:rFonts w:ascii="Arial" w:eastAsia="Arial" w:hAnsi="Arial" w:cs="Arial"/>
          <w:color w:val="000000" w:themeColor="text1"/>
          <w:szCs w:val="24"/>
        </w:rPr>
        <w:t>The Pocono Counties Workforce Development Board (WDB) is comprised of private-sector business, social service, education, labor, economic development, and community-based organization representatives</w:t>
      </w:r>
      <w:r w:rsidR="30799C29" w:rsidRPr="291B3F59">
        <w:rPr>
          <w:rFonts w:ascii="Arial" w:eastAsia="Arial" w:hAnsi="Arial" w:cs="Arial"/>
          <w:color w:val="000000" w:themeColor="text1"/>
          <w:szCs w:val="24"/>
        </w:rPr>
        <w:t xml:space="preserve">. </w:t>
      </w:r>
      <w:r w:rsidRPr="291B3F59">
        <w:rPr>
          <w:rFonts w:ascii="Arial" w:eastAsia="Arial" w:hAnsi="Arial" w:cs="Arial"/>
          <w:color w:val="000000" w:themeColor="text1"/>
          <w:szCs w:val="24"/>
        </w:rPr>
        <w:t xml:space="preserve">The purpose of the Board is to provide strategic oversight, direction, and focus to the employment and training services provided to residents and employers of the 4 counties that comprise </w:t>
      </w:r>
      <w:r w:rsidRPr="291B3F59">
        <w:rPr>
          <w:rFonts w:ascii="Arial" w:eastAsia="Arial" w:hAnsi="Arial" w:cs="Arial"/>
          <w:color w:val="000000" w:themeColor="text1"/>
          <w:szCs w:val="24"/>
        </w:rPr>
        <w:lastRenderedPageBreak/>
        <w:t>the Pocono Counties Workforce Development Area (WDA) – Carbon, Monroe, Pike, and Wayne Counties.</w:t>
      </w:r>
    </w:p>
    <w:p w14:paraId="21562B79" w14:textId="7D845ED1" w:rsidR="291B3F59" w:rsidRDefault="7575A795" w:rsidP="001819CD">
      <w:pPr>
        <w:spacing w:before="100" w:beforeAutospacing="1" w:after="100" w:afterAutospacing="1" w:line="240" w:lineRule="auto"/>
        <w:jc w:val="both"/>
        <w:rPr>
          <w:rFonts w:ascii="Arial" w:hAnsi="Arial" w:cs="Arial"/>
          <w:b/>
          <w:bCs/>
        </w:rPr>
      </w:pPr>
      <w:r w:rsidRPr="291B3F59">
        <w:rPr>
          <w:rFonts w:ascii="Arial" w:hAnsi="Arial" w:cs="Arial"/>
          <w:b/>
          <w:bCs/>
        </w:rPr>
        <w:t xml:space="preserve">In-School Youth Employment Preparation </w:t>
      </w:r>
      <w:r w:rsidR="67D8C7CA" w:rsidRPr="291B3F59">
        <w:rPr>
          <w:rFonts w:ascii="Arial" w:hAnsi="Arial" w:cs="Arial"/>
          <w:b/>
          <w:bCs/>
        </w:rPr>
        <w:t>Overview</w:t>
      </w:r>
    </w:p>
    <w:p w14:paraId="5BC7FC41" w14:textId="29CC31B1" w:rsidR="2A6B9F86" w:rsidRDefault="2A6B9F86" w:rsidP="291B3F59">
      <w:pPr>
        <w:jc w:val="both"/>
        <w:rPr>
          <w:rFonts w:ascii="Arial" w:eastAsia="Arial" w:hAnsi="Arial" w:cs="Arial"/>
          <w:szCs w:val="24"/>
        </w:rPr>
      </w:pPr>
      <w:r w:rsidRPr="291B3F59">
        <w:rPr>
          <w:rFonts w:ascii="Arial" w:eastAsia="Arial" w:hAnsi="Arial" w:cs="Arial"/>
          <w:szCs w:val="24"/>
        </w:rPr>
        <w:t>The Pocono Counties Workforce Development Area (WDA) is dedicated to enhancing the quality of life for residents in Monroe County by promoting economic development and providing resources and support for workforce readiness. In the past, our government has collaborated with various training providers to deliver employment preparation services for In-School Youth participants in the region.</w:t>
      </w:r>
    </w:p>
    <w:p w14:paraId="2C0F42C8" w14:textId="28C2DCC9" w:rsidR="2A6B9F86" w:rsidRDefault="2A6B9F86" w:rsidP="291B3F59">
      <w:pPr>
        <w:jc w:val="both"/>
        <w:rPr>
          <w:rFonts w:ascii="Arial" w:eastAsia="Arial" w:hAnsi="Arial" w:cs="Arial"/>
          <w:szCs w:val="24"/>
        </w:rPr>
      </w:pPr>
      <w:r w:rsidRPr="291B3F59">
        <w:rPr>
          <w:rFonts w:ascii="Arial" w:eastAsia="Arial" w:hAnsi="Arial" w:cs="Arial"/>
          <w:szCs w:val="24"/>
        </w:rPr>
        <w:t xml:space="preserve">Our In-School Youth Employment Preparation Program has a long history of success, equipping young people with the necessary skills to enter the workforce and pursue higher education opportunities. </w:t>
      </w:r>
      <w:r w:rsidR="073A7D9F" w:rsidRPr="291B3F59">
        <w:rPr>
          <w:rFonts w:ascii="Arial" w:eastAsia="Arial" w:hAnsi="Arial" w:cs="Arial"/>
          <w:szCs w:val="24"/>
        </w:rPr>
        <w:t>The Pocono Counties Workforce Development Area is looking to continue and expand these services</w:t>
      </w:r>
      <w:r w:rsidRPr="291B3F59">
        <w:rPr>
          <w:rFonts w:ascii="Arial" w:eastAsia="Arial" w:hAnsi="Arial" w:cs="Arial"/>
          <w:szCs w:val="24"/>
        </w:rPr>
        <w:t>. Key factors driving th</w:t>
      </w:r>
      <w:r w:rsidR="77863545" w:rsidRPr="291B3F59">
        <w:rPr>
          <w:rFonts w:ascii="Arial" w:eastAsia="Arial" w:hAnsi="Arial" w:cs="Arial"/>
          <w:szCs w:val="24"/>
        </w:rPr>
        <w:t>i</w:t>
      </w:r>
      <w:r w:rsidRPr="291B3F59">
        <w:rPr>
          <w:rFonts w:ascii="Arial" w:eastAsia="Arial" w:hAnsi="Arial" w:cs="Arial"/>
          <w:szCs w:val="24"/>
        </w:rPr>
        <w:t>s include evolving industry requirements, a heightened focus on career pathways, and the increasing importance of technology in the workplace.</w:t>
      </w:r>
    </w:p>
    <w:p w14:paraId="2697A862" w14:textId="66189DB2" w:rsidR="291B3F59" w:rsidRPr="007943BE" w:rsidRDefault="2A6B9F86" w:rsidP="007943BE">
      <w:pPr>
        <w:jc w:val="both"/>
        <w:rPr>
          <w:rFonts w:ascii="Arial" w:eastAsia="Arial" w:hAnsi="Arial" w:cs="Arial"/>
          <w:szCs w:val="24"/>
        </w:rPr>
      </w:pPr>
      <w:r w:rsidRPr="291B3F59">
        <w:rPr>
          <w:rFonts w:ascii="Arial" w:eastAsia="Arial" w:hAnsi="Arial" w:cs="Arial"/>
          <w:szCs w:val="24"/>
        </w:rPr>
        <w:t>In response to these evolving needs, the Pocono Counties WDA is seeking proposals for an updated In-School Youth Employment Preparation Program that emphasizes a comprehensive year-round curriculum with a Career Pathway component and a coordinated 5-week summer work experience initiative. The redesigned program will aim to improve educational and employment outcomes for local youth, helping them develop the necessary skills and experiences to succeed in today's dynamic labor market. By engaging a new training provider, we strive to continue our commitment to workforce readiness and foster a brighter future for the youth of Monroe County.</w:t>
      </w:r>
    </w:p>
    <w:p w14:paraId="1384C60D" w14:textId="08B33752" w:rsidR="291B3F59" w:rsidRPr="007943BE" w:rsidRDefault="2531D569" w:rsidP="291B3F59">
      <w:pPr>
        <w:spacing w:beforeAutospacing="1" w:afterAutospacing="1" w:line="240" w:lineRule="auto"/>
        <w:jc w:val="both"/>
        <w:rPr>
          <w:rFonts w:ascii="Arial" w:eastAsia="Arial" w:hAnsi="Arial" w:cs="Arial"/>
          <w:color w:val="374151"/>
          <w:szCs w:val="24"/>
        </w:rPr>
      </w:pPr>
      <w:bookmarkStart w:id="5" w:name="_Hlk55286552"/>
      <w:r w:rsidRPr="291B3F59">
        <w:rPr>
          <w:rFonts w:ascii="Arial" w:hAnsi="Arial" w:cs="Arial"/>
          <w:b/>
          <w:bCs/>
        </w:rPr>
        <w:t>In-School Youth Employment Preparation Needs Statement</w:t>
      </w:r>
      <w:r w:rsidR="4F6929D5" w:rsidRPr="291B3F59">
        <w:rPr>
          <w:rFonts w:ascii="Arial" w:hAnsi="Arial" w:cs="Arial"/>
          <w:b/>
          <w:bCs/>
          <w:color w:val="FF0000"/>
        </w:rPr>
        <w:t xml:space="preserve"> </w:t>
      </w:r>
      <w:bookmarkEnd w:id="5"/>
    </w:p>
    <w:p w14:paraId="782F0333" w14:textId="17C25700" w:rsidR="291B3F59" w:rsidRDefault="332FD1C6" w:rsidP="291B3F59">
      <w:pPr>
        <w:spacing w:beforeAutospacing="1" w:afterAutospacing="1" w:line="240" w:lineRule="auto"/>
        <w:jc w:val="both"/>
        <w:rPr>
          <w:rFonts w:ascii="Arial" w:eastAsia="Arial" w:hAnsi="Arial" w:cs="Arial"/>
          <w:szCs w:val="24"/>
        </w:rPr>
      </w:pPr>
      <w:r w:rsidRPr="291B3F59">
        <w:rPr>
          <w:rFonts w:ascii="Arial" w:eastAsia="Arial" w:hAnsi="Arial" w:cs="Arial"/>
          <w:szCs w:val="24"/>
        </w:rPr>
        <w:t xml:space="preserve">The Pocono Counties Workforce Development Area (WDA) has identified a critical need to enhance the In-School Youth Employment Preparation Program to better prepare Monroe County youth for the evolving labor market and help them achieve long-term economic success. Our current program has demonstrated positive outcomes; </w:t>
      </w:r>
      <w:r w:rsidR="06060660" w:rsidRPr="291B3F59">
        <w:rPr>
          <w:rFonts w:ascii="Arial" w:eastAsia="Arial" w:hAnsi="Arial" w:cs="Arial"/>
          <w:szCs w:val="24"/>
        </w:rPr>
        <w:t>yet</w:t>
      </w:r>
      <w:r w:rsidRPr="291B3F59">
        <w:rPr>
          <w:rFonts w:ascii="Arial" w:eastAsia="Arial" w:hAnsi="Arial" w:cs="Arial"/>
          <w:szCs w:val="24"/>
        </w:rPr>
        <w:t xml:space="preserve"> we aim </w:t>
      </w:r>
      <w:r w:rsidR="2320C39D" w:rsidRPr="291B3F59">
        <w:rPr>
          <w:rFonts w:ascii="Arial" w:eastAsia="Arial" w:hAnsi="Arial" w:cs="Arial"/>
          <w:szCs w:val="24"/>
        </w:rPr>
        <w:t>to continue</w:t>
      </w:r>
      <w:r w:rsidRPr="291B3F59">
        <w:rPr>
          <w:rFonts w:ascii="Arial" w:eastAsia="Arial" w:hAnsi="Arial" w:cs="Arial"/>
          <w:szCs w:val="24"/>
        </w:rPr>
        <w:t xml:space="preserve"> and expand this program to a more comprehensive, adaptive model focused on addressing the diverse needs of our target population.</w:t>
      </w:r>
    </w:p>
    <w:p w14:paraId="2CE144F4" w14:textId="1562B703" w:rsidR="332FD1C6" w:rsidRDefault="332FD1C6" w:rsidP="291B3F59">
      <w:pPr>
        <w:spacing w:beforeAutospacing="1" w:afterAutospacing="1" w:line="240" w:lineRule="auto"/>
        <w:jc w:val="both"/>
        <w:rPr>
          <w:rFonts w:ascii="Arial" w:eastAsia="Arial" w:hAnsi="Arial" w:cs="Arial"/>
          <w:szCs w:val="24"/>
        </w:rPr>
      </w:pPr>
      <w:r w:rsidRPr="291B3F59">
        <w:rPr>
          <w:rFonts w:ascii="Arial" w:eastAsia="Arial" w:hAnsi="Arial" w:cs="Arial"/>
          <w:szCs w:val="24"/>
        </w:rPr>
        <w:t>Our goal is to significantly improve the employability and post-secondary education opportunities for In-School Youth participants by offering a restructured program that emphasizes a year-round curriculum with a Career Pathway component and a 5-week summer work experience initiative. In doing so, we seek to reduce the gap between the present state, where only a limited number of participants are adequately prepared for the workforce or higher education, to our desired end state, where many participants successfully transition to meaningful employment or further education.</w:t>
      </w:r>
    </w:p>
    <w:p w14:paraId="54C3693E" w14:textId="26A4C139" w:rsidR="332FD1C6" w:rsidRDefault="332FD1C6" w:rsidP="291B3F59">
      <w:pPr>
        <w:jc w:val="both"/>
        <w:rPr>
          <w:rFonts w:ascii="Arial" w:eastAsia="Arial" w:hAnsi="Arial" w:cs="Arial"/>
          <w:szCs w:val="24"/>
        </w:rPr>
      </w:pPr>
      <w:r w:rsidRPr="291B3F59">
        <w:rPr>
          <w:rFonts w:ascii="Arial" w:eastAsia="Arial" w:hAnsi="Arial" w:cs="Arial"/>
          <w:szCs w:val="24"/>
        </w:rPr>
        <w:t>To improve our objectives, we aim to increase the percentage of program participants who successfully complete the program, while also increasing the percentage of participants who secure employment or enroll in post-secondary education within two years of completing the program. These key performance indicators will be used to assess the success of the redesigned program in bridging the gap between the current state and our desired outcome.</w:t>
      </w:r>
    </w:p>
    <w:p w14:paraId="0ED72F49" w14:textId="2CE8334C" w:rsidR="291B3F59" w:rsidRPr="007943BE" w:rsidRDefault="332FD1C6" w:rsidP="007943BE">
      <w:pPr>
        <w:jc w:val="both"/>
        <w:rPr>
          <w:rFonts w:ascii="Arial" w:eastAsia="Arial" w:hAnsi="Arial" w:cs="Arial"/>
          <w:szCs w:val="24"/>
        </w:rPr>
      </w:pPr>
      <w:r w:rsidRPr="291B3F59">
        <w:rPr>
          <w:rFonts w:ascii="Arial" w:eastAsia="Arial" w:hAnsi="Arial" w:cs="Arial"/>
          <w:szCs w:val="24"/>
        </w:rPr>
        <w:t xml:space="preserve">Our target population consists of eligible In-School Youth participants in Monroe County who </w:t>
      </w:r>
      <w:r w:rsidR="3F0ED82C" w:rsidRPr="291B3F59">
        <w:rPr>
          <w:rFonts w:ascii="Arial" w:eastAsia="Arial" w:hAnsi="Arial" w:cs="Arial"/>
          <w:szCs w:val="24"/>
        </w:rPr>
        <w:t>need</w:t>
      </w:r>
      <w:r w:rsidRPr="291B3F59">
        <w:rPr>
          <w:rFonts w:ascii="Arial" w:eastAsia="Arial" w:hAnsi="Arial" w:cs="Arial"/>
          <w:szCs w:val="24"/>
        </w:rPr>
        <w:t xml:space="preserve"> support and resources to improve their educational and employment prospects. These individuals may face barriers to employment, such as a lack of relevant skills or access to suitable training programs. </w:t>
      </w:r>
      <w:r w:rsidRPr="291B3F59">
        <w:rPr>
          <w:rFonts w:ascii="Arial" w:eastAsia="Arial" w:hAnsi="Arial" w:cs="Arial"/>
          <w:szCs w:val="24"/>
        </w:rPr>
        <w:lastRenderedPageBreak/>
        <w:t>The redesigned program must address the diverse needs of this population, providing tailored solutions and support that encourage their success.</w:t>
      </w:r>
    </w:p>
    <w:p w14:paraId="0009E1A3" w14:textId="044CD22D" w:rsidR="291B3F59" w:rsidRPr="007943BE"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id="6" w:name="_Toc117145173"/>
      <w:r w:rsidRPr="291B3F59">
        <w:rPr>
          <w:rFonts w:ascii="Arial" w:hAnsi="Arial" w:cs="Arial"/>
        </w:rPr>
        <w:t>Outcome Goals</w:t>
      </w:r>
      <w:bookmarkEnd w:id="6"/>
      <w:r w:rsidRPr="291B3F59">
        <w:rPr>
          <w:rFonts w:ascii="Arial" w:hAnsi="Arial" w:cs="Arial"/>
        </w:rPr>
        <w:t xml:space="preserve"> </w:t>
      </w:r>
    </w:p>
    <w:p w14:paraId="18F7EE82" w14:textId="5E849CF5" w:rsidR="2F928D28" w:rsidRDefault="2F928D28" w:rsidP="291B3F59">
      <w:pPr>
        <w:jc w:val="both"/>
        <w:rPr>
          <w:rFonts w:ascii="Arial" w:eastAsia="Arial" w:hAnsi="Arial" w:cs="Arial"/>
          <w:szCs w:val="24"/>
        </w:rPr>
      </w:pPr>
      <w:r w:rsidRPr="291B3F59">
        <w:rPr>
          <w:rFonts w:ascii="Arial" w:eastAsia="Arial" w:hAnsi="Arial" w:cs="Arial"/>
          <w:szCs w:val="24"/>
        </w:rPr>
        <w:t>The following outcome goals are designed to define success for this RFP, focusing on the measurable effects of the contracted activities while providing a clear framework for vendor selection, performance tracking, and contract structure.</w:t>
      </w:r>
    </w:p>
    <w:p w14:paraId="1581AFA0" w14:textId="07193DDD" w:rsidR="2F928D28" w:rsidRDefault="2F928D28" w:rsidP="003C3002">
      <w:pPr>
        <w:pStyle w:val="ListParagraph"/>
        <w:numPr>
          <w:ilvl w:val="0"/>
          <w:numId w:val="12"/>
        </w:numPr>
        <w:jc w:val="both"/>
        <w:rPr>
          <w:rFonts w:ascii="Arial" w:eastAsia="Arial" w:hAnsi="Arial" w:cs="Arial"/>
          <w:szCs w:val="24"/>
        </w:rPr>
      </w:pPr>
      <w:r w:rsidRPr="291B3F59">
        <w:rPr>
          <w:rFonts w:ascii="Arial" w:eastAsia="Arial" w:hAnsi="Arial" w:cs="Arial"/>
          <w:szCs w:val="24"/>
        </w:rPr>
        <w:t>Program Completion Rate: Increase program completion rate over the timeframe of this contract. This goal emphasizes the importance of retaining and engaging youth throughout the program, ensuring they receive the full benefits of the offered resources and support.</w:t>
      </w:r>
    </w:p>
    <w:p w14:paraId="59E67D5C" w14:textId="6894210D" w:rsidR="2F928D28" w:rsidRDefault="2F928D28" w:rsidP="003C3002">
      <w:pPr>
        <w:pStyle w:val="ListParagraph"/>
        <w:numPr>
          <w:ilvl w:val="0"/>
          <w:numId w:val="12"/>
        </w:numPr>
        <w:jc w:val="both"/>
        <w:rPr>
          <w:rFonts w:ascii="Arial" w:eastAsia="Arial" w:hAnsi="Arial" w:cs="Arial"/>
          <w:szCs w:val="24"/>
        </w:rPr>
      </w:pPr>
      <w:r w:rsidRPr="291B3F59">
        <w:rPr>
          <w:rFonts w:ascii="Arial" w:eastAsia="Arial" w:hAnsi="Arial" w:cs="Arial"/>
          <w:szCs w:val="24"/>
        </w:rPr>
        <w:t>Boost Employment and Post-secondary Education Outcomes: Increase the percentage of program participants who secure employment or enroll in post-secondary education</w:t>
      </w:r>
      <w:r w:rsidR="3016BF4A" w:rsidRPr="291B3F59">
        <w:rPr>
          <w:rFonts w:ascii="Arial" w:eastAsia="Arial" w:hAnsi="Arial" w:cs="Arial"/>
          <w:szCs w:val="24"/>
        </w:rPr>
        <w:t xml:space="preserve">. </w:t>
      </w:r>
      <w:r w:rsidRPr="291B3F59">
        <w:rPr>
          <w:rFonts w:ascii="Arial" w:eastAsia="Arial" w:hAnsi="Arial" w:cs="Arial"/>
          <w:szCs w:val="24"/>
        </w:rPr>
        <w:t>This goal highlights our focus on fostering long-term economic success for participants and emphasizes the program's role in preparing youth for the labor market or further education.</w:t>
      </w:r>
    </w:p>
    <w:p w14:paraId="3756A713" w14:textId="5B6E0C17" w:rsidR="2F928D28" w:rsidRDefault="2F928D28" w:rsidP="003C3002">
      <w:pPr>
        <w:pStyle w:val="ListParagraph"/>
        <w:numPr>
          <w:ilvl w:val="0"/>
          <w:numId w:val="12"/>
        </w:numPr>
        <w:jc w:val="both"/>
        <w:rPr>
          <w:rFonts w:ascii="Arial" w:eastAsia="Arial" w:hAnsi="Arial" w:cs="Arial"/>
          <w:szCs w:val="24"/>
        </w:rPr>
      </w:pPr>
      <w:r w:rsidRPr="291B3F59">
        <w:rPr>
          <w:rFonts w:ascii="Arial" w:eastAsia="Arial" w:hAnsi="Arial" w:cs="Arial"/>
          <w:szCs w:val="24"/>
        </w:rPr>
        <w:t>Enhance Participant Skill Development: Achieve a measurable improvement in participants' knowledge and skill sets in targeted areas, including job readiness, technical abilities, and life skills. This goal underscores our commitment to equipping youth with the necessary competencies for success in the workforce and personal life.</w:t>
      </w:r>
    </w:p>
    <w:p w14:paraId="6B4D40B3" w14:textId="55082FE9" w:rsidR="2F928D28" w:rsidRDefault="2F928D28" w:rsidP="003C3002">
      <w:pPr>
        <w:pStyle w:val="ListParagraph"/>
        <w:numPr>
          <w:ilvl w:val="0"/>
          <w:numId w:val="12"/>
        </w:numPr>
        <w:jc w:val="both"/>
        <w:rPr>
          <w:rFonts w:ascii="Arial" w:eastAsia="Arial" w:hAnsi="Arial" w:cs="Arial"/>
          <w:szCs w:val="24"/>
        </w:rPr>
      </w:pPr>
      <w:r w:rsidRPr="291B3F59">
        <w:rPr>
          <w:rFonts w:ascii="Arial" w:eastAsia="Arial" w:hAnsi="Arial" w:cs="Arial"/>
          <w:szCs w:val="24"/>
        </w:rPr>
        <w:t>Strengthen Career Pathway Opportunities: Facilitate an increased number of participants who pursue and advance along well-defined career pathways in high-demand industries within the local area. This goal connects the program's offerings to the broader workforce development context and aims to align participant interests and skills with in-demand industry sectors.</w:t>
      </w:r>
    </w:p>
    <w:p w14:paraId="72C89AF1" w14:textId="194120A9" w:rsidR="291B3F59" w:rsidRPr="007943BE" w:rsidRDefault="2F928D28" w:rsidP="003C3002">
      <w:pPr>
        <w:pStyle w:val="ListParagraph"/>
        <w:numPr>
          <w:ilvl w:val="0"/>
          <w:numId w:val="12"/>
        </w:numPr>
        <w:jc w:val="both"/>
        <w:rPr>
          <w:rFonts w:ascii="Arial" w:eastAsia="Arial" w:hAnsi="Arial" w:cs="Arial"/>
          <w:szCs w:val="24"/>
        </w:rPr>
      </w:pPr>
      <w:r w:rsidRPr="291B3F59">
        <w:rPr>
          <w:rFonts w:ascii="Arial" w:eastAsia="Arial" w:hAnsi="Arial" w:cs="Arial"/>
          <w:szCs w:val="24"/>
        </w:rPr>
        <w:t>Improve Participant Satisfaction: Achieve a minimum 90% participant satisfaction rate, as measured through surveys and feedback, indicating that the redesigned program effectively addresses their needs and supports their goals. This goal emphasizes the importance of delivering a high-quality experience tailored to the unique requirements and aspirations of the target population.</w:t>
      </w:r>
    </w:p>
    <w:p w14:paraId="2C2D260B" w14:textId="110160D2" w:rsidR="291B3F59" w:rsidRPr="007943BE"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7" w:name="_Hlk55287239"/>
      <w:r w:rsidRPr="291B3F59">
        <w:rPr>
          <w:rFonts w:ascii="Arial" w:hAnsi="Arial" w:cs="Arial"/>
        </w:rPr>
        <w:t xml:space="preserve"> </w:t>
      </w:r>
      <w:bookmarkStart w:id="8" w:name="_Toc117145174"/>
      <w:r w:rsidRPr="291B3F59">
        <w:rPr>
          <w:rFonts w:ascii="Arial" w:hAnsi="Arial" w:cs="Arial"/>
        </w:rPr>
        <w:t>Award Terms</w:t>
      </w:r>
      <w:bookmarkEnd w:id="7"/>
      <w:bookmarkEnd w:id="8"/>
    </w:p>
    <w:p w14:paraId="52FA15D9" w14:textId="28FEA69C"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Duration of Contract: The duration of the contract for the Dislocated Worker Program shall be for a fixed period commencing on July 1st, 2023 and ending on June 30th, 2025. This contract shall cover twenty-four (24) months, with no possibility for extension or renewal. Upon completion of the contract term, a new procurement process will be initiated in 2025.</w:t>
      </w:r>
    </w:p>
    <w:p w14:paraId="56BAF498" w14:textId="3358B9D4"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Contract Type: The Dislocated Worker Program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14:paraId="0C7A257E" w14:textId="63F6CA92"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Award Selection: Only one (1) award will be given for the Dislocated Worker Program contract. The award selection will be based on the evaluation of proposals submitted in response to the RFP, in accordance with the evaluation criteria outlined in the RFP documentation. The award will be made to the offeror responsible whose proposal is determined to be the most advantageous to the procuring entity, considering both technical and cost factors.</w:t>
      </w:r>
    </w:p>
    <w:p w14:paraId="083DFE10" w14:textId="1E8D0E5D"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lastRenderedPageBreak/>
        <w:t>No Renewal Options: It is expressly understood and agreed by the parties that there shall be no renewal options available for the contract. The procuring entity reserves the right to initiate a new procurement process in 2025 to select a program provider for the subsequent contract term.</w:t>
      </w:r>
    </w:p>
    <w:p w14:paraId="37F11411" w14:textId="4724904E"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Governing Law and Regulations: The contract shall be governed by and construed in accordance with the laws and regulations of the area in which the procuring entity operates. The contractor shall be required to comply with all applicable federal, state, and local laws, rules, and regulations, as well as any additional requirements set forth by the procuring entity.</w:t>
      </w:r>
    </w:p>
    <w:p w14:paraId="7F6B6219" w14:textId="5200A35F"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Termination and Suspension: The procuring entity reserves the right to terminate or suspend the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reimbursement for all allowable and reasonable costs incurred up to the date of termination or suspension, subject to any applicable setoffs or deductions.</w:t>
      </w:r>
    </w:p>
    <w:p w14:paraId="267AF269" w14:textId="29C7284A" w:rsidR="1CFB7A5E" w:rsidRDefault="1CFB7A5E" w:rsidP="003C3002">
      <w:pPr>
        <w:pStyle w:val="ListParagraph"/>
        <w:numPr>
          <w:ilvl w:val="0"/>
          <w:numId w:val="32"/>
        </w:numPr>
        <w:spacing w:line="240" w:lineRule="auto"/>
        <w:jc w:val="both"/>
        <w:rPr>
          <w:rFonts w:ascii="Arial" w:eastAsia="Arial" w:hAnsi="Arial" w:cs="Arial"/>
          <w:color w:val="000000" w:themeColor="text1"/>
        </w:rPr>
      </w:pPr>
      <w:r w:rsidRPr="291B3F59">
        <w:rPr>
          <w:rFonts w:ascii="Arial" w:eastAsia="Arial" w:hAnsi="Arial" w:cs="Arial"/>
          <w:color w:val="000000" w:themeColor="text1"/>
        </w:rPr>
        <w:t>Modifications: No modifications to the terms and conditions of the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14:paraId="2BDD21C4" w14:textId="0569E01E" w:rsidR="1CFB7A5E" w:rsidRDefault="1CFB7A5E" w:rsidP="438F7533">
      <w:pPr>
        <w:spacing w:beforeAutospacing="1" w:afterAutospacing="1" w:line="240" w:lineRule="auto"/>
        <w:jc w:val="both"/>
        <w:rPr>
          <w:rFonts w:ascii="Arial" w:eastAsia="Arial" w:hAnsi="Arial" w:cs="Arial"/>
          <w:szCs w:val="24"/>
        </w:rPr>
      </w:pPr>
      <w:r w:rsidRPr="438F7533">
        <w:rPr>
          <w:rFonts w:ascii="Arial" w:eastAsia="Arial" w:hAnsi="Arial" w:cs="Arial"/>
          <w:color w:val="000000" w:themeColor="text1"/>
          <w:szCs w:val="24"/>
        </w:rPr>
        <w:t>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maintain sufficient insurance coverage, as specified in the RFP, to protect against any risks associated with the contract's performance</w:t>
      </w:r>
      <w:r w:rsidR="05695374" w:rsidRPr="438F7533">
        <w:rPr>
          <w:rFonts w:ascii="Arial" w:eastAsia="Arial" w:hAnsi="Arial" w:cs="Arial"/>
          <w:color w:val="000000" w:themeColor="text1"/>
          <w:szCs w:val="24"/>
        </w:rPr>
        <w:t>.</w:t>
      </w:r>
    </w:p>
    <w:p w14:paraId="5F546ECF" w14:textId="7695F29E" w:rsidR="001F5D20" w:rsidRPr="00DD534B" w:rsidRDefault="00DF573B" w:rsidP="003C3002">
      <w:pPr>
        <w:pStyle w:val="Heading1"/>
        <w:numPr>
          <w:ilvl w:val="0"/>
          <w:numId w:val="33"/>
        </w:numPr>
      </w:pPr>
      <w:r w:rsidRPr="291B3F59">
        <w:rPr>
          <w:highlight w:val="lightGray"/>
        </w:rPr>
        <w:br w:type="page"/>
      </w:r>
      <w:bookmarkStart w:id="9" w:name="_Toc117145175"/>
      <w:r w:rsidR="001F5D20">
        <w:lastRenderedPageBreak/>
        <w:t>Scope of Work</w:t>
      </w:r>
      <w:bookmarkEnd w:id="9"/>
    </w:p>
    <w:p w14:paraId="4E11BAC5" w14:textId="5C71BC8D" w:rsidR="291B3F59" w:rsidRPr="007943BE" w:rsidRDefault="3B5E860A" w:rsidP="007943BE">
      <w:pPr>
        <w:jc w:val="both"/>
        <w:rPr>
          <w:rFonts w:ascii="Arial" w:eastAsia="Arial" w:hAnsi="Arial" w:cs="Arial"/>
          <w:szCs w:val="24"/>
        </w:rPr>
      </w:pPr>
      <w:r w:rsidRPr="291B3F59">
        <w:rPr>
          <w:rFonts w:ascii="Arial" w:eastAsia="Arial" w:hAnsi="Arial" w:cs="Arial"/>
          <w:szCs w:val="24"/>
        </w:rPr>
        <w:t>The Pocono Counties Workforce Development Area (WDA) is seeking proposals for comprehensive training programs designed to serve In-School Youth participants eligible under the Workforce Innovation &amp; Opportunity Act (WIOA). The selected vendor will be responsible for developing and implementing a program that addresses the workforce needs of Monroe County residents, with a focus on fostering innovative solutions and encouraging collaboration throughout the project. The Scope of Work for this RFP outlines the services, tasks, and requirements expected of the selected vendor. It is designed to be connected to the project's goals, clearly organized, and realistic in its expectations while encouraging innovation and collaboration.</w:t>
      </w:r>
    </w:p>
    <w:p w14:paraId="452BD8C9" w14:textId="43F68B06" w:rsidR="001F5D20" w:rsidRPr="00DD534B" w:rsidRDefault="00913E15"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10" w:name="_Toc117145176"/>
      <w:r w:rsidRPr="291B3F59">
        <w:rPr>
          <w:rFonts w:ascii="Arial" w:hAnsi="Arial" w:cs="Arial"/>
        </w:rPr>
        <w:t>Services to be Provided</w:t>
      </w:r>
      <w:bookmarkEnd w:id="10"/>
      <w:r w:rsidRPr="291B3F59">
        <w:rPr>
          <w:rFonts w:ascii="Arial" w:hAnsi="Arial" w:cs="Arial"/>
        </w:rPr>
        <w:t xml:space="preserve"> </w:t>
      </w:r>
    </w:p>
    <w:p w14:paraId="7E7A8B83" w14:textId="7BCC20D0" w:rsidR="6C5F8766" w:rsidRDefault="6C5F8766" w:rsidP="291B3F59">
      <w:pPr>
        <w:spacing w:line="257" w:lineRule="auto"/>
        <w:jc w:val="both"/>
      </w:pPr>
      <w:bookmarkStart w:id="11" w:name="_Hlk55287378"/>
      <w:r w:rsidRPr="291B3F59">
        <w:rPr>
          <w:rFonts w:ascii="Arial" w:eastAsia="Arial" w:hAnsi="Arial" w:cs="Arial"/>
          <w:color w:val="000000" w:themeColor="text1"/>
          <w:szCs w:val="24"/>
        </w:rPr>
        <w:t>The selected vendor will be responsible for delivering the following services and primary tasks to ensure a comprehensive and effective workforce development program for WIOA-eligible In-School Youth participants in Monroe County:</w:t>
      </w:r>
    </w:p>
    <w:p w14:paraId="0B86AEB6" w14:textId="472482D7" w:rsidR="6C5F8766" w:rsidRDefault="6C5F8766" w:rsidP="003C3002">
      <w:pPr>
        <w:pStyle w:val="ListParagraph"/>
        <w:numPr>
          <w:ilvl w:val="0"/>
          <w:numId w:val="11"/>
        </w:numPr>
        <w:jc w:val="both"/>
        <w:rPr>
          <w:rFonts w:ascii="Arial" w:eastAsia="Arial" w:hAnsi="Arial" w:cs="Arial"/>
          <w:szCs w:val="24"/>
        </w:rPr>
      </w:pPr>
      <w:r w:rsidRPr="291B3F59">
        <w:rPr>
          <w:rFonts w:ascii="Arial" w:eastAsia="Arial" w:hAnsi="Arial" w:cs="Arial"/>
          <w:szCs w:val="24"/>
        </w:rPr>
        <w:t>Design and implement a year-round program that incorporates a Career Pathway component and addresses the specific program elements outlined in the RFP.</w:t>
      </w:r>
    </w:p>
    <w:p w14:paraId="701C69DE" w14:textId="46299B3A" w:rsidR="6C5F8766" w:rsidRDefault="6C5F8766" w:rsidP="003C3002">
      <w:pPr>
        <w:pStyle w:val="ListParagraph"/>
        <w:numPr>
          <w:ilvl w:val="0"/>
          <w:numId w:val="11"/>
        </w:numPr>
        <w:jc w:val="both"/>
        <w:rPr>
          <w:rFonts w:ascii="Arial" w:eastAsia="Arial" w:hAnsi="Arial" w:cs="Arial"/>
          <w:szCs w:val="24"/>
        </w:rPr>
      </w:pPr>
      <w:r w:rsidRPr="291B3F59">
        <w:rPr>
          <w:rFonts w:ascii="Arial" w:eastAsia="Arial" w:hAnsi="Arial" w:cs="Arial"/>
          <w:szCs w:val="24"/>
        </w:rPr>
        <w:t>Coordinate and manage a 5-week summer work experience initiative, including participant recruitment, eligibility determination, case management, placement, full-time supervision, worksite development, and monitoring.</w:t>
      </w:r>
    </w:p>
    <w:p w14:paraId="46765255" w14:textId="6C07193D" w:rsidR="6C5F8766" w:rsidRDefault="6C5F8766" w:rsidP="003C3002">
      <w:pPr>
        <w:pStyle w:val="ListParagraph"/>
        <w:numPr>
          <w:ilvl w:val="0"/>
          <w:numId w:val="11"/>
        </w:numPr>
        <w:jc w:val="both"/>
        <w:rPr>
          <w:rFonts w:ascii="Arial" w:eastAsia="Arial" w:hAnsi="Arial" w:cs="Arial"/>
          <w:szCs w:val="24"/>
        </w:rPr>
      </w:pPr>
      <w:r w:rsidRPr="291B3F59">
        <w:rPr>
          <w:rFonts w:ascii="Arial" w:eastAsia="Arial" w:hAnsi="Arial" w:cs="Arial"/>
          <w:szCs w:val="24"/>
        </w:rPr>
        <w:t>Develop and maintain partnerships with local employers and educational institutions to facilitate relevant work experience and learning opportunities for participants.</w:t>
      </w:r>
    </w:p>
    <w:p w14:paraId="4261EC54" w14:textId="5C9C7681" w:rsidR="6C5F8766" w:rsidRDefault="6C5F8766" w:rsidP="003C3002">
      <w:pPr>
        <w:pStyle w:val="ListParagraph"/>
        <w:numPr>
          <w:ilvl w:val="0"/>
          <w:numId w:val="11"/>
        </w:numPr>
        <w:jc w:val="both"/>
        <w:rPr>
          <w:rFonts w:ascii="Arial" w:eastAsia="Arial" w:hAnsi="Arial" w:cs="Arial"/>
          <w:szCs w:val="24"/>
        </w:rPr>
      </w:pPr>
      <w:r w:rsidRPr="291B3F59">
        <w:rPr>
          <w:rFonts w:ascii="Arial" w:eastAsia="Arial" w:hAnsi="Arial" w:cs="Arial"/>
          <w:szCs w:val="24"/>
        </w:rPr>
        <w:t>Conduct pre-testing to determine applicant suitability for the program and create an individualized plan for each participant that addresses their educational and employment goals, test results, and identified barriers to employment.</w:t>
      </w:r>
    </w:p>
    <w:p w14:paraId="39603EE7" w14:textId="7934EDB1" w:rsidR="291B3F59" w:rsidRPr="007943BE" w:rsidRDefault="6C5F8766" w:rsidP="003C3002">
      <w:pPr>
        <w:pStyle w:val="ListParagraph"/>
        <w:numPr>
          <w:ilvl w:val="0"/>
          <w:numId w:val="11"/>
        </w:numPr>
        <w:jc w:val="both"/>
        <w:rPr>
          <w:rFonts w:ascii="Arial" w:eastAsia="Arial" w:hAnsi="Arial" w:cs="Arial"/>
          <w:szCs w:val="24"/>
        </w:rPr>
      </w:pPr>
      <w:r w:rsidRPr="291B3F59">
        <w:rPr>
          <w:rFonts w:ascii="Arial" w:eastAsia="Arial" w:hAnsi="Arial" w:cs="Arial"/>
          <w:szCs w:val="24"/>
        </w:rPr>
        <w:t>Provide regular updates, quarterly evaluations, and progress reports to the Pocono Counties Workforce Development Area and PA CareerLink® Monroe County. Submit a final report at the end of the program with recommendations for future improvements.</w:t>
      </w:r>
    </w:p>
    <w:p w14:paraId="72FF665C" w14:textId="0E2F09B2" w:rsidR="291B3F59" w:rsidRPr="007943BE" w:rsidRDefault="254A4242" w:rsidP="007943BE">
      <w:pPr>
        <w:pStyle w:val="Heading3"/>
        <w:spacing w:beforeAutospacing="1" w:afterAutospacing="1" w:line="240" w:lineRule="auto"/>
        <w:jc w:val="both"/>
        <w:rPr>
          <w:rFonts w:ascii="Arial" w:hAnsi="Arial" w:cs="Arial"/>
        </w:rPr>
      </w:pPr>
      <w:bookmarkStart w:id="12" w:name="_Toc117145177"/>
      <w:bookmarkEnd w:id="11"/>
      <w:r w:rsidRPr="291B3F59">
        <w:rPr>
          <w:rFonts w:ascii="Arial" w:hAnsi="Arial" w:cs="Arial"/>
        </w:rPr>
        <w:t>Service Requirements</w:t>
      </w:r>
      <w:bookmarkEnd w:id="12"/>
    </w:p>
    <w:p w14:paraId="46A1F576" w14:textId="262FBE23" w:rsidR="49034AD7" w:rsidRDefault="49034AD7" w:rsidP="291B3F59">
      <w:pPr>
        <w:jc w:val="both"/>
        <w:rPr>
          <w:rFonts w:ascii="Arial" w:eastAsia="Arial" w:hAnsi="Arial" w:cs="Arial"/>
          <w:szCs w:val="24"/>
        </w:rPr>
      </w:pPr>
      <w:r w:rsidRPr="291B3F59">
        <w:rPr>
          <w:rFonts w:ascii="Arial" w:eastAsia="Arial" w:hAnsi="Arial" w:cs="Arial"/>
          <w:szCs w:val="24"/>
        </w:rPr>
        <w:t>Communication and Collaboration</w:t>
      </w:r>
    </w:p>
    <w:p w14:paraId="106DDCAD" w14:textId="1A46343D" w:rsidR="49034AD7" w:rsidRDefault="49034AD7" w:rsidP="003C3002">
      <w:pPr>
        <w:pStyle w:val="ListParagraph"/>
        <w:numPr>
          <w:ilvl w:val="0"/>
          <w:numId w:val="10"/>
        </w:numPr>
        <w:jc w:val="both"/>
        <w:rPr>
          <w:rFonts w:ascii="Arial" w:eastAsia="Arial" w:hAnsi="Arial" w:cs="Arial"/>
          <w:szCs w:val="24"/>
        </w:rPr>
      </w:pPr>
      <w:r w:rsidRPr="291B3F59">
        <w:rPr>
          <w:rFonts w:ascii="Arial" w:eastAsia="Arial" w:hAnsi="Arial" w:cs="Arial"/>
          <w:szCs w:val="24"/>
        </w:rPr>
        <w:t>Establish and maintain open communication channels with the Pocono Counties Workforce Development Area and PA CareerLink® Monroe County throughout the program duration.</w:t>
      </w:r>
    </w:p>
    <w:p w14:paraId="11013B34" w14:textId="734AF300" w:rsidR="49034AD7" w:rsidRDefault="49034AD7" w:rsidP="003C3002">
      <w:pPr>
        <w:pStyle w:val="ListParagraph"/>
        <w:numPr>
          <w:ilvl w:val="0"/>
          <w:numId w:val="10"/>
        </w:numPr>
        <w:jc w:val="both"/>
        <w:rPr>
          <w:rFonts w:ascii="Arial" w:eastAsia="Arial" w:hAnsi="Arial" w:cs="Arial"/>
          <w:szCs w:val="24"/>
        </w:rPr>
      </w:pPr>
      <w:r w:rsidRPr="291B3F59">
        <w:rPr>
          <w:rFonts w:ascii="Arial" w:eastAsia="Arial" w:hAnsi="Arial" w:cs="Arial"/>
          <w:szCs w:val="24"/>
        </w:rPr>
        <w:t>Collaborate with local employers and educational institutions to facilitate relevant work experience and learning opportunities for participants.</w:t>
      </w:r>
    </w:p>
    <w:p w14:paraId="0B9E7815" w14:textId="0EC0E403" w:rsidR="49034AD7" w:rsidRDefault="49034AD7" w:rsidP="291B3F59">
      <w:pPr>
        <w:jc w:val="both"/>
        <w:rPr>
          <w:rFonts w:ascii="Arial" w:eastAsia="Arial" w:hAnsi="Arial" w:cs="Arial"/>
          <w:szCs w:val="24"/>
        </w:rPr>
      </w:pPr>
      <w:r w:rsidRPr="291B3F59">
        <w:rPr>
          <w:rFonts w:ascii="Arial" w:eastAsia="Arial" w:hAnsi="Arial" w:cs="Arial"/>
          <w:szCs w:val="24"/>
        </w:rPr>
        <w:t>Performance Metrics and Continuous Improvement</w:t>
      </w:r>
    </w:p>
    <w:p w14:paraId="4007A53E" w14:textId="7E761FB5" w:rsidR="49034AD7" w:rsidRDefault="49034AD7" w:rsidP="003C3002">
      <w:pPr>
        <w:pStyle w:val="ListParagraph"/>
        <w:numPr>
          <w:ilvl w:val="0"/>
          <w:numId w:val="9"/>
        </w:numPr>
        <w:jc w:val="both"/>
        <w:rPr>
          <w:rFonts w:ascii="Arial" w:eastAsia="Arial" w:hAnsi="Arial" w:cs="Arial"/>
          <w:szCs w:val="24"/>
        </w:rPr>
      </w:pPr>
      <w:r w:rsidRPr="291B3F59">
        <w:rPr>
          <w:rFonts w:ascii="Arial" w:eastAsia="Arial" w:hAnsi="Arial" w:cs="Arial"/>
          <w:szCs w:val="24"/>
        </w:rPr>
        <w:t>Track and report progress using quantifiable performance metrics aligned with the program's outcome goals.</w:t>
      </w:r>
    </w:p>
    <w:p w14:paraId="01375F73" w14:textId="4938C153" w:rsidR="49034AD7" w:rsidRDefault="49034AD7" w:rsidP="003C3002">
      <w:pPr>
        <w:pStyle w:val="ListParagraph"/>
        <w:numPr>
          <w:ilvl w:val="0"/>
          <w:numId w:val="9"/>
        </w:numPr>
        <w:jc w:val="both"/>
        <w:rPr>
          <w:rFonts w:ascii="Arial" w:eastAsia="Arial" w:hAnsi="Arial" w:cs="Arial"/>
          <w:szCs w:val="24"/>
        </w:rPr>
      </w:pPr>
      <w:r w:rsidRPr="291B3F59">
        <w:rPr>
          <w:rFonts w:ascii="Arial" w:eastAsia="Arial" w:hAnsi="Arial" w:cs="Arial"/>
          <w:szCs w:val="24"/>
        </w:rPr>
        <w:t>Provide regular updates, quarterly evaluations, and progress reports to the Pocono Counties Workforce Development Area and PA CareerLink® Monroe County.</w:t>
      </w:r>
    </w:p>
    <w:p w14:paraId="1FAD9DAF" w14:textId="57CE526D" w:rsidR="49034AD7" w:rsidRDefault="49034AD7" w:rsidP="003C3002">
      <w:pPr>
        <w:pStyle w:val="ListParagraph"/>
        <w:numPr>
          <w:ilvl w:val="0"/>
          <w:numId w:val="9"/>
        </w:numPr>
        <w:jc w:val="both"/>
        <w:rPr>
          <w:rFonts w:ascii="Arial" w:eastAsia="Arial" w:hAnsi="Arial" w:cs="Arial"/>
          <w:szCs w:val="24"/>
        </w:rPr>
      </w:pPr>
      <w:r w:rsidRPr="291B3F59">
        <w:rPr>
          <w:rFonts w:ascii="Arial" w:eastAsia="Arial" w:hAnsi="Arial" w:cs="Arial"/>
          <w:szCs w:val="24"/>
        </w:rPr>
        <w:t>Submit a final report at the end of the program with recommendations for future improvements, using performance data to inform suggested changes.</w:t>
      </w:r>
    </w:p>
    <w:p w14:paraId="51900535" w14:textId="10B510BD" w:rsidR="49034AD7" w:rsidRDefault="49034AD7" w:rsidP="291B3F59">
      <w:pPr>
        <w:jc w:val="both"/>
        <w:rPr>
          <w:rFonts w:ascii="Arial" w:eastAsia="Arial" w:hAnsi="Arial" w:cs="Arial"/>
          <w:szCs w:val="24"/>
        </w:rPr>
      </w:pPr>
      <w:r w:rsidRPr="291B3F59">
        <w:rPr>
          <w:rFonts w:ascii="Arial" w:eastAsia="Arial" w:hAnsi="Arial" w:cs="Arial"/>
          <w:szCs w:val="24"/>
        </w:rPr>
        <w:lastRenderedPageBreak/>
        <w:t>Service Delivery</w:t>
      </w:r>
    </w:p>
    <w:p w14:paraId="1DB5DBBE" w14:textId="289B18EC" w:rsidR="49034AD7" w:rsidRDefault="49034AD7" w:rsidP="003C3002">
      <w:pPr>
        <w:pStyle w:val="ListParagraph"/>
        <w:numPr>
          <w:ilvl w:val="0"/>
          <w:numId w:val="8"/>
        </w:numPr>
        <w:jc w:val="both"/>
        <w:rPr>
          <w:rFonts w:ascii="Arial" w:eastAsia="Arial" w:hAnsi="Arial" w:cs="Arial"/>
          <w:szCs w:val="24"/>
        </w:rPr>
      </w:pPr>
      <w:r w:rsidRPr="291B3F59">
        <w:rPr>
          <w:rFonts w:ascii="Arial" w:eastAsia="Arial" w:hAnsi="Arial" w:cs="Arial"/>
          <w:szCs w:val="24"/>
        </w:rPr>
        <w:t>Ensure the year-round program addresses all specified program elements and incorporates evidence-based strategies that lead to improved participant outcomes.</w:t>
      </w:r>
    </w:p>
    <w:p w14:paraId="69840D21" w14:textId="11EFFB67" w:rsidR="49034AD7" w:rsidRDefault="49034AD7" w:rsidP="003C3002">
      <w:pPr>
        <w:pStyle w:val="ListParagraph"/>
        <w:numPr>
          <w:ilvl w:val="0"/>
          <w:numId w:val="8"/>
        </w:numPr>
        <w:jc w:val="both"/>
        <w:rPr>
          <w:rFonts w:ascii="Arial" w:eastAsia="Arial" w:hAnsi="Arial" w:cs="Arial"/>
          <w:szCs w:val="24"/>
        </w:rPr>
      </w:pPr>
      <w:r w:rsidRPr="291B3F59">
        <w:rPr>
          <w:rFonts w:ascii="Arial" w:eastAsia="Arial" w:hAnsi="Arial" w:cs="Arial"/>
          <w:szCs w:val="24"/>
        </w:rPr>
        <w:t>Coordinate and manage a 5-week summer work experience initiative, including participant recruitment, eligibility determination, case management, placement, full-time supervision, worksite development, and monitoring.</w:t>
      </w:r>
    </w:p>
    <w:p w14:paraId="1DBFA2BA" w14:textId="2EE6882A" w:rsidR="49034AD7" w:rsidRDefault="49034AD7" w:rsidP="003C3002">
      <w:pPr>
        <w:pStyle w:val="ListParagraph"/>
        <w:numPr>
          <w:ilvl w:val="0"/>
          <w:numId w:val="8"/>
        </w:numPr>
        <w:jc w:val="both"/>
        <w:rPr>
          <w:rFonts w:ascii="Arial" w:eastAsia="Arial" w:hAnsi="Arial" w:cs="Arial"/>
          <w:szCs w:val="24"/>
        </w:rPr>
      </w:pPr>
      <w:r w:rsidRPr="291B3F59">
        <w:rPr>
          <w:rFonts w:ascii="Arial" w:eastAsia="Arial" w:hAnsi="Arial" w:cs="Arial"/>
          <w:szCs w:val="24"/>
        </w:rPr>
        <w:t>Conduct pre-testing to determine applicant suitability for the program and create an individualized plan for each participant that addresses their educational and employment goals, test results, and identified barriers to employment.</w:t>
      </w:r>
    </w:p>
    <w:p w14:paraId="7399E4D6" w14:textId="10B70774" w:rsidR="49034AD7" w:rsidRDefault="49034AD7" w:rsidP="291B3F59">
      <w:pPr>
        <w:jc w:val="both"/>
        <w:rPr>
          <w:rFonts w:ascii="Arial" w:eastAsia="Arial" w:hAnsi="Arial" w:cs="Arial"/>
          <w:szCs w:val="24"/>
        </w:rPr>
      </w:pPr>
      <w:r w:rsidRPr="291B3F59">
        <w:rPr>
          <w:rFonts w:ascii="Arial" w:eastAsia="Arial" w:hAnsi="Arial" w:cs="Arial"/>
          <w:szCs w:val="24"/>
        </w:rPr>
        <w:t>High-Level Work Plan and Performance Schedule</w:t>
      </w:r>
    </w:p>
    <w:p w14:paraId="190D2EF7" w14:textId="49DD34E5" w:rsidR="49034AD7" w:rsidRDefault="49034AD7" w:rsidP="003C3002">
      <w:pPr>
        <w:pStyle w:val="ListParagraph"/>
        <w:numPr>
          <w:ilvl w:val="0"/>
          <w:numId w:val="7"/>
        </w:numPr>
        <w:jc w:val="both"/>
        <w:rPr>
          <w:rFonts w:ascii="Arial" w:eastAsia="Arial" w:hAnsi="Arial" w:cs="Arial"/>
          <w:szCs w:val="24"/>
        </w:rPr>
      </w:pPr>
      <w:r w:rsidRPr="291B3F59">
        <w:rPr>
          <w:rFonts w:ascii="Arial" w:eastAsia="Arial" w:hAnsi="Arial" w:cs="Arial"/>
          <w:szCs w:val="24"/>
        </w:rPr>
        <w:t>Develop a high-level work plan outlining the key phases, activities, and milestones for the program.</w:t>
      </w:r>
    </w:p>
    <w:p w14:paraId="05C6E3CE" w14:textId="0367315A" w:rsidR="49034AD7" w:rsidRDefault="49034AD7" w:rsidP="003C3002">
      <w:pPr>
        <w:pStyle w:val="ListParagraph"/>
        <w:numPr>
          <w:ilvl w:val="0"/>
          <w:numId w:val="7"/>
        </w:numPr>
        <w:jc w:val="both"/>
        <w:rPr>
          <w:rFonts w:ascii="Arial" w:eastAsia="Arial" w:hAnsi="Arial" w:cs="Arial"/>
          <w:szCs w:val="24"/>
        </w:rPr>
      </w:pPr>
      <w:r w:rsidRPr="291B3F59">
        <w:rPr>
          <w:rFonts w:ascii="Arial" w:eastAsia="Arial" w:hAnsi="Arial" w:cs="Arial"/>
          <w:szCs w:val="24"/>
        </w:rPr>
        <w:t>Provide a performance schedule that includes deliverable due dates, important dates, and key milestones related to the program's implementation and evaluation.</w:t>
      </w:r>
    </w:p>
    <w:p w14:paraId="1A191A81" w14:textId="7B954D5C" w:rsidR="291B3F59" w:rsidRPr="007943BE" w:rsidRDefault="49034AD7" w:rsidP="003C3002">
      <w:pPr>
        <w:pStyle w:val="ListParagraph"/>
        <w:numPr>
          <w:ilvl w:val="0"/>
          <w:numId w:val="7"/>
        </w:numPr>
        <w:jc w:val="both"/>
        <w:rPr>
          <w:rFonts w:ascii="Arial" w:eastAsia="Arial" w:hAnsi="Arial" w:cs="Arial"/>
          <w:szCs w:val="24"/>
        </w:rPr>
      </w:pPr>
      <w:r w:rsidRPr="291B3F59">
        <w:rPr>
          <w:rFonts w:ascii="Arial" w:eastAsia="Arial" w:hAnsi="Arial" w:cs="Arial"/>
          <w:szCs w:val="24"/>
        </w:rPr>
        <w:t>Monitor and report on progress toward the completion of key milestones, making necessary adjustments as needed to ensure timely and successful program execution.</w:t>
      </w:r>
    </w:p>
    <w:p w14:paraId="400AE0DE" w14:textId="7C9995E6" w:rsidR="291B3F59" w:rsidRPr="007943BE" w:rsidRDefault="254A4242" w:rsidP="007943BE">
      <w:pPr>
        <w:pStyle w:val="Heading3"/>
        <w:spacing w:before="100" w:beforeAutospacing="1" w:after="100" w:afterAutospacing="1" w:line="240" w:lineRule="auto"/>
        <w:jc w:val="both"/>
        <w:rPr>
          <w:rFonts w:ascii="Arial" w:hAnsi="Arial" w:cs="Arial"/>
        </w:rPr>
      </w:pPr>
      <w:bookmarkStart w:id="13" w:name="_Toc117145178"/>
      <w:r w:rsidRPr="291B3F59">
        <w:rPr>
          <w:rFonts w:ascii="Arial" w:hAnsi="Arial" w:cs="Arial"/>
        </w:rPr>
        <w:t>General Requirements</w:t>
      </w:r>
      <w:bookmarkEnd w:id="13"/>
    </w:p>
    <w:p w14:paraId="323DCD75" w14:textId="1AEFBE22" w:rsidR="62883AEF" w:rsidRDefault="62883AEF" w:rsidP="291B3F59">
      <w:r w:rsidRPr="291B3F59">
        <w:rPr>
          <w:rFonts w:ascii="Arial" w:eastAsia="Arial" w:hAnsi="Arial" w:cs="Arial"/>
          <w:color w:val="000000" w:themeColor="text1"/>
          <w:szCs w:val="24"/>
        </w:rPr>
        <w:t>Legal Requirements</w:t>
      </w:r>
    </w:p>
    <w:p w14:paraId="66AE90A6" w14:textId="408B1BDA" w:rsidR="62883AEF" w:rsidRDefault="62883AEF" w:rsidP="003C3002">
      <w:pPr>
        <w:pStyle w:val="ListParagraph"/>
        <w:numPr>
          <w:ilvl w:val="0"/>
          <w:numId w:val="6"/>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Compliance with local, state, and federal regulations, including the Workforce Innovation and Opportunity Act (WIOA), Americans with Disabilities Act (ADA), and Equal Employment Opportunity (EEO) laws.</w:t>
      </w:r>
    </w:p>
    <w:p w14:paraId="58BAA81D" w14:textId="7FDD4C2C" w:rsidR="62883AEF" w:rsidRDefault="62883AEF" w:rsidP="003C3002">
      <w:pPr>
        <w:pStyle w:val="ListParagraph"/>
        <w:numPr>
          <w:ilvl w:val="0"/>
          <w:numId w:val="6"/>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Adherence to all applicable licensing, permitting, and reporting requirements for workforce development services.</w:t>
      </w:r>
    </w:p>
    <w:p w14:paraId="1FE4DFF8" w14:textId="627EC308" w:rsidR="62883AEF" w:rsidRDefault="62883AEF" w:rsidP="003C3002">
      <w:pPr>
        <w:pStyle w:val="ListParagraph"/>
        <w:numPr>
          <w:ilvl w:val="0"/>
          <w:numId w:val="6"/>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Implementation of policies and procedures that ensure the protection of client confidentiality and privacy in accordance with the Health Insurance Portability and Accountability Act (HIPAA) and other relevant privacy laws.</w:t>
      </w:r>
    </w:p>
    <w:p w14:paraId="4D13D760" w14:textId="101DBFA2" w:rsidR="62883AEF" w:rsidRDefault="62883AEF" w:rsidP="291B3F59">
      <w:pPr>
        <w:spacing w:line="257" w:lineRule="auto"/>
        <w:jc w:val="both"/>
      </w:pPr>
      <w:r w:rsidRPr="291B3F59">
        <w:rPr>
          <w:rFonts w:ascii="Arial" w:eastAsia="Arial" w:hAnsi="Arial" w:cs="Arial"/>
          <w:color w:val="000000" w:themeColor="text1"/>
          <w:szCs w:val="24"/>
        </w:rPr>
        <w:t>Staffing and Organizational Requirements</w:t>
      </w:r>
    </w:p>
    <w:p w14:paraId="4BB60B8F" w14:textId="28A66797" w:rsidR="62883AEF" w:rsidRDefault="62883AEF" w:rsidP="003C3002">
      <w:pPr>
        <w:pStyle w:val="ListParagraph"/>
        <w:numPr>
          <w:ilvl w:val="0"/>
          <w:numId w:val="5"/>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The staffing model should include a diverse team of professionals with experience in workforce development, case management, and job training services.</w:t>
      </w:r>
    </w:p>
    <w:p w14:paraId="37450E57" w14:textId="3071335B" w:rsidR="62883AEF" w:rsidRDefault="62883AEF" w:rsidP="003C3002">
      <w:pPr>
        <w:pStyle w:val="ListParagraph"/>
        <w:numPr>
          <w:ilvl w:val="0"/>
          <w:numId w:val="5"/>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Supervision and management of staff should ensure accountability, adherence to service standards, and continuous professional development.</w:t>
      </w:r>
    </w:p>
    <w:p w14:paraId="5427FB1B" w14:textId="209681A3" w:rsidR="62883AEF" w:rsidRDefault="62883AEF" w:rsidP="003C3002">
      <w:pPr>
        <w:pStyle w:val="ListParagraph"/>
        <w:numPr>
          <w:ilvl w:val="0"/>
          <w:numId w:val="5"/>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Pre-employment screening, including background checks and reference verification, must be conducted for all new hires.</w:t>
      </w:r>
    </w:p>
    <w:p w14:paraId="67FB33B9" w14:textId="79703D9E" w:rsidR="62883AEF" w:rsidRDefault="62883AEF" w:rsidP="003C3002">
      <w:pPr>
        <w:pStyle w:val="ListParagraph"/>
        <w:numPr>
          <w:ilvl w:val="0"/>
          <w:numId w:val="5"/>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Staff training should encompass orientation, ongoing professional development, and updates on workforce development policies and best practices.</w:t>
      </w:r>
    </w:p>
    <w:p w14:paraId="1F7536D6" w14:textId="6DE7BE21" w:rsidR="62883AEF" w:rsidRDefault="62883AEF" w:rsidP="003C3002">
      <w:pPr>
        <w:pStyle w:val="ListParagraph"/>
        <w:numPr>
          <w:ilvl w:val="0"/>
          <w:numId w:val="5"/>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Credentials and licensure for staff should be maintained as required by local, state, or federal regulations, or as necessary for the provision of specific services.</w:t>
      </w:r>
    </w:p>
    <w:p w14:paraId="69BA5B72" w14:textId="77777777" w:rsidR="007943BE" w:rsidRDefault="007943BE" w:rsidP="291B3F59">
      <w:pPr>
        <w:spacing w:line="257" w:lineRule="auto"/>
        <w:jc w:val="both"/>
        <w:rPr>
          <w:rFonts w:ascii="Arial" w:eastAsia="Arial" w:hAnsi="Arial" w:cs="Arial"/>
          <w:color w:val="000000" w:themeColor="text1"/>
          <w:szCs w:val="24"/>
        </w:rPr>
      </w:pPr>
    </w:p>
    <w:p w14:paraId="66F6127F" w14:textId="77777777" w:rsidR="007943BE" w:rsidRDefault="007943BE" w:rsidP="291B3F59">
      <w:pPr>
        <w:spacing w:line="257" w:lineRule="auto"/>
        <w:jc w:val="both"/>
        <w:rPr>
          <w:rFonts w:ascii="Arial" w:eastAsia="Arial" w:hAnsi="Arial" w:cs="Arial"/>
          <w:color w:val="000000" w:themeColor="text1"/>
          <w:szCs w:val="24"/>
        </w:rPr>
      </w:pPr>
    </w:p>
    <w:p w14:paraId="2ED59917" w14:textId="2D531269" w:rsidR="62883AEF" w:rsidRDefault="62883AEF" w:rsidP="291B3F59">
      <w:pPr>
        <w:spacing w:line="257" w:lineRule="auto"/>
        <w:jc w:val="both"/>
      </w:pPr>
      <w:r w:rsidRPr="291B3F59">
        <w:rPr>
          <w:rFonts w:ascii="Arial" w:eastAsia="Arial" w:hAnsi="Arial" w:cs="Arial"/>
          <w:color w:val="000000" w:themeColor="text1"/>
          <w:szCs w:val="24"/>
        </w:rPr>
        <w:lastRenderedPageBreak/>
        <w:t>Data and Technology Requirements</w:t>
      </w:r>
    </w:p>
    <w:p w14:paraId="052413BB" w14:textId="4EA42110" w:rsidR="62883AEF" w:rsidRDefault="62883AEF" w:rsidP="003C3002">
      <w:pPr>
        <w:pStyle w:val="ListParagraph"/>
        <w:numPr>
          <w:ilvl w:val="0"/>
          <w:numId w:val="4"/>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Provision of computer hardware and software necessary for the efficient operation of service delivery.</w:t>
      </w:r>
    </w:p>
    <w:p w14:paraId="63304B9E" w14:textId="554053C9" w:rsidR="62883AEF" w:rsidRDefault="62883AEF" w:rsidP="003C3002">
      <w:pPr>
        <w:pStyle w:val="ListParagraph"/>
        <w:numPr>
          <w:ilvl w:val="0"/>
          <w:numId w:val="4"/>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Access to e-mail and internet capabilities for staff to facilitate communication, research, and resource sharing.</w:t>
      </w:r>
    </w:p>
    <w:p w14:paraId="6AA0F7D1" w14:textId="63238471" w:rsidR="62883AEF" w:rsidRDefault="62883AEF" w:rsidP="003C3002">
      <w:pPr>
        <w:pStyle w:val="ListParagraph"/>
        <w:numPr>
          <w:ilvl w:val="0"/>
          <w:numId w:val="4"/>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Implementation of systems to assess client satisfaction, including regular surveys, feedback forms, and other customer experience measurement tools.</w:t>
      </w:r>
    </w:p>
    <w:p w14:paraId="04490E68" w14:textId="717AB691" w:rsidR="62883AEF" w:rsidRDefault="62883AEF" w:rsidP="003C3002">
      <w:pPr>
        <w:pStyle w:val="ListParagraph"/>
        <w:numPr>
          <w:ilvl w:val="0"/>
          <w:numId w:val="4"/>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Program evaluation should be conducted to measure outcomes, identify areas for improvement, and inform future service strategies.</w:t>
      </w:r>
    </w:p>
    <w:p w14:paraId="2467D93F" w14:textId="14BF7D5A" w:rsidR="62883AEF" w:rsidRDefault="62883AEF" w:rsidP="003C3002">
      <w:pPr>
        <w:pStyle w:val="ListParagraph"/>
        <w:numPr>
          <w:ilvl w:val="0"/>
          <w:numId w:val="4"/>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Records, data collection, and reporting must be maintained in compliance with local, state, and federal requirements, as well as PCWDA guidelines and performance metrics.</w:t>
      </w:r>
    </w:p>
    <w:p w14:paraId="6F1684CE" w14:textId="2B27E744" w:rsidR="62883AEF" w:rsidRDefault="62883AEF" w:rsidP="291B3F59">
      <w:pPr>
        <w:spacing w:line="257" w:lineRule="auto"/>
        <w:jc w:val="both"/>
      </w:pPr>
      <w:r w:rsidRPr="291B3F59">
        <w:rPr>
          <w:rFonts w:ascii="Arial" w:eastAsia="Arial" w:hAnsi="Arial" w:cs="Arial"/>
          <w:color w:val="000000" w:themeColor="text1"/>
          <w:szCs w:val="24"/>
        </w:rPr>
        <w:t>Financial and Compliance Requirements</w:t>
      </w:r>
    </w:p>
    <w:p w14:paraId="7498E829" w14:textId="7E73D049" w:rsidR="62883AEF" w:rsidRDefault="62883AEF" w:rsidP="003C3002">
      <w:pPr>
        <w:pStyle w:val="ListParagraph"/>
        <w:numPr>
          <w:ilvl w:val="0"/>
          <w:numId w:val="3"/>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Insurance requirements must be met, including general liability, workers' compensation, and any other applicable coverage.</w:t>
      </w:r>
    </w:p>
    <w:p w14:paraId="2F0611E1" w14:textId="5F1CC70C" w:rsidR="62883AEF" w:rsidRDefault="62883AEF" w:rsidP="003C3002">
      <w:pPr>
        <w:pStyle w:val="ListParagraph"/>
        <w:numPr>
          <w:ilvl w:val="0"/>
          <w:numId w:val="3"/>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Financial control procedures should be in place to ensure the appropriate use of funds, prevent fraud, and maintain financial accountability.</w:t>
      </w:r>
    </w:p>
    <w:p w14:paraId="418178DA" w14:textId="66CD4C34" w:rsidR="62883AEF" w:rsidRDefault="62883AEF" w:rsidP="003C3002">
      <w:pPr>
        <w:pStyle w:val="ListParagraph"/>
        <w:numPr>
          <w:ilvl w:val="0"/>
          <w:numId w:val="3"/>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Financial status reports must be submitted as requested to the PCWDA, detailing expenditures, budget adjustments, and any other relevant financial information.</w:t>
      </w:r>
    </w:p>
    <w:p w14:paraId="11C1E4B3" w14:textId="2C0E9A9C" w:rsidR="62883AEF" w:rsidRDefault="62883AEF" w:rsidP="003C3002">
      <w:pPr>
        <w:pStyle w:val="ListParagraph"/>
        <w:numPr>
          <w:ilvl w:val="0"/>
          <w:numId w:val="3"/>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Audited financial statements should be provided as requested by the PCWDA.</w:t>
      </w:r>
    </w:p>
    <w:p w14:paraId="755757E8" w14:textId="79C2BAED" w:rsidR="62883AEF" w:rsidRDefault="62883AEF" w:rsidP="291B3F59">
      <w:pPr>
        <w:spacing w:line="257" w:lineRule="auto"/>
        <w:jc w:val="both"/>
      </w:pPr>
      <w:r w:rsidRPr="291B3F59">
        <w:rPr>
          <w:rFonts w:ascii="Arial" w:eastAsia="Arial" w:hAnsi="Arial" w:cs="Arial"/>
          <w:color w:val="000000" w:themeColor="text1"/>
          <w:szCs w:val="24"/>
        </w:rPr>
        <w:t>Budget Requirements</w:t>
      </w:r>
    </w:p>
    <w:p w14:paraId="0C891452" w14:textId="1D81E1FB" w:rsidR="62883AEF"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Adherence to cost standards and guidelines established by the PCWDA and relevant funding agencies.</w:t>
      </w:r>
    </w:p>
    <w:p w14:paraId="50A7F03B" w14:textId="64240719" w:rsidR="62883AEF"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Identification of program funding sources, including federal, state, local, and private grants, as well as any in-kind contributions or other financial support.</w:t>
      </w:r>
    </w:p>
    <w:p w14:paraId="420B9565" w14:textId="413532CE" w:rsidR="62883AEF"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Proration of costs, as necessary, to allocate expenses fairly among multiple funding sources or partners.</w:t>
      </w:r>
    </w:p>
    <w:p w14:paraId="1C4DD7C1" w14:textId="42721C38" w:rsidR="62883AEF"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Compliance with third-party reimbursement policies, if applicable, ensuring accurate billing and payment processes.</w:t>
      </w:r>
    </w:p>
    <w:p w14:paraId="470BD5F7" w14:textId="082D85EC" w:rsidR="62883AEF"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Incorporation of flat fees, fee-for-service revenues, and other funding mechanisms, as appropriate, to support program sustainability and cost-effectiveness.</w:t>
      </w:r>
    </w:p>
    <w:p w14:paraId="49B8BE28" w14:textId="6C4FB751" w:rsidR="291B3F59" w:rsidRDefault="62883AEF" w:rsidP="003C3002">
      <w:pPr>
        <w:pStyle w:val="ListParagraph"/>
        <w:numPr>
          <w:ilvl w:val="0"/>
          <w:numId w:val="2"/>
        </w:numPr>
        <w:spacing w:line="257" w:lineRule="auto"/>
        <w:jc w:val="both"/>
        <w:rPr>
          <w:rFonts w:ascii="Arial" w:eastAsia="Arial" w:hAnsi="Arial" w:cs="Arial"/>
          <w:color w:val="000000" w:themeColor="text1"/>
          <w:szCs w:val="24"/>
        </w:rPr>
      </w:pPr>
      <w:r w:rsidRPr="291B3F59">
        <w:rPr>
          <w:rFonts w:ascii="Arial" w:eastAsia="Arial" w:hAnsi="Arial" w:cs="Arial"/>
          <w:color w:val="000000" w:themeColor="text1"/>
          <w:szCs w:val="24"/>
        </w:rPr>
        <w:t>Submission of sub-consultant cost schedules, if applicable, detailing the expenses associated with any subcontracted services or partnerships.</w:t>
      </w:r>
    </w:p>
    <w:p w14:paraId="1910FBEF" w14:textId="77777777" w:rsidR="007943BE" w:rsidRPr="007943BE" w:rsidRDefault="007943BE" w:rsidP="007943BE">
      <w:pPr>
        <w:pStyle w:val="ListParagraph"/>
        <w:spacing w:line="257" w:lineRule="auto"/>
        <w:jc w:val="both"/>
        <w:rPr>
          <w:rFonts w:ascii="Arial" w:eastAsia="Arial" w:hAnsi="Arial" w:cs="Arial"/>
          <w:color w:val="000000" w:themeColor="text1"/>
          <w:szCs w:val="24"/>
        </w:rPr>
      </w:pPr>
    </w:p>
    <w:p w14:paraId="11621E00" w14:textId="32FC5584" w:rsidR="3DA7A241" w:rsidRDefault="3DA7A241" w:rsidP="438F7533">
      <w:pPr>
        <w:tabs>
          <w:tab w:val="left" w:pos="5366"/>
        </w:tabs>
        <w:jc w:val="both"/>
        <w:rPr>
          <w:rFonts w:ascii="Arial" w:eastAsia="Arial" w:hAnsi="Arial" w:cs="Arial"/>
          <w:b/>
          <w:bCs/>
          <w:szCs w:val="24"/>
        </w:rPr>
      </w:pPr>
      <w:r w:rsidRPr="438F7533">
        <w:rPr>
          <w:rFonts w:ascii="Arial" w:eastAsia="Arial" w:hAnsi="Arial" w:cs="Arial"/>
          <w:b/>
          <w:bCs/>
          <w:szCs w:val="24"/>
        </w:rPr>
        <w:t>Role of Pocono Counties Workforce Development Area</w:t>
      </w:r>
    </w:p>
    <w:p w14:paraId="585F8177" w14:textId="0651A661" w:rsidR="3DA7A241" w:rsidRDefault="3DA7A241" w:rsidP="438F7533">
      <w:pPr>
        <w:jc w:val="both"/>
      </w:pPr>
      <w:r w:rsidRPr="438F7533">
        <w:rPr>
          <w:rFonts w:ascii="Arial" w:eastAsia="Arial" w:hAnsi="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14:paraId="0B7C3FBB" w14:textId="1BC085F9" w:rsidR="3DA7A241" w:rsidRDefault="3DA7A241" w:rsidP="438F7533">
      <w:pPr>
        <w:spacing w:line="257" w:lineRule="auto"/>
        <w:jc w:val="both"/>
      </w:pPr>
      <w:r w:rsidRPr="291B3F59">
        <w:rPr>
          <w:rFonts w:ascii="Arial" w:eastAsia="Arial" w:hAnsi="Arial" w:cs="Arial"/>
          <w:color w:val="000000" w:themeColor="text1"/>
        </w:rPr>
        <w:t>Administrative Support</w:t>
      </w:r>
    </w:p>
    <w:p w14:paraId="21909A1F" w14:textId="0253717B" w:rsidR="3DA7A241" w:rsidRDefault="3DA7A241" w:rsidP="003C3002">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lastRenderedPageBreak/>
        <w:t>Contract Management: The PCWDA will manage the contractual relationship with the selected vendor, ensuring compliance with all terms and conditions, monitoring performance, and processing invoices for payment.</w:t>
      </w:r>
    </w:p>
    <w:p w14:paraId="739CC9A1" w14:textId="51F2064D" w:rsidR="3DA7A241" w:rsidRDefault="3DA7A241" w:rsidP="003C3002">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14:paraId="772DC73B" w14:textId="0E076129" w:rsidR="3DA7A241" w:rsidRDefault="3DA7A241" w:rsidP="003C3002">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Coordination with Other Agencies: The PCWDA will coordinate with other government agencies, educational institutions, and community organizations to facilitate partnerships and collaboration to support the vendor's workforce development services.</w:t>
      </w:r>
    </w:p>
    <w:p w14:paraId="3BF943C3" w14:textId="073C9CB4" w:rsidR="3DA7A241" w:rsidRDefault="3DA7A241" w:rsidP="438F7533">
      <w:pPr>
        <w:spacing w:line="257" w:lineRule="auto"/>
        <w:jc w:val="both"/>
      </w:pPr>
      <w:r w:rsidRPr="291B3F59">
        <w:rPr>
          <w:rFonts w:ascii="Arial" w:eastAsia="Arial" w:hAnsi="Arial" w:cs="Arial"/>
          <w:color w:val="000000" w:themeColor="text1"/>
        </w:rPr>
        <w:t>Technical Support</w:t>
      </w:r>
    </w:p>
    <w:p w14:paraId="28224867" w14:textId="4593F048" w:rsidR="3DA7A241" w:rsidRDefault="3DA7A241" w:rsidP="003C3002">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14:paraId="6390FBF6" w14:textId="4078D0E6" w:rsidR="3DA7A241" w:rsidRDefault="3DA7A241" w:rsidP="003C3002">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14:paraId="6E13D083" w14:textId="0A694CBF" w:rsidR="3DA7A241" w:rsidRDefault="3DA7A241" w:rsidP="003C3002">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Training and Capacity Building: The PCWDA will offer training and capacity-building opportunities to enhance the vendor's ability to deliver high-quality workforce development services.</w:t>
      </w:r>
    </w:p>
    <w:p w14:paraId="6BF18B72" w14:textId="508E0922" w:rsidR="3DA7A241" w:rsidRDefault="3DA7A241" w:rsidP="438F7533">
      <w:pPr>
        <w:spacing w:line="257" w:lineRule="auto"/>
        <w:jc w:val="both"/>
      </w:pPr>
      <w:r w:rsidRPr="291B3F59">
        <w:rPr>
          <w:rFonts w:ascii="Arial" w:eastAsia="Arial" w:hAnsi="Arial" w:cs="Arial"/>
          <w:color w:val="000000" w:themeColor="text1"/>
        </w:rPr>
        <w:t>Information Access</w:t>
      </w:r>
    </w:p>
    <w:p w14:paraId="67F51935" w14:textId="1A6E891C" w:rsidR="3DA7A241" w:rsidRDefault="3DA7A241" w:rsidP="003C3002">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14:paraId="78FFBFD1" w14:textId="5B1EC135" w:rsidR="3DA7A241" w:rsidRDefault="3DA7A241" w:rsidP="003C3002">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Communication Channels: The PCWDA will maintain open lines of communication with the vendor, providing updates on policy changes, funding opportunities, and industry trends that may impact service delivery.</w:t>
      </w:r>
    </w:p>
    <w:p w14:paraId="24CF1C42" w14:textId="0C8C5335" w:rsidR="3DA7A241" w:rsidRDefault="3DA7A241" w:rsidP="438F7533">
      <w:pPr>
        <w:spacing w:line="257" w:lineRule="auto"/>
        <w:jc w:val="both"/>
      </w:pPr>
      <w:r w:rsidRPr="291B3F59">
        <w:rPr>
          <w:rFonts w:ascii="Arial" w:eastAsia="Arial" w:hAnsi="Arial" w:cs="Arial"/>
          <w:color w:val="000000" w:themeColor="text1"/>
        </w:rPr>
        <w:t>Responsibilities Retained by the Pocono Counties Workforce Development Board</w:t>
      </w:r>
    </w:p>
    <w:p w14:paraId="16674E88" w14:textId="2238CDDB" w:rsidR="3DA7A241" w:rsidRDefault="3DA7A241" w:rsidP="003C3002">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14:paraId="5D679B8D" w14:textId="3A36AEFF" w:rsidR="3DA7A241" w:rsidRDefault="3DA7A241" w:rsidP="003C3002">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Policy Development and Advocacy: The PCWDA will advocate for effective workforce development policies and practices, engaging in policy discussions at the federal, state, and local levels.</w:t>
      </w:r>
    </w:p>
    <w:p w14:paraId="62FA6CB8" w14:textId="29DE207A" w:rsidR="3DA7A241" w:rsidRDefault="3DA7A241" w:rsidP="003C3002">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14:paraId="411F7779" w14:textId="3C2C6E73" w:rsidR="3DA7A241" w:rsidRDefault="3DA7A241" w:rsidP="438F7533">
      <w:pPr>
        <w:spacing w:line="257" w:lineRule="auto"/>
        <w:jc w:val="both"/>
      </w:pPr>
      <w:r w:rsidRPr="438F7533">
        <w:rPr>
          <w:rFonts w:ascii="Arial" w:eastAsia="Arial" w:hAnsi="Arial" w:cs="Arial"/>
          <w:color w:val="000000" w:themeColor="text1"/>
          <w:szCs w:val="24"/>
        </w:rPr>
        <w:t>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Board's expertise, resources, and commitment to building a skilled workforce that meets the needs of the local economy.</w:t>
      </w:r>
    </w:p>
    <w:p w14:paraId="755C9044" w14:textId="38221035" w:rsidR="438F7533" w:rsidRDefault="438F7533" w:rsidP="438F7533">
      <w:pPr>
        <w:spacing w:beforeAutospacing="1" w:afterAutospacing="1" w:line="240" w:lineRule="auto"/>
        <w:jc w:val="both"/>
        <w:rPr>
          <w:rFonts w:ascii="Arial" w:hAnsi="Arial" w:cs="Arial"/>
          <w:highlight w:val="cyan"/>
        </w:rPr>
      </w:pPr>
    </w:p>
    <w:p w14:paraId="11FE0451" w14:textId="408E733B" w:rsidR="254A4242" w:rsidRPr="00DD534B"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14" w:name="_Hlk55287324"/>
      <w:r w:rsidRPr="291B3F59">
        <w:rPr>
          <w:rFonts w:ascii="Arial" w:hAnsi="Arial" w:cs="Arial"/>
        </w:rPr>
        <w:t xml:space="preserve"> </w:t>
      </w:r>
      <w:bookmarkStart w:id="15" w:name="_Toc117145179"/>
      <w:r w:rsidRPr="291B3F59">
        <w:rPr>
          <w:rFonts w:ascii="Arial" w:hAnsi="Arial" w:cs="Arial"/>
        </w:rPr>
        <w:t>Performance Metrics and Contract Management</w:t>
      </w:r>
      <w:bookmarkEnd w:id="15"/>
      <w:r w:rsidRPr="291B3F59">
        <w:rPr>
          <w:rFonts w:ascii="Arial" w:hAnsi="Arial" w:cs="Arial"/>
        </w:rPr>
        <w:t xml:space="preserve"> </w:t>
      </w:r>
    </w:p>
    <w:p w14:paraId="795CAAAB" w14:textId="25380CDE" w:rsidR="007F0CC9" w:rsidRPr="00DD534B" w:rsidRDefault="7E2F694A" w:rsidP="00FC6DFC">
      <w:pPr>
        <w:pStyle w:val="Heading3"/>
        <w:spacing w:before="100" w:beforeAutospacing="1" w:after="100" w:afterAutospacing="1" w:line="240" w:lineRule="auto"/>
        <w:jc w:val="both"/>
        <w:rPr>
          <w:rFonts w:ascii="Arial" w:hAnsi="Arial" w:cs="Arial"/>
        </w:rPr>
      </w:pPr>
      <w:bookmarkStart w:id="16" w:name="_Toc117145180"/>
      <w:r w:rsidRPr="00DD534B">
        <w:rPr>
          <w:rFonts w:ascii="Arial" w:hAnsi="Arial" w:cs="Arial"/>
        </w:rPr>
        <w:t>Performance Metrics</w:t>
      </w:r>
      <w:bookmarkEnd w:id="16"/>
    </w:p>
    <w:p w14:paraId="499FCC16" w14:textId="49E4B580" w:rsidR="00B23D48" w:rsidRPr="00DD534B" w:rsidRDefault="46B6D7A0" w:rsidP="214CEE2C">
      <w:pPr>
        <w:spacing w:before="100" w:beforeAutospacing="1" w:after="100" w:afterAutospacing="1" w:line="240" w:lineRule="auto"/>
        <w:jc w:val="both"/>
        <w:rPr>
          <w:rFonts w:ascii="Arial" w:hAnsi="Arial" w:cs="Arial"/>
        </w:rPr>
      </w:pPr>
      <w:r w:rsidRPr="214CEE2C">
        <w:rPr>
          <w:rFonts w:ascii="Arial" w:hAnsi="Arial" w:cs="Arial"/>
        </w:rPr>
        <w:t>The Pocono Counties Workforce Development Area wants to identify metrics to work with the awarded vendor(s) to monitor and improve performance during the contract's life.</w:t>
      </w:r>
      <w:r w:rsidR="254A4242" w:rsidRPr="214CEE2C">
        <w:rPr>
          <w:rFonts w:ascii="Arial" w:hAnsi="Arial" w:cs="Arial"/>
        </w:rPr>
        <w:t xml:space="preserve"> </w:t>
      </w:r>
      <w:r w:rsidR="00206D9E" w:rsidRPr="214CEE2C">
        <w:rPr>
          <w:rFonts w:ascii="Arial" w:hAnsi="Arial" w:cs="Arial"/>
        </w:rPr>
        <w:t>The Pocono Counties Workforce Development Area</w:t>
      </w:r>
      <w:r w:rsidR="006E26A9" w:rsidRPr="214CEE2C">
        <w:rPr>
          <w:rFonts w:ascii="Arial" w:hAnsi="Arial" w:cs="Arial"/>
          <w:color w:val="FF0000"/>
        </w:rPr>
        <w:t xml:space="preserve"> </w:t>
      </w:r>
      <w:r w:rsidR="006E26A9" w:rsidRPr="214CEE2C">
        <w:rPr>
          <w:rFonts w:ascii="Arial" w:hAnsi="Arial" w:cs="Arial"/>
        </w:rPr>
        <w:t xml:space="preserve">has identified initial metrics of interest and </w:t>
      </w:r>
      <w:r w:rsidR="254A4242" w:rsidRPr="214CEE2C">
        <w:rPr>
          <w:rFonts w:ascii="Arial" w:eastAsiaTheme="minorEastAsia" w:hAnsi="Arial" w:cs="Arial"/>
        </w:rPr>
        <w:t xml:space="preserve">looks forward to working with </w:t>
      </w:r>
      <w:r w:rsidR="00230812" w:rsidRPr="214CEE2C">
        <w:rPr>
          <w:rFonts w:ascii="Arial" w:eastAsiaTheme="minorEastAsia" w:hAnsi="Arial" w:cs="Arial"/>
        </w:rPr>
        <w:t xml:space="preserve">the </w:t>
      </w:r>
      <w:r w:rsidR="254A4242" w:rsidRPr="214CEE2C">
        <w:rPr>
          <w:rFonts w:ascii="Arial" w:eastAsiaTheme="minorEastAsia" w:hAnsi="Arial" w:cs="Arial"/>
        </w:rPr>
        <w:t>awarded vendor</w:t>
      </w:r>
      <w:r w:rsidR="006E26A9" w:rsidRPr="214CEE2C">
        <w:rPr>
          <w:rFonts w:ascii="Arial" w:eastAsiaTheme="minorEastAsia" w:hAnsi="Arial" w:cs="Arial"/>
        </w:rPr>
        <w:t>(</w:t>
      </w:r>
      <w:r w:rsidR="254A4242" w:rsidRPr="214CEE2C">
        <w:rPr>
          <w:rFonts w:ascii="Arial" w:eastAsiaTheme="minorEastAsia" w:hAnsi="Arial" w:cs="Arial"/>
        </w:rPr>
        <w:t>s</w:t>
      </w:r>
      <w:r w:rsidR="006E26A9" w:rsidRPr="214CEE2C">
        <w:rPr>
          <w:rFonts w:ascii="Arial" w:eastAsiaTheme="minorEastAsia" w:hAnsi="Arial" w:cs="Arial"/>
        </w:rPr>
        <w:t>)</w:t>
      </w:r>
      <w:r w:rsidR="254A4242" w:rsidRPr="214CEE2C">
        <w:rPr>
          <w:rFonts w:ascii="Arial" w:eastAsiaTheme="minorEastAsia" w:hAnsi="Arial" w:cs="Arial"/>
        </w:rPr>
        <w:t xml:space="preserve"> to </w:t>
      </w:r>
      <w:r w:rsidR="006E26A9" w:rsidRPr="214CEE2C">
        <w:rPr>
          <w:rFonts w:ascii="Arial" w:eastAsiaTheme="minorEastAsia" w:hAnsi="Arial" w:cs="Arial"/>
        </w:rPr>
        <w:t>add to or refine</w:t>
      </w:r>
      <w:r w:rsidR="254A4242" w:rsidRPr="214CEE2C">
        <w:rPr>
          <w:rFonts w:ascii="Arial" w:eastAsiaTheme="minorEastAsia" w:hAnsi="Arial" w:cs="Arial"/>
        </w:rPr>
        <w:t xml:space="preserve"> </w:t>
      </w:r>
      <w:r w:rsidR="006E26A9" w:rsidRPr="214CEE2C">
        <w:rPr>
          <w:rFonts w:ascii="Arial" w:eastAsiaTheme="minorEastAsia" w:hAnsi="Arial" w:cs="Arial"/>
        </w:rPr>
        <w:t>this list</w:t>
      </w:r>
      <w:r w:rsidR="254A4242" w:rsidRPr="214CEE2C">
        <w:rPr>
          <w:rFonts w:ascii="Arial" w:eastAsiaTheme="minorEastAsia" w:hAnsi="Arial" w:cs="Arial"/>
        </w:rPr>
        <w:t xml:space="preserve"> during contract negotiations. The final set of performance metrics and frequency of collection will b</w:t>
      </w:r>
      <w:r w:rsidR="005C6776" w:rsidRPr="214CEE2C">
        <w:rPr>
          <w:rFonts w:ascii="Arial" w:eastAsiaTheme="minorEastAsia" w:hAnsi="Arial" w:cs="Arial"/>
        </w:rPr>
        <w:t>e negotiated by the successful p</w:t>
      </w:r>
      <w:r w:rsidR="254A4242" w:rsidRPr="214CEE2C">
        <w:rPr>
          <w:rFonts w:ascii="Arial" w:eastAsiaTheme="minorEastAsia" w:hAnsi="Arial" w:cs="Arial"/>
        </w:rPr>
        <w:t xml:space="preserve">roposer and the </w:t>
      </w:r>
      <w:r w:rsidR="00206D9E" w:rsidRPr="214CEE2C">
        <w:rPr>
          <w:rFonts w:ascii="Arial" w:eastAsiaTheme="minorEastAsia" w:hAnsi="Arial" w:cs="Arial"/>
        </w:rPr>
        <w:t>Pocono Counties Workforce Development Area</w:t>
      </w:r>
      <w:r w:rsidR="254A4242" w:rsidRPr="214CEE2C">
        <w:rPr>
          <w:rFonts w:ascii="Arial" w:eastAsiaTheme="minorEastAsia" w:hAnsi="Arial" w:cs="Arial"/>
          <w:color w:val="FF0000"/>
        </w:rPr>
        <w:t xml:space="preserve"> </w:t>
      </w:r>
      <w:r w:rsidR="254A4242" w:rsidRPr="214CEE2C">
        <w:rPr>
          <w:rFonts w:ascii="Arial" w:hAnsi="Arial" w:cs="Arial"/>
        </w:rPr>
        <w:t>prior to the finalization of an agreement between parties and may be adjusted over time as needed.</w:t>
      </w:r>
    </w:p>
    <w:p w14:paraId="2E142A9F" w14:textId="7C3730FD" w:rsidR="00B23D48" w:rsidRPr="007943BE" w:rsidRDefault="6DDE6C0A" w:rsidP="007943BE">
      <w:pPr>
        <w:spacing w:before="100" w:beforeAutospacing="1" w:afterAutospacing="1"/>
        <w:contextualSpacing/>
        <w:jc w:val="both"/>
        <w:rPr>
          <w:rFonts w:ascii="Arial" w:eastAsia="Arial" w:hAnsi="Arial" w:cs="Arial"/>
          <w:szCs w:val="24"/>
        </w:rPr>
      </w:pPr>
      <w:r w:rsidRPr="214CEE2C">
        <w:rPr>
          <w:rFonts w:ascii="Arial" w:eastAsia="Arial" w:hAnsi="Arial" w:cs="Arial"/>
          <w:color w:val="000000" w:themeColor="text1"/>
          <w:szCs w:val="24"/>
        </w:rPr>
        <w:t>The selected vendor's progress towards contract goals will be assessed using the following performance metrics, which include a mix of output and outcome measures:</w:t>
      </w:r>
    </w:p>
    <w:p w14:paraId="1FC2C844" w14:textId="712A5821" w:rsidR="00B23D48" w:rsidRPr="00DD534B" w:rsidRDefault="31D27672" w:rsidP="214CEE2C">
      <w:pPr>
        <w:pStyle w:val="ListParagraph"/>
        <w:numPr>
          <w:ilvl w:val="0"/>
          <w:numId w:val="1"/>
        </w:numPr>
        <w:spacing w:before="100" w:beforeAutospacing="1" w:after="100" w:afterAutospacing="1" w:line="240" w:lineRule="auto"/>
        <w:jc w:val="both"/>
        <w:rPr>
          <w:rFonts w:ascii="Arial" w:eastAsia="Arial" w:hAnsi="Arial" w:cs="Arial"/>
          <w:szCs w:val="24"/>
        </w:rPr>
      </w:pPr>
      <w:r w:rsidRPr="214CEE2C">
        <w:rPr>
          <w:rFonts w:ascii="Arial" w:eastAsia="Arial" w:hAnsi="Arial" w:cs="Arial"/>
          <w:szCs w:val="24"/>
        </w:rPr>
        <w:t>Number of participants enrolled in the program</w:t>
      </w:r>
      <w:r w:rsidR="71B452A0" w:rsidRPr="214CEE2C">
        <w:rPr>
          <w:rFonts w:ascii="Arial" w:eastAsia="Arial" w:hAnsi="Arial" w:cs="Arial"/>
          <w:szCs w:val="24"/>
        </w:rPr>
        <w:t>, and progress reports on each participant</w:t>
      </w:r>
    </w:p>
    <w:p w14:paraId="24ABF28D" w14:textId="517E9200" w:rsidR="00B23D48" w:rsidRPr="00DD534B" w:rsidRDefault="31D27672" w:rsidP="214CEE2C">
      <w:pPr>
        <w:pStyle w:val="ListParagraph"/>
        <w:numPr>
          <w:ilvl w:val="0"/>
          <w:numId w:val="1"/>
        </w:numPr>
        <w:spacing w:before="100" w:beforeAutospacing="1" w:after="100" w:afterAutospacing="1" w:line="240" w:lineRule="auto"/>
        <w:jc w:val="both"/>
        <w:rPr>
          <w:rFonts w:ascii="Arial" w:eastAsia="Arial" w:hAnsi="Arial" w:cs="Arial"/>
          <w:szCs w:val="24"/>
        </w:rPr>
      </w:pPr>
      <w:r w:rsidRPr="214CEE2C">
        <w:rPr>
          <w:rFonts w:ascii="Arial" w:eastAsia="Arial" w:hAnsi="Arial" w:cs="Arial"/>
          <w:szCs w:val="24"/>
        </w:rPr>
        <w:t>Percentage of participants completing the 5-week summer work experience component:</w:t>
      </w:r>
    </w:p>
    <w:p w14:paraId="694287CB" w14:textId="4AC2F06D" w:rsidR="00B23D48" w:rsidRPr="00DD534B" w:rsidRDefault="31D27672" w:rsidP="214CEE2C">
      <w:pPr>
        <w:pStyle w:val="ListParagraph"/>
        <w:numPr>
          <w:ilvl w:val="0"/>
          <w:numId w:val="1"/>
        </w:numPr>
        <w:spacing w:before="100" w:beforeAutospacing="1" w:after="100" w:afterAutospacing="1" w:line="240" w:lineRule="auto"/>
        <w:jc w:val="both"/>
        <w:rPr>
          <w:rFonts w:ascii="Arial" w:eastAsia="Arial" w:hAnsi="Arial" w:cs="Arial"/>
          <w:szCs w:val="24"/>
        </w:rPr>
      </w:pPr>
      <w:r w:rsidRPr="214CEE2C">
        <w:rPr>
          <w:rFonts w:ascii="Arial" w:eastAsia="Arial" w:hAnsi="Arial" w:cs="Arial"/>
          <w:szCs w:val="24"/>
        </w:rPr>
        <w:t>Percentage of participants who obtain a secondary school diploma or its equivalent, or show progress towards completion:</w:t>
      </w:r>
    </w:p>
    <w:p w14:paraId="40DC96ED" w14:textId="41F52F3C" w:rsidR="00B23D48" w:rsidRPr="00DD534B" w:rsidRDefault="31D27672" w:rsidP="214CEE2C">
      <w:pPr>
        <w:pStyle w:val="ListParagraph"/>
        <w:numPr>
          <w:ilvl w:val="0"/>
          <w:numId w:val="1"/>
        </w:numPr>
        <w:spacing w:before="100" w:beforeAutospacing="1" w:after="100" w:afterAutospacing="1" w:line="240" w:lineRule="auto"/>
        <w:jc w:val="both"/>
        <w:rPr>
          <w:rFonts w:ascii="Arial" w:eastAsia="Arial" w:hAnsi="Arial" w:cs="Arial"/>
          <w:szCs w:val="24"/>
        </w:rPr>
      </w:pPr>
      <w:r w:rsidRPr="214CEE2C">
        <w:rPr>
          <w:rFonts w:ascii="Arial" w:eastAsia="Arial" w:hAnsi="Arial" w:cs="Arial"/>
          <w:szCs w:val="24"/>
        </w:rPr>
        <w:t>Percentage of participants who secure paid or unpaid work experiences related to their career pathway during or after the program</w:t>
      </w:r>
      <w:r w:rsidR="551DAEDF" w:rsidRPr="214CEE2C">
        <w:rPr>
          <w:rFonts w:ascii="Arial" w:eastAsia="Arial" w:hAnsi="Arial" w:cs="Arial"/>
          <w:szCs w:val="24"/>
        </w:rPr>
        <w:t>.</w:t>
      </w:r>
    </w:p>
    <w:p w14:paraId="76A3CF39" w14:textId="71CC63D0" w:rsidR="00B23D48" w:rsidRPr="007943BE" w:rsidRDefault="6828BDF5" w:rsidP="214CEE2C">
      <w:pPr>
        <w:pStyle w:val="ListParagraph"/>
        <w:numPr>
          <w:ilvl w:val="0"/>
          <w:numId w:val="1"/>
        </w:numPr>
        <w:spacing w:before="100" w:beforeAutospacing="1" w:after="100" w:afterAutospacing="1" w:line="240" w:lineRule="auto"/>
        <w:jc w:val="both"/>
        <w:rPr>
          <w:rFonts w:ascii="Arial" w:eastAsia="Arial" w:hAnsi="Arial" w:cs="Arial"/>
          <w:szCs w:val="24"/>
        </w:rPr>
      </w:pPr>
      <w:r w:rsidRPr="214CEE2C">
        <w:rPr>
          <w:rFonts w:ascii="Arial" w:eastAsia="Arial" w:hAnsi="Arial" w:cs="Arial"/>
          <w:szCs w:val="24"/>
        </w:rPr>
        <w:t>Measurable Skill Gains obtained</w:t>
      </w:r>
    </w:p>
    <w:p w14:paraId="0E19829A" w14:textId="7870BEA5" w:rsidR="00B23D48" w:rsidRPr="00DD534B" w:rsidRDefault="181C277C" w:rsidP="214CEE2C">
      <w:pPr>
        <w:spacing w:before="100" w:beforeAutospacing="1" w:afterAutospacing="1"/>
        <w:contextualSpacing/>
        <w:jc w:val="both"/>
        <w:rPr>
          <w:rFonts w:ascii="Arial" w:eastAsia="Arial" w:hAnsi="Arial" w:cs="Arial"/>
          <w:szCs w:val="24"/>
        </w:rPr>
      </w:pPr>
      <w:r w:rsidRPr="214CEE2C">
        <w:rPr>
          <w:rFonts w:ascii="Arial" w:eastAsia="Arial" w:hAnsi="Arial" w:cs="Arial"/>
          <w:color w:val="000000" w:themeColor="text1"/>
          <w:szCs w:val="24"/>
        </w:rPr>
        <w:t>The selected vendor will be responsible for data collection and reporting, ensuring that all necessary demographic, performance, and service data is collected, maintained, and shared with the government at specified intervals. The government will be responsible for monitoring the vendor's performance using the provided data and offering feedback to ensure that timely progress is being made towards the contract goals.</w:t>
      </w:r>
    </w:p>
    <w:p w14:paraId="15691FC5" w14:textId="241008F6" w:rsidR="00B23D48" w:rsidRPr="00DD534B" w:rsidRDefault="00B23D48" w:rsidP="214CEE2C">
      <w:pPr>
        <w:spacing w:before="100" w:beforeAutospacing="1" w:after="100" w:afterAutospacing="1" w:line="240" w:lineRule="auto"/>
        <w:contextualSpacing/>
        <w:jc w:val="both"/>
        <w:rPr>
          <w:rFonts w:ascii="Arial" w:eastAsia="Arial" w:hAnsi="Arial" w:cs="Arial"/>
          <w:color w:val="374151"/>
          <w:szCs w:val="24"/>
        </w:rPr>
      </w:pPr>
    </w:p>
    <w:tbl>
      <w:tblPr>
        <w:tblStyle w:val="TableGrid"/>
        <w:tblW w:w="0" w:type="auto"/>
        <w:jc w:val="center"/>
        <w:tblLayout w:type="fixed"/>
        <w:tblLook w:val="06A0" w:firstRow="1" w:lastRow="0" w:firstColumn="1" w:lastColumn="0" w:noHBand="1" w:noVBand="1"/>
      </w:tblPr>
      <w:tblGrid>
        <w:gridCol w:w="1830"/>
        <w:gridCol w:w="1620"/>
        <w:gridCol w:w="1965"/>
        <w:gridCol w:w="1935"/>
        <w:gridCol w:w="2250"/>
      </w:tblGrid>
      <w:tr w:rsidR="214CEE2C" w14:paraId="6FC9EF68" w14:textId="77777777" w:rsidTr="214CEE2C">
        <w:trPr>
          <w:trHeight w:val="300"/>
          <w:jc w:val="center"/>
        </w:trPr>
        <w:tc>
          <w:tcPr>
            <w:tcW w:w="1830" w:type="dxa"/>
            <w:tcMar>
              <w:left w:w="90" w:type="dxa"/>
              <w:right w:w="90" w:type="dxa"/>
            </w:tcMar>
          </w:tcPr>
          <w:p w14:paraId="1C32E358" w14:textId="5ED86CF7" w:rsidR="214CEE2C" w:rsidRDefault="214CEE2C" w:rsidP="214CEE2C">
            <w:pPr>
              <w:spacing w:beforeAutospacing="1" w:afterAutospacing="1" w:line="259" w:lineRule="auto"/>
              <w:jc w:val="center"/>
              <w:rPr>
                <w:rFonts w:ascii="Arial" w:eastAsia="Arial" w:hAnsi="Arial" w:cs="Arial"/>
                <w:color w:val="000000" w:themeColor="text1"/>
                <w:szCs w:val="24"/>
              </w:rPr>
            </w:pPr>
            <w:r w:rsidRPr="214CEE2C">
              <w:rPr>
                <w:rFonts w:ascii="Arial" w:eastAsia="Arial" w:hAnsi="Arial" w:cs="Arial"/>
                <w:b/>
                <w:bCs/>
                <w:color w:val="000000" w:themeColor="text1"/>
                <w:szCs w:val="24"/>
              </w:rPr>
              <w:t>Performance Metric</w:t>
            </w:r>
          </w:p>
        </w:tc>
        <w:tc>
          <w:tcPr>
            <w:tcW w:w="1620" w:type="dxa"/>
            <w:tcMar>
              <w:left w:w="90" w:type="dxa"/>
              <w:right w:w="90" w:type="dxa"/>
            </w:tcMar>
          </w:tcPr>
          <w:p w14:paraId="70D0B924" w14:textId="3E5E3506" w:rsidR="214CEE2C" w:rsidRDefault="214CEE2C" w:rsidP="214CEE2C">
            <w:pPr>
              <w:spacing w:beforeAutospacing="1" w:afterAutospacing="1" w:line="259" w:lineRule="auto"/>
              <w:jc w:val="center"/>
              <w:rPr>
                <w:rFonts w:ascii="Arial" w:eastAsia="Arial" w:hAnsi="Arial" w:cs="Arial"/>
                <w:color w:val="000000" w:themeColor="text1"/>
                <w:szCs w:val="24"/>
              </w:rPr>
            </w:pPr>
            <w:r w:rsidRPr="214CEE2C">
              <w:rPr>
                <w:rFonts w:ascii="Arial" w:eastAsia="Arial" w:hAnsi="Arial" w:cs="Arial"/>
                <w:b/>
                <w:bCs/>
                <w:color w:val="000000" w:themeColor="text1"/>
                <w:szCs w:val="24"/>
              </w:rPr>
              <w:t>Data Source</w:t>
            </w:r>
          </w:p>
        </w:tc>
        <w:tc>
          <w:tcPr>
            <w:tcW w:w="1965" w:type="dxa"/>
            <w:tcMar>
              <w:left w:w="90" w:type="dxa"/>
              <w:right w:w="90" w:type="dxa"/>
            </w:tcMar>
          </w:tcPr>
          <w:p w14:paraId="48B2DFB8" w14:textId="65B883F7" w:rsidR="214CEE2C" w:rsidRDefault="214CEE2C" w:rsidP="214CEE2C">
            <w:pPr>
              <w:spacing w:beforeAutospacing="1" w:afterAutospacing="1" w:line="259" w:lineRule="auto"/>
              <w:jc w:val="center"/>
              <w:rPr>
                <w:rFonts w:ascii="Arial" w:eastAsia="Arial" w:hAnsi="Arial" w:cs="Arial"/>
                <w:color w:val="000000" w:themeColor="text1"/>
                <w:szCs w:val="24"/>
              </w:rPr>
            </w:pPr>
            <w:r w:rsidRPr="214CEE2C">
              <w:rPr>
                <w:rFonts w:ascii="Arial" w:eastAsia="Arial" w:hAnsi="Arial" w:cs="Arial"/>
                <w:b/>
                <w:bCs/>
                <w:color w:val="000000" w:themeColor="text1"/>
                <w:szCs w:val="24"/>
              </w:rPr>
              <w:t>Data Collection Frequency</w:t>
            </w:r>
          </w:p>
        </w:tc>
        <w:tc>
          <w:tcPr>
            <w:tcW w:w="1935" w:type="dxa"/>
            <w:tcMar>
              <w:left w:w="90" w:type="dxa"/>
              <w:right w:w="90" w:type="dxa"/>
            </w:tcMar>
          </w:tcPr>
          <w:p w14:paraId="1A0333DE" w14:textId="11E6F378" w:rsidR="214CEE2C" w:rsidRDefault="214CEE2C" w:rsidP="214CEE2C">
            <w:pPr>
              <w:spacing w:beforeAutospacing="1" w:afterAutospacing="1" w:line="259" w:lineRule="auto"/>
              <w:jc w:val="center"/>
              <w:rPr>
                <w:rFonts w:ascii="Arial" w:eastAsia="Arial" w:hAnsi="Arial" w:cs="Arial"/>
                <w:color w:val="000000" w:themeColor="text1"/>
                <w:szCs w:val="24"/>
              </w:rPr>
            </w:pPr>
            <w:r w:rsidRPr="214CEE2C">
              <w:rPr>
                <w:rFonts w:ascii="Arial" w:eastAsia="Arial" w:hAnsi="Arial" w:cs="Arial"/>
                <w:b/>
                <w:bCs/>
                <w:color w:val="000000" w:themeColor="text1"/>
                <w:szCs w:val="24"/>
              </w:rPr>
              <w:t>Data Collection Responsibility</w:t>
            </w:r>
          </w:p>
        </w:tc>
        <w:tc>
          <w:tcPr>
            <w:tcW w:w="2250" w:type="dxa"/>
            <w:tcMar>
              <w:left w:w="90" w:type="dxa"/>
              <w:right w:w="90" w:type="dxa"/>
            </w:tcMar>
          </w:tcPr>
          <w:p w14:paraId="7050A734" w14:textId="3E3E5E4E" w:rsidR="214CEE2C" w:rsidRDefault="214CEE2C" w:rsidP="214CEE2C">
            <w:pPr>
              <w:spacing w:beforeAutospacing="1" w:afterAutospacing="1" w:line="259" w:lineRule="auto"/>
              <w:jc w:val="center"/>
              <w:rPr>
                <w:rFonts w:ascii="Arial" w:eastAsia="Arial" w:hAnsi="Arial" w:cs="Arial"/>
                <w:color w:val="000000" w:themeColor="text1"/>
                <w:szCs w:val="24"/>
              </w:rPr>
            </w:pPr>
            <w:r w:rsidRPr="214CEE2C">
              <w:rPr>
                <w:rFonts w:ascii="Arial" w:eastAsia="Arial" w:hAnsi="Arial" w:cs="Arial"/>
                <w:b/>
                <w:bCs/>
                <w:color w:val="000000" w:themeColor="text1"/>
                <w:szCs w:val="24"/>
              </w:rPr>
              <w:t>Data Review Cadence</w:t>
            </w:r>
          </w:p>
        </w:tc>
      </w:tr>
      <w:tr w:rsidR="214CEE2C" w14:paraId="1664B0A4" w14:textId="77777777" w:rsidTr="214CEE2C">
        <w:trPr>
          <w:trHeight w:val="300"/>
          <w:jc w:val="center"/>
        </w:trPr>
        <w:tc>
          <w:tcPr>
            <w:tcW w:w="1830" w:type="dxa"/>
            <w:tcMar>
              <w:left w:w="90" w:type="dxa"/>
              <w:right w:w="90" w:type="dxa"/>
            </w:tcMar>
          </w:tcPr>
          <w:p w14:paraId="54CD17AC" w14:textId="04A3B2A6"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Participants Served</w:t>
            </w:r>
          </w:p>
        </w:tc>
        <w:tc>
          <w:tcPr>
            <w:tcW w:w="1620" w:type="dxa"/>
            <w:tcMar>
              <w:left w:w="90" w:type="dxa"/>
              <w:right w:w="90" w:type="dxa"/>
            </w:tcMar>
          </w:tcPr>
          <w:p w14:paraId="60BDD6F6" w14:textId="26590E72"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Performance Reports</w:t>
            </w:r>
          </w:p>
        </w:tc>
        <w:tc>
          <w:tcPr>
            <w:tcW w:w="1965" w:type="dxa"/>
            <w:tcMar>
              <w:left w:w="90" w:type="dxa"/>
              <w:right w:w="90" w:type="dxa"/>
            </w:tcMar>
          </w:tcPr>
          <w:p w14:paraId="70366CB7" w14:textId="6335968B"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total contract length</w:t>
            </w:r>
          </w:p>
        </w:tc>
        <w:tc>
          <w:tcPr>
            <w:tcW w:w="1935" w:type="dxa"/>
            <w:tcMar>
              <w:left w:w="90" w:type="dxa"/>
              <w:right w:w="90" w:type="dxa"/>
            </w:tcMar>
          </w:tcPr>
          <w:p w14:paraId="1F91D1CE" w14:textId="5CD44EA8"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Vendor, PCWDA Staff</w:t>
            </w:r>
          </w:p>
        </w:tc>
        <w:tc>
          <w:tcPr>
            <w:tcW w:w="2250" w:type="dxa"/>
            <w:tcMar>
              <w:left w:w="90" w:type="dxa"/>
              <w:right w:w="90" w:type="dxa"/>
            </w:tcMar>
          </w:tcPr>
          <w:p w14:paraId="65D32467" w14:textId="39B1EA34"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contract length.</w:t>
            </w:r>
          </w:p>
        </w:tc>
      </w:tr>
      <w:tr w:rsidR="214CEE2C" w14:paraId="3F1A458D" w14:textId="77777777" w:rsidTr="214CEE2C">
        <w:trPr>
          <w:trHeight w:val="300"/>
          <w:jc w:val="center"/>
        </w:trPr>
        <w:tc>
          <w:tcPr>
            <w:tcW w:w="1830" w:type="dxa"/>
            <w:tcMar>
              <w:left w:w="90" w:type="dxa"/>
              <w:right w:w="90" w:type="dxa"/>
            </w:tcMar>
          </w:tcPr>
          <w:p w14:paraId="30A96293" w14:textId="7DC5B4C6"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Program Completions</w:t>
            </w:r>
            <w:r w:rsidR="02C52E6D" w:rsidRPr="214CEE2C">
              <w:rPr>
                <w:rFonts w:ascii="Arial" w:eastAsia="Arial" w:hAnsi="Arial" w:cs="Arial"/>
                <w:color w:val="000000" w:themeColor="text1"/>
                <w:szCs w:val="24"/>
              </w:rPr>
              <w:t xml:space="preserve"> – Work Experience</w:t>
            </w:r>
          </w:p>
        </w:tc>
        <w:tc>
          <w:tcPr>
            <w:tcW w:w="1620" w:type="dxa"/>
            <w:tcMar>
              <w:left w:w="90" w:type="dxa"/>
              <w:right w:w="90" w:type="dxa"/>
            </w:tcMar>
          </w:tcPr>
          <w:p w14:paraId="2E631427" w14:textId="7031578F"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Performance Reports</w:t>
            </w:r>
          </w:p>
        </w:tc>
        <w:tc>
          <w:tcPr>
            <w:tcW w:w="1965" w:type="dxa"/>
            <w:tcMar>
              <w:left w:w="90" w:type="dxa"/>
              <w:right w:w="90" w:type="dxa"/>
            </w:tcMar>
          </w:tcPr>
          <w:p w14:paraId="262D4FB6" w14:textId="0BE75110"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total contract length</w:t>
            </w:r>
          </w:p>
        </w:tc>
        <w:tc>
          <w:tcPr>
            <w:tcW w:w="1935" w:type="dxa"/>
            <w:tcMar>
              <w:left w:w="90" w:type="dxa"/>
              <w:right w:w="90" w:type="dxa"/>
            </w:tcMar>
          </w:tcPr>
          <w:p w14:paraId="262E095E" w14:textId="4EBEA611"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Vendor, PCWDA Staff</w:t>
            </w:r>
          </w:p>
          <w:p w14:paraId="6CB4BF38" w14:textId="330ACA24" w:rsidR="214CEE2C" w:rsidRDefault="214CEE2C" w:rsidP="214CEE2C">
            <w:pPr>
              <w:spacing w:beforeAutospacing="1" w:afterAutospacing="1" w:line="259" w:lineRule="auto"/>
              <w:rPr>
                <w:rFonts w:ascii="Arial" w:eastAsia="Arial" w:hAnsi="Arial" w:cs="Arial"/>
                <w:color w:val="000000" w:themeColor="text1"/>
                <w:szCs w:val="24"/>
              </w:rPr>
            </w:pPr>
          </w:p>
        </w:tc>
        <w:tc>
          <w:tcPr>
            <w:tcW w:w="2250" w:type="dxa"/>
            <w:tcMar>
              <w:left w:w="90" w:type="dxa"/>
              <w:right w:w="90" w:type="dxa"/>
            </w:tcMar>
          </w:tcPr>
          <w:p w14:paraId="1329E330" w14:textId="1035411E"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contract length.</w:t>
            </w:r>
          </w:p>
          <w:p w14:paraId="0C02CA5D" w14:textId="764CB68D" w:rsidR="214CEE2C" w:rsidRDefault="214CEE2C" w:rsidP="214CEE2C">
            <w:pPr>
              <w:spacing w:beforeAutospacing="1" w:afterAutospacing="1" w:line="259" w:lineRule="auto"/>
              <w:rPr>
                <w:rFonts w:ascii="Arial" w:eastAsia="Arial" w:hAnsi="Arial" w:cs="Arial"/>
                <w:color w:val="000000" w:themeColor="text1"/>
                <w:szCs w:val="24"/>
              </w:rPr>
            </w:pPr>
          </w:p>
        </w:tc>
      </w:tr>
      <w:tr w:rsidR="214CEE2C" w14:paraId="7AEBADA7" w14:textId="77777777" w:rsidTr="214CEE2C">
        <w:trPr>
          <w:trHeight w:val="300"/>
          <w:jc w:val="center"/>
        </w:trPr>
        <w:tc>
          <w:tcPr>
            <w:tcW w:w="1830" w:type="dxa"/>
            <w:tcMar>
              <w:left w:w="90" w:type="dxa"/>
              <w:right w:w="90" w:type="dxa"/>
            </w:tcMar>
          </w:tcPr>
          <w:p w14:paraId="124244BB" w14:textId="39629DD5" w:rsidR="2EE93B42" w:rsidRDefault="2EE93B42"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 xml:space="preserve">Secondary School Diploma or Progress Towards </w:t>
            </w:r>
            <w:r w:rsidR="4585AF66" w:rsidRPr="214CEE2C">
              <w:rPr>
                <w:rFonts w:ascii="Arial" w:eastAsia="Arial" w:hAnsi="Arial" w:cs="Arial"/>
                <w:color w:val="000000" w:themeColor="text1"/>
                <w:szCs w:val="24"/>
              </w:rPr>
              <w:t>Completion</w:t>
            </w:r>
          </w:p>
        </w:tc>
        <w:tc>
          <w:tcPr>
            <w:tcW w:w="1620" w:type="dxa"/>
            <w:tcMar>
              <w:left w:w="90" w:type="dxa"/>
              <w:right w:w="90" w:type="dxa"/>
            </w:tcMar>
          </w:tcPr>
          <w:p w14:paraId="02AE03F4" w14:textId="2EA3C7F3"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Performance Reports, CWDS Data</w:t>
            </w:r>
          </w:p>
        </w:tc>
        <w:tc>
          <w:tcPr>
            <w:tcW w:w="1965" w:type="dxa"/>
            <w:tcMar>
              <w:left w:w="90" w:type="dxa"/>
              <w:right w:w="90" w:type="dxa"/>
            </w:tcMar>
          </w:tcPr>
          <w:p w14:paraId="08EFD070" w14:textId="7FCDFB66"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total contract length</w:t>
            </w:r>
          </w:p>
        </w:tc>
        <w:tc>
          <w:tcPr>
            <w:tcW w:w="1935" w:type="dxa"/>
            <w:tcMar>
              <w:left w:w="90" w:type="dxa"/>
              <w:right w:w="90" w:type="dxa"/>
            </w:tcMar>
          </w:tcPr>
          <w:p w14:paraId="593B4BDD" w14:textId="53C5F3DF"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Vendor, PCWDA Staff</w:t>
            </w:r>
          </w:p>
          <w:p w14:paraId="40EFB79A" w14:textId="244961EA" w:rsidR="214CEE2C" w:rsidRDefault="214CEE2C" w:rsidP="214CEE2C">
            <w:pPr>
              <w:spacing w:beforeAutospacing="1" w:afterAutospacing="1" w:line="259" w:lineRule="auto"/>
              <w:rPr>
                <w:rFonts w:ascii="Arial" w:eastAsia="Arial" w:hAnsi="Arial" w:cs="Arial"/>
                <w:color w:val="000000" w:themeColor="text1"/>
                <w:szCs w:val="24"/>
              </w:rPr>
            </w:pPr>
          </w:p>
        </w:tc>
        <w:tc>
          <w:tcPr>
            <w:tcW w:w="2250" w:type="dxa"/>
            <w:tcMar>
              <w:left w:w="90" w:type="dxa"/>
              <w:right w:w="90" w:type="dxa"/>
            </w:tcMar>
          </w:tcPr>
          <w:p w14:paraId="12DE1534" w14:textId="772E107F"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contract length.</w:t>
            </w:r>
          </w:p>
          <w:p w14:paraId="6E95EAE0" w14:textId="4BAC4798" w:rsidR="214CEE2C" w:rsidRDefault="214CEE2C" w:rsidP="214CEE2C">
            <w:pPr>
              <w:spacing w:beforeAutospacing="1" w:afterAutospacing="1" w:line="259" w:lineRule="auto"/>
              <w:rPr>
                <w:rFonts w:ascii="Arial" w:eastAsia="Arial" w:hAnsi="Arial" w:cs="Arial"/>
                <w:color w:val="000000" w:themeColor="text1"/>
                <w:szCs w:val="24"/>
              </w:rPr>
            </w:pPr>
          </w:p>
        </w:tc>
      </w:tr>
      <w:tr w:rsidR="214CEE2C" w14:paraId="2CDAA6D2" w14:textId="77777777" w:rsidTr="214CEE2C">
        <w:trPr>
          <w:trHeight w:val="300"/>
          <w:jc w:val="center"/>
        </w:trPr>
        <w:tc>
          <w:tcPr>
            <w:tcW w:w="1830" w:type="dxa"/>
            <w:tcMar>
              <w:left w:w="90" w:type="dxa"/>
              <w:right w:w="90" w:type="dxa"/>
            </w:tcMar>
          </w:tcPr>
          <w:p w14:paraId="6E80DAE1" w14:textId="37CCC61F" w:rsidR="1A1CDFF7" w:rsidRDefault="1A1CDFF7"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lastRenderedPageBreak/>
              <w:t>Job Placement</w:t>
            </w:r>
          </w:p>
          <w:p w14:paraId="64CDC363" w14:textId="0EF82860" w:rsidR="214CEE2C" w:rsidRDefault="214CEE2C" w:rsidP="214CEE2C">
            <w:pPr>
              <w:spacing w:beforeAutospacing="1" w:afterAutospacing="1" w:line="259" w:lineRule="auto"/>
              <w:rPr>
                <w:rFonts w:ascii="Arial" w:eastAsia="Arial" w:hAnsi="Arial" w:cs="Arial"/>
                <w:color w:val="000000" w:themeColor="text1"/>
                <w:szCs w:val="24"/>
              </w:rPr>
            </w:pPr>
          </w:p>
        </w:tc>
        <w:tc>
          <w:tcPr>
            <w:tcW w:w="1620" w:type="dxa"/>
            <w:tcMar>
              <w:left w:w="90" w:type="dxa"/>
              <w:right w:w="90" w:type="dxa"/>
            </w:tcMar>
          </w:tcPr>
          <w:p w14:paraId="311A6A88" w14:textId="675E8E08"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Performance Reports, CWDA Data</w:t>
            </w:r>
          </w:p>
        </w:tc>
        <w:tc>
          <w:tcPr>
            <w:tcW w:w="1965" w:type="dxa"/>
            <w:tcMar>
              <w:left w:w="90" w:type="dxa"/>
              <w:right w:w="90" w:type="dxa"/>
            </w:tcMar>
          </w:tcPr>
          <w:p w14:paraId="427033CA" w14:textId="114F5960"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total contract length</w:t>
            </w:r>
          </w:p>
        </w:tc>
        <w:tc>
          <w:tcPr>
            <w:tcW w:w="1935" w:type="dxa"/>
            <w:tcMar>
              <w:left w:w="90" w:type="dxa"/>
              <w:right w:w="90" w:type="dxa"/>
            </w:tcMar>
          </w:tcPr>
          <w:p w14:paraId="431A47C2" w14:textId="2330CDDA"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Vendor, PCWDA Staff</w:t>
            </w:r>
          </w:p>
          <w:p w14:paraId="07859AEC" w14:textId="581E9C69" w:rsidR="214CEE2C" w:rsidRDefault="214CEE2C" w:rsidP="214CEE2C">
            <w:pPr>
              <w:spacing w:beforeAutospacing="1" w:afterAutospacing="1" w:line="259" w:lineRule="auto"/>
              <w:rPr>
                <w:rFonts w:ascii="Arial" w:eastAsia="Arial" w:hAnsi="Arial" w:cs="Arial"/>
                <w:color w:val="000000" w:themeColor="text1"/>
                <w:szCs w:val="24"/>
              </w:rPr>
            </w:pPr>
          </w:p>
        </w:tc>
        <w:tc>
          <w:tcPr>
            <w:tcW w:w="2250" w:type="dxa"/>
            <w:tcMar>
              <w:left w:w="90" w:type="dxa"/>
              <w:right w:w="90" w:type="dxa"/>
            </w:tcMar>
          </w:tcPr>
          <w:p w14:paraId="43EAF33F" w14:textId="5BC60DF8"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contract length.</w:t>
            </w:r>
          </w:p>
          <w:p w14:paraId="5E15FE21" w14:textId="421AE11C" w:rsidR="214CEE2C" w:rsidRDefault="214CEE2C" w:rsidP="214CEE2C">
            <w:pPr>
              <w:spacing w:beforeAutospacing="1" w:afterAutospacing="1" w:line="259" w:lineRule="auto"/>
              <w:rPr>
                <w:rFonts w:ascii="Arial" w:eastAsia="Arial" w:hAnsi="Arial" w:cs="Arial"/>
                <w:color w:val="000000" w:themeColor="text1"/>
                <w:szCs w:val="24"/>
              </w:rPr>
            </w:pPr>
          </w:p>
        </w:tc>
      </w:tr>
      <w:tr w:rsidR="214CEE2C" w14:paraId="409AED2D" w14:textId="77777777" w:rsidTr="214CEE2C">
        <w:trPr>
          <w:trHeight w:val="300"/>
          <w:jc w:val="center"/>
        </w:trPr>
        <w:tc>
          <w:tcPr>
            <w:tcW w:w="1830" w:type="dxa"/>
            <w:tcMar>
              <w:left w:w="90" w:type="dxa"/>
              <w:right w:w="90" w:type="dxa"/>
            </w:tcMar>
          </w:tcPr>
          <w:p w14:paraId="048D304F" w14:textId="63341559"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Measurable Skill Gains</w:t>
            </w:r>
          </w:p>
        </w:tc>
        <w:tc>
          <w:tcPr>
            <w:tcW w:w="1620" w:type="dxa"/>
            <w:tcMar>
              <w:left w:w="90" w:type="dxa"/>
              <w:right w:w="90" w:type="dxa"/>
            </w:tcMar>
          </w:tcPr>
          <w:p w14:paraId="4AF3F691" w14:textId="34BAC79B"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Performance Reports, CWDS Data</w:t>
            </w:r>
          </w:p>
        </w:tc>
        <w:tc>
          <w:tcPr>
            <w:tcW w:w="1965" w:type="dxa"/>
            <w:tcMar>
              <w:left w:w="90" w:type="dxa"/>
              <w:right w:w="90" w:type="dxa"/>
            </w:tcMar>
          </w:tcPr>
          <w:p w14:paraId="290BD85F" w14:textId="1E94E20A"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total contract length</w:t>
            </w:r>
          </w:p>
        </w:tc>
        <w:tc>
          <w:tcPr>
            <w:tcW w:w="1935" w:type="dxa"/>
            <w:tcMar>
              <w:left w:w="90" w:type="dxa"/>
              <w:right w:w="90" w:type="dxa"/>
            </w:tcMar>
          </w:tcPr>
          <w:p w14:paraId="2108AD62" w14:textId="44D410F8"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Vendor, PCWDA Staff</w:t>
            </w:r>
          </w:p>
        </w:tc>
        <w:tc>
          <w:tcPr>
            <w:tcW w:w="2250" w:type="dxa"/>
            <w:tcMar>
              <w:left w:w="90" w:type="dxa"/>
              <w:right w:w="90" w:type="dxa"/>
            </w:tcMar>
          </w:tcPr>
          <w:p w14:paraId="4D158070" w14:textId="630F99C1" w:rsidR="214CEE2C" w:rsidRDefault="214CEE2C" w:rsidP="214CEE2C">
            <w:pPr>
              <w:spacing w:beforeAutospacing="1" w:afterAutospacing="1" w:line="259" w:lineRule="auto"/>
              <w:rPr>
                <w:rFonts w:ascii="Arial" w:eastAsia="Arial" w:hAnsi="Arial" w:cs="Arial"/>
                <w:color w:val="000000" w:themeColor="text1"/>
                <w:szCs w:val="24"/>
              </w:rPr>
            </w:pPr>
            <w:r w:rsidRPr="214CEE2C">
              <w:rPr>
                <w:rFonts w:ascii="Arial" w:eastAsia="Arial" w:hAnsi="Arial" w:cs="Arial"/>
                <w:color w:val="000000" w:themeColor="text1"/>
                <w:szCs w:val="24"/>
              </w:rPr>
              <w:t>Quarterly, yearly, contract length.</w:t>
            </w:r>
          </w:p>
        </w:tc>
      </w:tr>
    </w:tbl>
    <w:p w14:paraId="6DAA4DA0" w14:textId="252F9B9E" w:rsidR="00B23D48" w:rsidRPr="00DD534B" w:rsidRDefault="00B23D48" w:rsidP="214CEE2C">
      <w:pPr>
        <w:spacing w:before="100" w:beforeAutospacing="1" w:after="100" w:afterAutospacing="1" w:line="240" w:lineRule="auto"/>
        <w:contextualSpacing/>
        <w:jc w:val="both"/>
        <w:rPr>
          <w:rFonts w:ascii="Arial" w:hAnsi="Arial" w:cs="Arial"/>
          <w:highlight w:val="cyan"/>
        </w:rPr>
      </w:pPr>
    </w:p>
    <w:p w14:paraId="5677283A" w14:textId="541B37C4" w:rsidR="007F0CC9" w:rsidRPr="00DD534B" w:rsidRDefault="7E2F694A" w:rsidP="00FC6DFC">
      <w:pPr>
        <w:pStyle w:val="Heading3"/>
        <w:spacing w:before="100" w:beforeAutospacing="1" w:after="100" w:afterAutospacing="1" w:line="240" w:lineRule="auto"/>
        <w:jc w:val="both"/>
        <w:rPr>
          <w:rFonts w:ascii="Arial" w:hAnsi="Arial" w:cs="Arial"/>
        </w:rPr>
      </w:pPr>
      <w:bookmarkStart w:id="17" w:name="_Toc117145181"/>
      <w:r w:rsidRPr="00DD534B">
        <w:rPr>
          <w:rFonts w:ascii="Arial" w:hAnsi="Arial" w:cs="Arial"/>
        </w:rPr>
        <w:t>Contract Performance Monitoring</w:t>
      </w:r>
      <w:bookmarkEnd w:id="17"/>
    </w:p>
    <w:p w14:paraId="7ED7F780" w14:textId="032A4898" w:rsidR="7E2F694A" w:rsidRDefault="254A4242" w:rsidP="00FC6DFC">
      <w:pPr>
        <w:spacing w:before="100" w:beforeAutospacing="1" w:after="100" w:afterAutospacing="1" w:line="240" w:lineRule="auto"/>
        <w:jc w:val="both"/>
        <w:rPr>
          <w:rFonts w:ascii="Arial" w:eastAsia="Times New Roman" w:hAnsi="Arial" w:cs="Arial"/>
          <w:szCs w:val="24"/>
        </w:rPr>
      </w:pPr>
      <w:r w:rsidRPr="00DD534B">
        <w:rPr>
          <w:rFonts w:ascii="Arial" w:eastAsia="Times New Roman" w:hAnsi="Arial" w:cs="Arial"/>
          <w:color w:val="000000" w:themeColor="text1"/>
          <w:szCs w:val="24"/>
        </w:rPr>
        <w:t xml:space="preserve">As part of </w:t>
      </w:r>
      <w:r w:rsidR="00206D9E">
        <w:rPr>
          <w:rFonts w:ascii="Arial" w:eastAsia="Times New Roman" w:hAnsi="Arial" w:cs="Arial"/>
          <w:szCs w:val="24"/>
        </w:rPr>
        <w:t>the Pocono Counties Workforce Development Area</w:t>
      </w:r>
      <w:r w:rsidRPr="00DD534B">
        <w:rPr>
          <w:rFonts w:ascii="Arial" w:eastAsia="Times New Roman" w:hAnsi="Arial" w:cs="Arial"/>
          <w:szCs w:val="24"/>
        </w:rPr>
        <w:t>’s</w:t>
      </w:r>
      <w:r w:rsidRPr="00DD534B">
        <w:rPr>
          <w:rFonts w:ascii="Arial" w:eastAsia="Times New Roman" w:hAnsi="Arial" w:cs="Arial"/>
          <w:color w:val="000000" w:themeColor="text1"/>
          <w:szCs w:val="24"/>
        </w:rPr>
        <w:t xml:space="preserve"> commitment to </w:t>
      </w:r>
      <w:r w:rsidR="000F49C3" w:rsidRPr="00DD534B">
        <w:rPr>
          <w:rFonts w:ascii="Arial" w:eastAsia="Times New Roman" w:hAnsi="Arial" w:cs="Arial"/>
          <w:color w:val="000000" w:themeColor="text1"/>
          <w:szCs w:val="24"/>
        </w:rPr>
        <w:t>improved</w:t>
      </w:r>
      <w:r w:rsidRPr="00DD534B">
        <w:rPr>
          <w:rFonts w:ascii="Arial" w:eastAsia="Times New Roman" w:hAnsi="Arial" w:cs="Arial"/>
          <w:color w:val="000000" w:themeColor="text1"/>
          <w:szCs w:val="24"/>
        </w:rPr>
        <w:t xml:space="preserve"> outcomes, </w:t>
      </w:r>
      <w:r w:rsidR="00206D9E">
        <w:rPr>
          <w:rFonts w:ascii="Arial" w:eastAsia="Times New Roman" w:hAnsi="Arial" w:cs="Arial"/>
          <w:szCs w:val="24"/>
        </w:rPr>
        <w:t>the Pocono Counties Workforce Development Area</w:t>
      </w:r>
      <w:r w:rsidRPr="00DD534B">
        <w:rPr>
          <w:rFonts w:ascii="Arial" w:eastAsia="Times New Roman" w:hAnsi="Arial" w:cs="Arial"/>
          <w:color w:val="000000" w:themeColor="text1"/>
          <w:szCs w:val="24"/>
        </w:rPr>
        <w:t xml:space="preserve"> </w:t>
      </w:r>
      <w:r w:rsidRPr="00DD534B">
        <w:rPr>
          <w:rFonts w:ascii="Arial" w:eastAsia="Times New Roman" w:hAnsi="Arial" w:cs="Arial"/>
          <w:szCs w:val="24"/>
        </w:rPr>
        <w:t xml:space="preserve">seeks to actively and regularly collaborate with awarded vendors to enhance contract management, improve results, and adjust service delivery based on learning what works. Reliable and relevant data is necessary to </w:t>
      </w:r>
      <w:r w:rsidRPr="00DD534B">
        <w:rPr>
          <w:rFonts w:ascii="Arial" w:eastAsia="Times New Roman" w:hAnsi="Arial" w:cs="Arial"/>
          <w:color w:val="000000" w:themeColor="text1"/>
          <w:szCs w:val="24"/>
        </w:rPr>
        <w:t xml:space="preserve">drive service improvements, </w:t>
      </w:r>
      <w:r w:rsidR="00980F4E" w:rsidRPr="00DD534B">
        <w:rPr>
          <w:rFonts w:ascii="Arial" w:eastAsia="Times New Roman" w:hAnsi="Arial" w:cs="Arial"/>
          <w:color w:val="000000" w:themeColor="text1"/>
          <w:szCs w:val="24"/>
        </w:rPr>
        <w:t>facilitate</w:t>
      </w:r>
      <w:r w:rsidRPr="00DD534B">
        <w:rPr>
          <w:rFonts w:ascii="Arial" w:eastAsia="Times New Roman" w:hAnsi="Arial" w:cs="Arial"/>
          <w:color w:val="000000" w:themeColor="text1"/>
          <w:szCs w:val="24"/>
        </w:rPr>
        <w:t xml:space="preserve"> compliance, inform trends to be monitored, and evaluate results and performance. As such,</w:t>
      </w:r>
      <w:r w:rsidRPr="00DD534B">
        <w:rPr>
          <w:rFonts w:ascii="Arial" w:eastAsia="Times New Roman" w:hAnsi="Arial" w:cs="Arial"/>
          <w:color w:val="FF0000"/>
          <w:szCs w:val="24"/>
        </w:rPr>
        <w:t xml:space="preserve"> </w:t>
      </w:r>
      <w:r w:rsidR="00206D9E">
        <w:rPr>
          <w:rFonts w:ascii="Arial" w:eastAsia="Times New Roman" w:hAnsi="Arial" w:cs="Arial"/>
          <w:szCs w:val="24"/>
        </w:rPr>
        <w:t>Pocono Counties Workforce Development Area</w:t>
      </w:r>
      <w:r w:rsidRPr="00DD534B">
        <w:rPr>
          <w:rFonts w:ascii="Arial" w:eastAsia="Times New Roman" w:hAnsi="Arial" w:cs="Arial"/>
          <w:color w:val="FF0000"/>
          <w:szCs w:val="24"/>
        </w:rPr>
        <w:t xml:space="preserve"> </w:t>
      </w:r>
      <w:r w:rsidRPr="00DD534B">
        <w:rPr>
          <w:rFonts w:ascii="Arial" w:eastAsia="Times New Roman" w:hAnsi="Arial" w:cs="Arial"/>
          <w:szCs w:val="24"/>
        </w:rPr>
        <w:t>reserves the right to request/collect other key</w:t>
      </w:r>
      <w:r w:rsidR="00687ABF" w:rsidRPr="00DD534B">
        <w:rPr>
          <w:rFonts w:ascii="Arial" w:eastAsia="Times New Roman" w:hAnsi="Arial" w:cs="Arial"/>
          <w:szCs w:val="24"/>
        </w:rPr>
        <w:t xml:space="preserve"> data and metrics from vendors</w:t>
      </w:r>
      <w:r w:rsidRPr="00DD534B">
        <w:rPr>
          <w:rFonts w:ascii="Arial" w:eastAsia="Times New Roman" w:hAnsi="Arial" w:cs="Arial"/>
          <w:szCs w:val="24"/>
        </w:rPr>
        <w:t>.</w:t>
      </w:r>
    </w:p>
    <w:p w14:paraId="7D1D171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A. Communication and Reporting</w:t>
      </w:r>
    </w:p>
    <w:p w14:paraId="600ABDA4" w14:textId="77777777" w:rsidR="00724E92" w:rsidRDefault="00724E92" w:rsidP="003C3002">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required to maintain regular communication with the PCWDA, providing updates on progress, challenges, and any changes in the scope of work or service delivery.</w:t>
      </w:r>
    </w:p>
    <w:p w14:paraId="171A2E19" w14:textId="77777777" w:rsidR="00724E92" w:rsidRDefault="00724E92" w:rsidP="003C3002">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to the PCWDA as specified in the contract. These reports should include, but are not limited to, the following information:</w:t>
      </w:r>
    </w:p>
    <w:p w14:paraId="62672FAD" w14:textId="77777777" w:rsidR="00724E92" w:rsidRDefault="00724E92" w:rsidP="003C3002">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 summary of services provided during the reporting period. </w:t>
      </w:r>
    </w:p>
    <w:p w14:paraId="2B9CDB56" w14:textId="77777777" w:rsidR="00724E92" w:rsidRDefault="00724E92" w:rsidP="003C3002">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Progress towards achieving the contract's goals and performance metrics.</w:t>
      </w:r>
    </w:p>
    <w:p w14:paraId="3B9743C4" w14:textId="77777777" w:rsidR="00724E92" w:rsidRDefault="00724E92" w:rsidP="003C3002">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Any challenges encountered and proposed solutions. </w:t>
      </w:r>
    </w:p>
    <w:p w14:paraId="350F81A8" w14:textId="77777777" w:rsidR="00724E92" w:rsidRDefault="00724E92" w:rsidP="003C3002">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Any changes in staffing, resources, or other factors affecting service delivery.</w:t>
      </w:r>
    </w:p>
    <w:p w14:paraId="2EEDE080" w14:textId="77777777" w:rsidR="00724E92" w:rsidRDefault="00724E92" w:rsidP="003C3002">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in a format specified by the PCWDA and in compliance with any applicable local, state, or federal reporting requirements.</w:t>
      </w:r>
    </w:p>
    <w:p w14:paraId="76CA598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B. Progress Tracking and Performance Metrics</w:t>
      </w:r>
    </w:p>
    <w:p w14:paraId="4BD87CE2" w14:textId="77777777" w:rsidR="00724E92" w:rsidRDefault="00724E92" w:rsidP="003C3002">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and the selected vendor will jointly establish performance metrics and targets to measure the success of the contract and track progress towards achieving its goals.</w:t>
      </w:r>
    </w:p>
    <w:p w14:paraId="4B3BCDD5" w14:textId="77777777" w:rsidR="00724E92" w:rsidRDefault="00724E92" w:rsidP="003C3002">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must consistently track and report on these performance metrics, using the data to inform service delivery improvements and course corrections as needed.</w:t>
      </w:r>
    </w:p>
    <w:p w14:paraId="50543527"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C. Collaboration and Course Corrections</w:t>
      </w:r>
    </w:p>
    <w:p w14:paraId="4987EBAA" w14:textId="77777777" w:rsidR="00724E92" w:rsidRDefault="00724E92" w:rsidP="003C3002">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will actively collaborate with the selected vendor to address challenges and design course corrections throughout the contract's duration.</w:t>
      </w:r>
    </w:p>
    <w:p w14:paraId="7E68B212" w14:textId="77777777" w:rsidR="00724E92" w:rsidRDefault="00724E92" w:rsidP="003C3002">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14:paraId="46DBE641" w14:textId="0C2753F7" w:rsidR="00724E92" w:rsidRPr="007943BE" w:rsidRDefault="00724E92" w:rsidP="003C3002">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expected to be proactive in identifying challenges and proposing solutions, working closely with the PCWDA to ensure the successful implementation of the contract's goals.</w:t>
      </w:r>
    </w:p>
    <w:p w14:paraId="55B5CD04" w14:textId="2D3D65B8" w:rsidR="00DE7CBC" w:rsidRPr="00DD534B" w:rsidRDefault="00DE7CBC" w:rsidP="003C3002">
      <w:pPr>
        <w:pStyle w:val="Heading1"/>
        <w:numPr>
          <w:ilvl w:val="0"/>
          <w:numId w:val="33"/>
        </w:numPr>
      </w:pPr>
      <w:bookmarkStart w:id="18" w:name="_Toc117145182"/>
      <w:bookmarkEnd w:id="14"/>
      <w:r>
        <w:lastRenderedPageBreak/>
        <w:t>Submission Instructions</w:t>
      </w:r>
      <w:bookmarkEnd w:id="18"/>
      <w:r>
        <w:t xml:space="preserve"> </w:t>
      </w:r>
    </w:p>
    <w:p w14:paraId="3A86F61C" w14:textId="3CE186E9" w:rsidR="00DE7CBC" w:rsidRPr="00DD534B" w:rsidRDefault="00DE7CBC"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19" w:name="_Toc117145183"/>
      <w:bookmarkStart w:id="20" w:name="_Hlk55288889"/>
      <w:r w:rsidRPr="291B3F59">
        <w:rPr>
          <w:rFonts w:ascii="Arial" w:hAnsi="Arial" w:cs="Arial"/>
        </w:rPr>
        <w:t>Proposal Content</w:t>
      </w:r>
      <w:bookmarkEnd w:id="19"/>
    </w:p>
    <w:p w14:paraId="4E1BADA2" w14:textId="2461173F" w:rsidR="4128D7EA" w:rsidRDefault="4128D7EA" w:rsidP="438F7533">
      <w:pPr>
        <w:spacing w:line="257" w:lineRule="auto"/>
      </w:pPr>
      <w:r w:rsidRPr="438F7533">
        <w:rPr>
          <w:rFonts w:ascii="Arial" w:eastAsia="Arial" w:hAnsi="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14:paraId="2AB9EC97" w14:textId="7D526797" w:rsidR="4128D7EA" w:rsidRDefault="4128D7EA" w:rsidP="438F7533">
      <w:pPr>
        <w:spacing w:line="257" w:lineRule="auto"/>
      </w:pPr>
      <w:r w:rsidRPr="438F7533">
        <w:rPr>
          <w:rFonts w:ascii="Arial" w:eastAsia="Arial" w:hAnsi="Arial" w:cs="Arial"/>
          <w:szCs w:val="24"/>
        </w:rPr>
        <w:t>A. Pocono Counties Workforce Development Area RFP Application</w:t>
      </w:r>
    </w:p>
    <w:p w14:paraId="3376F9D8" w14:textId="7F0A40FA" w:rsidR="4128D7EA" w:rsidRDefault="4128D7EA" w:rsidP="438F7533">
      <w:pPr>
        <w:spacing w:line="257" w:lineRule="auto"/>
      </w:pPr>
      <w:r w:rsidRPr="438F7533">
        <w:rPr>
          <w:rFonts w:ascii="Arial" w:eastAsia="Arial" w:hAnsi="Arial" w:cs="Arial"/>
          <w:szCs w:val="24"/>
        </w:rPr>
        <w:t xml:space="preserve">Proposers must submit the Response workbook that may include the following information as required for each </w:t>
      </w:r>
      <w:r w:rsidR="00F50E7D" w:rsidRPr="438F7533">
        <w:rPr>
          <w:rFonts w:ascii="Arial" w:eastAsia="Arial" w:hAnsi="Arial" w:cs="Arial"/>
          <w:szCs w:val="24"/>
        </w:rPr>
        <w:t>RFP,</w:t>
      </w:r>
      <w:r w:rsidRPr="438F7533">
        <w:rPr>
          <w:rFonts w:ascii="Arial" w:eastAsia="Arial" w:hAnsi="Arial" w:cs="Arial"/>
          <w:szCs w:val="24"/>
        </w:rPr>
        <w:t xml:space="preserve"> executive summary, organizational background, service delivery approach, staffing and resources, high-level budget summary, or performance metrics and outcomes.</w:t>
      </w:r>
    </w:p>
    <w:p w14:paraId="2BD2BC5B" w14:textId="7C0CFF26" w:rsidR="4128D7EA" w:rsidRDefault="4128D7EA" w:rsidP="438F7533">
      <w:pPr>
        <w:spacing w:line="257" w:lineRule="auto"/>
      </w:pPr>
      <w:r w:rsidRPr="438F7533">
        <w:rPr>
          <w:rFonts w:ascii="Arial" w:eastAsia="Arial" w:hAnsi="Arial" w:cs="Arial"/>
          <w:szCs w:val="24"/>
        </w:rPr>
        <w:t>B. Additional Attachments</w:t>
      </w:r>
    </w:p>
    <w:p w14:paraId="573574A2" w14:textId="4EDD286A" w:rsidR="4128D7EA" w:rsidRDefault="4128D7EA" w:rsidP="438F7533">
      <w:pPr>
        <w:spacing w:line="257" w:lineRule="auto"/>
      </w:pPr>
      <w:r w:rsidRPr="438F7533">
        <w:rPr>
          <w:rFonts w:ascii="Arial" w:eastAsia="Arial" w:hAnsi="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14:paraId="61A71513" w14:textId="23A9B81C" w:rsidR="4128D7EA" w:rsidRDefault="4128D7EA" w:rsidP="438F7533">
      <w:pPr>
        <w:spacing w:line="257" w:lineRule="auto"/>
      </w:pPr>
      <w:r w:rsidRPr="438F7533">
        <w:rPr>
          <w:rFonts w:ascii="Arial" w:eastAsia="Arial" w:hAnsi="Arial" w:cs="Arial"/>
          <w:szCs w:val="24"/>
        </w:rPr>
        <w:t>C. Appendix Forms</w:t>
      </w:r>
    </w:p>
    <w:p w14:paraId="33F98C5B" w14:textId="4DEC3B1C" w:rsidR="4128D7EA" w:rsidRDefault="4128D7EA" w:rsidP="438F7533">
      <w:pPr>
        <w:spacing w:line="257" w:lineRule="auto"/>
      </w:pPr>
      <w:r w:rsidRPr="438F7533">
        <w:rPr>
          <w:rFonts w:ascii="Arial" w:eastAsia="Arial" w:hAnsi="Arial" w:cs="Arial"/>
          <w:szCs w:val="24"/>
        </w:rPr>
        <w:t>Proposers must complete all forms found in the Appendix (section 6) of this RFP.</w:t>
      </w:r>
    </w:p>
    <w:p w14:paraId="2AD3A9B3" w14:textId="1477DEE5" w:rsidR="4128D7EA" w:rsidRDefault="003F44AA" w:rsidP="438F7533">
      <w:pPr>
        <w:pStyle w:val="Heading2"/>
      </w:pPr>
      <w:r>
        <w:rPr>
          <w:rFonts w:ascii="Arial" w:eastAsia="Arial" w:hAnsi="Arial" w:cs="Arial"/>
          <w:szCs w:val="28"/>
        </w:rPr>
        <w:t>3.2</w:t>
      </w:r>
      <w:r w:rsidR="008B7337">
        <w:rPr>
          <w:rFonts w:ascii="Arial" w:eastAsia="Arial" w:hAnsi="Arial" w:cs="Arial"/>
          <w:szCs w:val="28"/>
        </w:rPr>
        <w:tab/>
      </w:r>
      <w:r w:rsidR="4128D7EA" w:rsidRPr="438F7533">
        <w:rPr>
          <w:rFonts w:ascii="Arial" w:eastAsia="Arial" w:hAnsi="Arial" w:cs="Arial"/>
          <w:szCs w:val="28"/>
        </w:rPr>
        <w:t xml:space="preserve">Submission Instructions </w:t>
      </w:r>
    </w:p>
    <w:p w14:paraId="5DD1D2EB" w14:textId="74ECDCA1" w:rsidR="4128D7EA" w:rsidRDefault="4128D7EA" w:rsidP="438F7533">
      <w:pPr>
        <w:spacing w:line="257" w:lineRule="auto"/>
        <w:jc w:val="both"/>
      </w:pPr>
      <w:r w:rsidRPr="438F7533">
        <w:rPr>
          <w:rFonts w:ascii="Arial" w:eastAsia="Arial" w:hAnsi="Arial" w:cs="Arial"/>
          <w:szCs w:val="24"/>
        </w:rPr>
        <w:t>To ensure a fair and transparent process, all proposers must adhere to the submission guidelines outlined below. Failure to comply with these instructions may result in disqualification.</w:t>
      </w:r>
    </w:p>
    <w:p w14:paraId="1153AD2C" w14:textId="21F300B2" w:rsidR="4128D7EA" w:rsidRDefault="4128D7EA" w:rsidP="438F7533">
      <w:pPr>
        <w:spacing w:line="257" w:lineRule="auto"/>
        <w:jc w:val="both"/>
      </w:pPr>
      <w:r w:rsidRPr="438F7533">
        <w:rPr>
          <w:rFonts w:ascii="Arial" w:eastAsia="Arial" w:hAnsi="Arial" w:cs="Arial"/>
          <w:szCs w:val="24"/>
        </w:rPr>
        <w:t>A. How to Submit</w:t>
      </w:r>
    </w:p>
    <w:p w14:paraId="1F967B9A" w14:textId="7D291D44" w:rsidR="4128D7EA" w:rsidRDefault="4128D7EA" w:rsidP="003C3002">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Proposals may be submitted electronically to the Pocono Counties Workforce Development Board Office via email at </w:t>
      </w:r>
      <w:hyperlink r:id="rId17">
        <w:r w:rsidRPr="438F7533">
          <w:rPr>
            <w:rStyle w:val="Hyperlink"/>
            <w:szCs w:val="24"/>
          </w:rPr>
          <w:t>shellen@pcwia.org</w:t>
        </w:r>
      </w:hyperlink>
      <w:r w:rsidRPr="438F7533">
        <w:rPr>
          <w:rFonts w:ascii="Arial" w:eastAsia="Arial" w:hAnsi="Arial" w:cs="Arial"/>
          <w:szCs w:val="24"/>
        </w:rPr>
        <w:t>.</w:t>
      </w:r>
    </w:p>
    <w:p w14:paraId="68FBF8D0" w14:textId="24AFB525" w:rsidR="4128D7EA" w:rsidRDefault="4128D7EA" w:rsidP="003C3002">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Proposals may be submitted in person or by mail at the Pocono Counties Workforce Development Area Administrative office at: </w:t>
      </w:r>
    </w:p>
    <w:p w14:paraId="6D0557AF" w14:textId="15ABF9FF" w:rsidR="4128D7EA" w:rsidRDefault="4128D7EA" w:rsidP="438F7533">
      <w:pPr>
        <w:spacing w:line="257" w:lineRule="auto"/>
        <w:ind w:firstLine="360"/>
        <w:jc w:val="both"/>
      </w:pPr>
      <w:r w:rsidRPr="438F7533">
        <w:rPr>
          <w:rFonts w:ascii="Arial" w:eastAsia="Arial" w:hAnsi="Arial" w:cs="Arial"/>
          <w:szCs w:val="24"/>
        </w:rPr>
        <w:t>811 Blakeslee Blvd Dr. E. Suite 85</w:t>
      </w:r>
    </w:p>
    <w:p w14:paraId="79AFE98C" w14:textId="4312F088" w:rsidR="4128D7EA" w:rsidRDefault="4128D7EA" w:rsidP="438F7533">
      <w:pPr>
        <w:spacing w:line="257" w:lineRule="auto"/>
        <w:ind w:firstLine="720"/>
        <w:jc w:val="both"/>
      </w:pPr>
      <w:r w:rsidRPr="438F7533">
        <w:rPr>
          <w:rFonts w:ascii="Arial" w:eastAsia="Arial" w:hAnsi="Arial" w:cs="Arial"/>
          <w:szCs w:val="24"/>
        </w:rPr>
        <w:t>Lehighton, PA 18235</w:t>
      </w:r>
    </w:p>
    <w:p w14:paraId="39E8DCAE" w14:textId="6475A0C8" w:rsidR="4128D7EA" w:rsidRDefault="4128D7EA" w:rsidP="003C3002">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Respondents may contact the office at (484) 464-2494 or email </w:t>
      </w:r>
      <w:hyperlink r:id="rId18">
        <w:r w:rsidRPr="438F7533">
          <w:rPr>
            <w:rStyle w:val="Hyperlink"/>
            <w:szCs w:val="24"/>
          </w:rPr>
          <w:t>shellen@pcwia.org</w:t>
        </w:r>
      </w:hyperlink>
      <w:r w:rsidRPr="438F7533">
        <w:rPr>
          <w:rFonts w:ascii="Arial" w:eastAsia="Arial" w:hAnsi="Arial" w:cs="Arial"/>
          <w:szCs w:val="24"/>
        </w:rPr>
        <w:t xml:space="preserve"> to request a secure submission link.</w:t>
      </w:r>
    </w:p>
    <w:p w14:paraId="386B5690" w14:textId="0790761E" w:rsidR="4128D7EA" w:rsidRDefault="4128D7EA" w:rsidP="438F7533">
      <w:pPr>
        <w:spacing w:line="257" w:lineRule="auto"/>
        <w:jc w:val="both"/>
      </w:pPr>
      <w:r w:rsidRPr="438F7533">
        <w:rPr>
          <w:rFonts w:ascii="Arial" w:eastAsia="Arial" w:hAnsi="Arial" w:cs="Arial"/>
          <w:szCs w:val="24"/>
        </w:rPr>
        <w:t>B. Helpful Tips for Developing a Successful Proposal</w:t>
      </w:r>
    </w:p>
    <w:p w14:paraId="06669F59" w14:textId="269C671A" w:rsidR="4128D7EA" w:rsidRDefault="4128D7EA" w:rsidP="003C3002">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Clearly demonstrate your understanding of the scope of services and requirements outlined in the RFP.</w:t>
      </w:r>
    </w:p>
    <w:p w14:paraId="7A0EFB74" w14:textId="78467648" w:rsidR="4128D7EA" w:rsidRDefault="4128D7EA" w:rsidP="003C3002">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Provide detailed information on your organization's experience, qualifications, and capacity to deliver the required services.</w:t>
      </w:r>
    </w:p>
    <w:p w14:paraId="0AD01747" w14:textId="13D9DB99" w:rsidR="4128D7EA" w:rsidRDefault="4128D7EA" w:rsidP="003C3002">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Offer innovative solutions and strategies to address the needs of the Pocono Counties Workforce Development Area.</w:t>
      </w:r>
    </w:p>
    <w:p w14:paraId="20871C47" w14:textId="474D07A8" w:rsidR="4128D7EA" w:rsidRDefault="4128D7EA" w:rsidP="003C3002">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Be concise, well-organized, and ensure your proposal is free of grammatical errors.</w:t>
      </w:r>
    </w:p>
    <w:p w14:paraId="42319A25" w14:textId="1EFD469E" w:rsidR="4128D7EA" w:rsidRDefault="4128D7EA" w:rsidP="438F7533">
      <w:pPr>
        <w:spacing w:line="257" w:lineRule="auto"/>
        <w:jc w:val="both"/>
      </w:pPr>
      <w:r w:rsidRPr="438F7533">
        <w:rPr>
          <w:rFonts w:ascii="Arial" w:eastAsia="Arial" w:hAnsi="Arial" w:cs="Arial"/>
          <w:szCs w:val="24"/>
        </w:rPr>
        <w:lastRenderedPageBreak/>
        <w:t>C. Maximum Page Counts</w:t>
      </w:r>
    </w:p>
    <w:p w14:paraId="5126B2D8" w14:textId="00017399" w:rsidR="4128D7EA" w:rsidRDefault="4128D7EA" w:rsidP="003C3002">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The entire proposal, including all attachments and appendices, must not exceed 30 pages.</w:t>
      </w:r>
    </w:p>
    <w:p w14:paraId="28B567DC" w14:textId="6D2F91EF" w:rsidR="4128D7EA" w:rsidRDefault="4128D7EA" w:rsidP="003C3002">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The main narrative of the proposal should not exceed 10 pages, excluding cover letter, table of contents, and attachments.</w:t>
      </w:r>
    </w:p>
    <w:p w14:paraId="5BAFD265" w14:textId="5E7B4354" w:rsidR="4128D7EA" w:rsidRDefault="4128D7EA" w:rsidP="438F7533">
      <w:pPr>
        <w:spacing w:line="257" w:lineRule="auto"/>
        <w:jc w:val="both"/>
      </w:pPr>
      <w:r w:rsidRPr="438F7533">
        <w:rPr>
          <w:rFonts w:ascii="Arial" w:eastAsia="Arial" w:hAnsi="Arial" w:cs="Arial"/>
          <w:szCs w:val="24"/>
        </w:rPr>
        <w:t>D. Modifications of Submissions</w:t>
      </w:r>
    </w:p>
    <w:p w14:paraId="2D46D44D" w14:textId="397DAE96" w:rsidR="4128D7EA" w:rsidRDefault="4128D7EA" w:rsidP="003C3002">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Any changes to the submitted proposal must be made in writing and submitted before the RFP deadline.</w:t>
      </w:r>
    </w:p>
    <w:p w14:paraId="17B1C6D9" w14:textId="5F3F4D72" w:rsidR="4128D7EA" w:rsidRDefault="4128D7EA" w:rsidP="003C3002">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Modifications must clearly indicate the changes made and reference the specific section(s) being modified.</w:t>
      </w:r>
    </w:p>
    <w:p w14:paraId="6879D674" w14:textId="4C96F1F0" w:rsidR="4128D7EA" w:rsidRDefault="4128D7EA" w:rsidP="438F7533">
      <w:pPr>
        <w:spacing w:line="257" w:lineRule="auto"/>
        <w:jc w:val="both"/>
      </w:pPr>
      <w:r w:rsidRPr="438F7533">
        <w:rPr>
          <w:rFonts w:ascii="Arial" w:eastAsia="Arial" w:hAnsi="Arial" w:cs="Arial"/>
          <w:szCs w:val="24"/>
        </w:rPr>
        <w:t>E. Procedures for Submitting Questions</w:t>
      </w:r>
    </w:p>
    <w:p w14:paraId="166432F7" w14:textId="5FC0127E" w:rsidR="4128D7EA" w:rsidRDefault="4128D7EA" w:rsidP="003C3002">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 xml:space="preserve">Proposers may submit questions regarding the RFP via email to </w:t>
      </w:r>
      <w:hyperlink r:id="rId19">
        <w:r w:rsidRPr="438F7533">
          <w:rPr>
            <w:rStyle w:val="Hyperlink"/>
            <w:szCs w:val="24"/>
          </w:rPr>
          <w:t>shellen@pcwia.org</w:t>
        </w:r>
      </w:hyperlink>
      <w:r w:rsidRPr="438F7533">
        <w:rPr>
          <w:rFonts w:ascii="Arial" w:eastAsia="Arial" w:hAnsi="Arial" w:cs="Arial"/>
          <w:szCs w:val="24"/>
        </w:rPr>
        <w:t>.</w:t>
      </w:r>
    </w:p>
    <w:p w14:paraId="370DA2E5" w14:textId="6F2036EF" w:rsidR="4128D7EA" w:rsidRDefault="4128D7EA" w:rsidP="003C3002">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All questions must be submitted no later than ten (10) business days before the RFP deadline.</w:t>
      </w:r>
    </w:p>
    <w:p w14:paraId="179CB4FC" w14:textId="7255527A" w:rsidR="4128D7EA" w:rsidRDefault="4128D7EA" w:rsidP="003C3002">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 xml:space="preserve">Answers to submitted questions will be compiled and shared with all proposers via email or posted on the PCWDA website at </w:t>
      </w:r>
      <w:hyperlink r:id="rId20">
        <w:r w:rsidRPr="438F7533">
          <w:rPr>
            <w:rStyle w:val="Hyperlink"/>
            <w:szCs w:val="24"/>
          </w:rPr>
          <w:t>www.pcwia.org</w:t>
        </w:r>
      </w:hyperlink>
      <w:r w:rsidRPr="438F7533">
        <w:rPr>
          <w:rFonts w:ascii="Arial" w:eastAsia="Arial" w:hAnsi="Arial" w:cs="Arial"/>
          <w:szCs w:val="24"/>
        </w:rPr>
        <w:t>.</w:t>
      </w:r>
    </w:p>
    <w:p w14:paraId="0F04E463" w14:textId="552D7B3A" w:rsidR="4128D7EA" w:rsidRDefault="4128D7EA" w:rsidP="438F7533">
      <w:pPr>
        <w:spacing w:line="257" w:lineRule="auto"/>
        <w:jc w:val="both"/>
      </w:pPr>
      <w:r w:rsidRPr="438F7533">
        <w:rPr>
          <w:rFonts w:ascii="Arial" w:eastAsia="Arial" w:hAnsi="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14:paraId="578B7993" w14:textId="2B2AF33C" w:rsidR="438F7533" w:rsidRDefault="438F7533" w:rsidP="438F7533"/>
    <w:p w14:paraId="3BD93553" w14:textId="77777777" w:rsidR="00DE7CBC" w:rsidRPr="00DD534B" w:rsidRDefault="00DE7CBC" w:rsidP="00FC6DFC">
      <w:pPr>
        <w:jc w:val="both"/>
        <w:rPr>
          <w:rFonts w:ascii="Arial" w:eastAsiaTheme="majorEastAsia" w:hAnsi="Arial" w:cs="Arial"/>
          <w:b/>
          <w:sz w:val="32"/>
          <w:szCs w:val="32"/>
          <w:highlight w:val="lightGray"/>
        </w:rPr>
      </w:pPr>
      <w:bookmarkStart w:id="21" w:name="_Toc57620242"/>
      <w:bookmarkStart w:id="22" w:name="_Toc57620243"/>
      <w:bookmarkStart w:id="23" w:name="_Toc57620244"/>
      <w:bookmarkStart w:id="24" w:name="_Toc57620245"/>
      <w:bookmarkStart w:id="25" w:name="_Toc57620246"/>
      <w:bookmarkStart w:id="26" w:name="_Toc57620247"/>
      <w:bookmarkStart w:id="27" w:name="_Toc57620248"/>
      <w:bookmarkStart w:id="28" w:name="_Toc57620249"/>
      <w:bookmarkStart w:id="29" w:name="_Toc57620250"/>
      <w:bookmarkStart w:id="30" w:name="_Toc57620251"/>
      <w:bookmarkStart w:id="31" w:name="_Toc57620252"/>
      <w:bookmarkStart w:id="32" w:name="_Toc57620253"/>
      <w:bookmarkStart w:id="33" w:name="_Toc56772788"/>
      <w:bookmarkStart w:id="34" w:name="_Toc576203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D534B">
        <w:rPr>
          <w:rFonts w:ascii="Arial" w:hAnsi="Arial" w:cs="Arial"/>
          <w:highlight w:val="lightGray"/>
        </w:rPr>
        <w:br w:type="page"/>
      </w:r>
    </w:p>
    <w:p w14:paraId="5287BB70" w14:textId="71D7DC08" w:rsidR="00C00C8B" w:rsidRPr="00DD534B" w:rsidRDefault="00227E7C" w:rsidP="003C3002">
      <w:pPr>
        <w:pStyle w:val="Heading1"/>
        <w:numPr>
          <w:ilvl w:val="0"/>
          <w:numId w:val="33"/>
        </w:numPr>
        <w:spacing w:line="360" w:lineRule="auto"/>
      </w:pPr>
      <w:bookmarkStart w:id="35" w:name="_Toc117145185"/>
      <w:r>
        <w:lastRenderedPageBreak/>
        <w:t>How We Choose</w:t>
      </w:r>
      <w:bookmarkEnd w:id="35"/>
    </w:p>
    <w:p w14:paraId="36ABD67B" w14:textId="60902384" w:rsidR="00AE49F2" w:rsidRPr="00DD534B"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id="36" w:name="_Toc117145186"/>
      <w:r w:rsidRPr="291B3F59">
        <w:rPr>
          <w:rFonts w:ascii="Arial" w:hAnsi="Arial" w:cs="Arial"/>
        </w:rPr>
        <w:t>Minimum Qualifications</w:t>
      </w:r>
      <w:bookmarkEnd w:id="36"/>
    </w:p>
    <w:p w14:paraId="2DDAC595" w14:textId="16029408" w:rsidR="478F6E4E" w:rsidRDefault="478F6E4E" w:rsidP="438F7533">
      <w:pPr>
        <w:spacing w:line="257" w:lineRule="auto"/>
        <w:jc w:val="both"/>
      </w:pPr>
      <w:r w:rsidRPr="438F7533">
        <w:rPr>
          <w:rFonts w:ascii="Arial" w:eastAsia="Arial" w:hAnsi="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14:paraId="337244D9" w14:textId="28AB61D7" w:rsidR="478F6E4E" w:rsidRDefault="478F6E4E" w:rsidP="003C3002">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be legally authorized to conduct business where the Pocono Counties Workforce Development Area (WDA) is located.</w:t>
      </w:r>
    </w:p>
    <w:p w14:paraId="0E35FF36" w14:textId="33CCD781" w:rsidR="478F6E4E" w:rsidRDefault="478F6E4E" w:rsidP="003C3002">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not have been debarred, suspended, or otherwise disqualified from doing business with federal, state, or local government agencies.</w:t>
      </w:r>
    </w:p>
    <w:p w14:paraId="7F790A7B" w14:textId="28BA2548" w:rsidR="478F6E4E" w:rsidRDefault="478F6E4E" w:rsidP="003C3002">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have at least three years of experience in workforce development, job training, or a closely related field.</w:t>
      </w:r>
    </w:p>
    <w:p w14:paraId="7A5E8B5C" w14:textId="2FA22FCD" w:rsidR="478F6E4E" w:rsidRDefault="478F6E4E" w:rsidP="003C3002">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hold all necessary licenses, certifications, or accreditations required by local, state, or federal regulations to provide the specified services under this RFP.</w:t>
      </w:r>
    </w:p>
    <w:p w14:paraId="585A533E" w14:textId="2D5423E6" w:rsidR="478F6E4E" w:rsidRDefault="478F6E4E" w:rsidP="438F7533">
      <w:pPr>
        <w:spacing w:line="257" w:lineRule="auto"/>
        <w:jc w:val="both"/>
      </w:pPr>
      <w:r w:rsidRPr="438F7533">
        <w:rPr>
          <w:rFonts w:ascii="Arial" w:eastAsia="Arial" w:hAnsi="Arial" w:cs="Arial"/>
          <w:szCs w:val="24"/>
          <w:lang w:val="en"/>
        </w:rPr>
        <w:t xml:space="preserve">The respondent may be a private for-profit, non-profit, or a government agency. Elementary and secondary schools are not eligible bidders. Eligible respondents include: </w:t>
      </w:r>
    </w:p>
    <w:p w14:paraId="44074521" w14:textId="05ABCC12"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Institutions of higher education. </w:t>
      </w:r>
    </w:p>
    <w:p w14:paraId="23089222" w14:textId="6864119B"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Community organizations; </w:t>
      </w:r>
    </w:p>
    <w:p w14:paraId="707EFB53" w14:textId="01804A02"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Non-traditional public schools, e.g., night, or adult school, career, or technical education school. </w:t>
      </w:r>
    </w:p>
    <w:p w14:paraId="57E4A28B" w14:textId="5EFBFE27"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Workforce intermediaries. </w:t>
      </w:r>
    </w:p>
    <w:p w14:paraId="70B9C497" w14:textId="3A2AF919"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Business organizations, including chambers of commerce. </w:t>
      </w:r>
    </w:p>
    <w:p w14:paraId="28C2B9DC" w14:textId="529AD893"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Labor organizations. </w:t>
      </w:r>
    </w:p>
    <w:p w14:paraId="3A4972AB" w14:textId="50AA8B61"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Staffing or talent companies;  </w:t>
      </w:r>
    </w:p>
    <w:p w14:paraId="1422086C" w14:textId="766A7FEA" w:rsidR="478F6E4E" w:rsidRDefault="478F6E4E" w:rsidP="003C3002">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A consortium of public agencies. If the consortium is made up of career center partners, it must include a minimum of three of the WIOA required partners. </w:t>
      </w:r>
    </w:p>
    <w:p w14:paraId="5773E952" w14:textId="23EC9D9B" w:rsidR="478F6E4E" w:rsidRDefault="478F6E4E" w:rsidP="438F7533">
      <w:pPr>
        <w:spacing w:line="257" w:lineRule="auto"/>
        <w:jc w:val="both"/>
      </w:pPr>
      <w:r w:rsidRPr="438F7533">
        <w:rPr>
          <w:rFonts w:ascii="Arial" w:eastAsia="Arial" w:hAnsi="Arial" w:cs="Arial"/>
          <w:szCs w:val="24"/>
          <w:lang w:val="en"/>
        </w:rPr>
        <w:t>Respondents may submit proposals in which subcontractors are identified to provide program components.  Respondents may also identify organizations with which they will collaborate to enhance the project design.</w:t>
      </w:r>
    </w:p>
    <w:p w14:paraId="57FB5B0A" w14:textId="58920659" w:rsidR="478F6E4E" w:rsidRDefault="478F6E4E" w:rsidP="438F7533">
      <w:pPr>
        <w:spacing w:line="257" w:lineRule="auto"/>
        <w:jc w:val="both"/>
        <w:rPr>
          <w:rFonts w:ascii="Arial" w:eastAsia="Arial" w:hAnsi="Arial" w:cs="Arial"/>
          <w:szCs w:val="24"/>
          <w:lang w:val="en"/>
        </w:rPr>
      </w:pPr>
      <w:r w:rsidRPr="438F7533">
        <w:rPr>
          <w:rFonts w:ascii="Arial" w:eastAsia="Arial" w:hAnsi="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14:paraId="1C1F609F" w14:textId="63640CEA" w:rsidR="438F7533" w:rsidRPr="007943BE"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id="37" w:name="_Toc117145187"/>
      <w:r w:rsidRPr="291B3F59">
        <w:rPr>
          <w:rFonts w:ascii="Arial" w:hAnsi="Arial" w:cs="Arial"/>
        </w:rPr>
        <w:t>Evaluation Criteria</w:t>
      </w:r>
      <w:bookmarkEnd w:id="37"/>
      <w:r w:rsidRPr="291B3F59">
        <w:rPr>
          <w:rFonts w:ascii="Arial" w:hAnsi="Arial" w:cs="Arial"/>
        </w:rPr>
        <w:t xml:space="preserve"> </w:t>
      </w:r>
    </w:p>
    <w:p w14:paraId="7CF6B027" w14:textId="141E2196" w:rsidR="714B8E9C" w:rsidRDefault="714B8E9C" w:rsidP="438F7533">
      <w:pPr>
        <w:spacing w:line="257" w:lineRule="auto"/>
      </w:pPr>
      <w:r w:rsidRPr="438F7533">
        <w:rPr>
          <w:rFonts w:ascii="Arial" w:eastAsia="Arial" w:hAnsi="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14:paraId="4FA234B8" w14:textId="681D938B" w:rsidR="714B8E9C" w:rsidRDefault="714B8E9C" w:rsidP="438F7533">
      <w:pPr>
        <w:spacing w:line="257" w:lineRule="auto"/>
      </w:pPr>
      <w:r w:rsidRPr="438F7533">
        <w:rPr>
          <w:rFonts w:ascii="Arial" w:eastAsia="Arial" w:hAnsi="Arial" w:cs="Arial"/>
          <w:b/>
          <w:bCs/>
          <w:szCs w:val="24"/>
        </w:rPr>
        <w:lastRenderedPageBreak/>
        <w:t>Experience and Technical Competence:</w:t>
      </w:r>
      <w:r w:rsidRPr="438F7533">
        <w:rPr>
          <w:rFonts w:ascii="Arial" w:eastAsia="Arial" w:hAnsi="Arial" w:cs="Arial"/>
          <w:szCs w:val="24"/>
        </w:rPr>
        <w:t xml:space="preserve"> This will include a review of the organization’s qualifications, experience, and capacity in program management and as a fiduciary, as documented in the RFP Application.</w:t>
      </w:r>
    </w:p>
    <w:p w14:paraId="2D59D244" w14:textId="0FE4EA0B" w:rsidR="714B8E9C" w:rsidRDefault="714B8E9C" w:rsidP="438F7533">
      <w:pPr>
        <w:spacing w:line="257" w:lineRule="auto"/>
      </w:pPr>
      <w:r w:rsidRPr="438F7533">
        <w:rPr>
          <w:rFonts w:ascii="Arial" w:eastAsia="Arial" w:hAnsi="Arial" w:cs="Arial"/>
          <w:b/>
          <w:bCs/>
          <w:szCs w:val="24"/>
        </w:rPr>
        <w:t>Quality of Program Design:</w:t>
      </w:r>
      <w:r w:rsidRPr="438F7533">
        <w:rPr>
          <w:rFonts w:ascii="Arial" w:eastAsia="Arial" w:hAnsi="Arial" w:cs="Arial"/>
          <w:szCs w:val="24"/>
        </w:rPr>
        <w:t xml:space="preserve"> This will include a review of program design, innovative strategies that will be utilized, staffing plan, and financial plan, as documented in the RFP Application. </w:t>
      </w:r>
    </w:p>
    <w:p w14:paraId="56FEC384" w14:textId="0C9F1975" w:rsidR="714B8E9C" w:rsidRDefault="714B8E9C" w:rsidP="438F7533">
      <w:pPr>
        <w:spacing w:line="257" w:lineRule="auto"/>
      </w:pPr>
      <w:r w:rsidRPr="438F7533">
        <w:rPr>
          <w:rFonts w:ascii="Arial" w:eastAsia="Arial" w:hAnsi="Arial" w:cs="Arial"/>
          <w:b/>
          <w:bCs/>
          <w:szCs w:val="24"/>
        </w:rPr>
        <w:t>Demonstrated Performance History and Ability to Meet Goals:</w:t>
      </w:r>
      <w:r w:rsidRPr="438F7533">
        <w:rPr>
          <w:rFonts w:ascii="Arial" w:eastAsia="Arial" w:hAnsi="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14:paraId="34E419DB" w14:textId="7D8A2238" w:rsidR="714B8E9C" w:rsidRDefault="714B8E9C" w:rsidP="438F7533">
      <w:pPr>
        <w:spacing w:line="257" w:lineRule="auto"/>
      </w:pPr>
      <w:r w:rsidRPr="438F7533">
        <w:rPr>
          <w:rFonts w:ascii="Arial" w:eastAsia="Arial" w:hAnsi="Arial" w:cs="Arial"/>
          <w:b/>
          <w:bCs/>
          <w:szCs w:val="24"/>
        </w:rPr>
        <w:t>Costs, Budget Justification, and Leverage of Funds:</w:t>
      </w:r>
      <w:r w:rsidRPr="438F7533">
        <w:rPr>
          <w:rFonts w:ascii="Arial" w:eastAsia="Arial" w:hAnsi="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tbl>
      <w:tblPr>
        <w:tblStyle w:val="TableGrid"/>
        <w:tblW w:w="0" w:type="auto"/>
        <w:jc w:val="center"/>
        <w:tblLayout w:type="fixed"/>
        <w:tblLook w:val="04A0" w:firstRow="1" w:lastRow="0" w:firstColumn="1" w:lastColumn="0" w:noHBand="0" w:noVBand="1"/>
      </w:tblPr>
      <w:tblGrid>
        <w:gridCol w:w="7380"/>
        <w:gridCol w:w="1980"/>
      </w:tblGrid>
      <w:tr w:rsidR="438F7533" w14:paraId="0DD87D77" w14:textId="77777777" w:rsidTr="214CEE2C">
        <w:trPr>
          <w:trHeight w:val="225"/>
          <w:jc w:val="center"/>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2EFE750" w14:textId="636A4F9C" w:rsidR="438F7533" w:rsidRDefault="438F7533">
            <w:r w:rsidRPr="438F7533">
              <w:rPr>
                <w:rFonts w:ascii="Arial" w:eastAsia="Arial" w:hAnsi="Arial" w:cs="Arial"/>
                <w:b/>
                <w:bCs/>
                <w:szCs w:val="24"/>
              </w:rPr>
              <w:t xml:space="preserve">EVALUATION CRITERIA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36FBA00" w14:textId="71D884D0" w:rsidR="438F7533" w:rsidRDefault="438F7533" w:rsidP="438F7533">
            <w:pPr>
              <w:jc w:val="center"/>
            </w:pPr>
            <w:r w:rsidRPr="438F7533">
              <w:rPr>
                <w:rFonts w:ascii="Arial" w:eastAsia="Arial" w:hAnsi="Arial" w:cs="Arial"/>
                <w:b/>
                <w:bCs/>
                <w:szCs w:val="24"/>
              </w:rPr>
              <w:t>% ALLOCATION</w:t>
            </w:r>
          </w:p>
        </w:tc>
      </w:tr>
      <w:tr w:rsidR="438F7533" w14:paraId="7F499F1E" w14:textId="77777777" w:rsidTr="214CEE2C">
        <w:trPr>
          <w:trHeight w:val="1185"/>
          <w:jc w:val="center"/>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7156B4B" w14:textId="464B2C4F" w:rsidR="438F7533" w:rsidRDefault="438F7533" w:rsidP="438F7533">
            <w:pPr>
              <w:spacing w:line="257" w:lineRule="auto"/>
            </w:pPr>
            <w:r w:rsidRPr="438F7533">
              <w:rPr>
                <w:rFonts w:ascii="Arial" w:eastAsia="Arial" w:hAnsi="Arial" w:cs="Arial"/>
                <w:b/>
                <w:bCs/>
                <w:szCs w:val="24"/>
                <w:u w:val="single"/>
              </w:rPr>
              <w:t>Experience and Technical Competence</w:t>
            </w:r>
          </w:p>
          <w:p w14:paraId="0DC863B5" w14:textId="4C0FEBE0" w:rsidR="438F7533" w:rsidRDefault="7FB97F5B" w:rsidP="003C3002">
            <w:pPr>
              <w:pStyle w:val="ListParagraph"/>
              <w:numPr>
                <w:ilvl w:val="0"/>
                <w:numId w:val="20"/>
              </w:numPr>
              <w:spacing w:line="257" w:lineRule="auto"/>
              <w:rPr>
                <w:rFonts w:ascii="Arial" w:eastAsia="Arial" w:hAnsi="Arial" w:cs="Arial"/>
              </w:rPr>
            </w:pPr>
            <w:r w:rsidRPr="214CEE2C">
              <w:rPr>
                <w:rFonts w:ascii="Arial" w:eastAsia="Arial" w:hAnsi="Arial" w:cs="Arial"/>
              </w:rPr>
              <w:t xml:space="preserve">Demonstrated expertise in developing and implementing training programs for </w:t>
            </w:r>
            <w:r w:rsidR="1F51F45D" w:rsidRPr="214CEE2C">
              <w:rPr>
                <w:rFonts w:ascii="Arial" w:eastAsia="Arial" w:hAnsi="Arial" w:cs="Arial"/>
              </w:rPr>
              <w:t xml:space="preserve">In School </w:t>
            </w:r>
            <w:r w:rsidR="1B08DAA3" w:rsidRPr="214CEE2C">
              <w:rPr>
                <w:rFonts w:ascii="Arial" w:eastAsia="Arial" w:hAnsi="Arial" w:cs="Arial"/>
              </w:rPr>
              <w:t>Youth</w:t>
            </w:r>
            <w:r w:rsidRPr="214CEE2C">
              <w:rPr>
                <w:rFonts w:ascii="Arial" w:eastAsia="Arial" w:hAnsi="Arial" w:cs="Arial"/>
              </w:rPr>
              <w:t>, specifically under WIOA guidelines. (10%)</w:t>
            </w:r>
          </w:p>
          <w:p w14:paraId="4BF7D5E6" w14:textId="5DA23E40" w:rsidR="438F7533" w:rsidRDefault="438F7533" w:rsidP="003C3002">
            <w:pPr>
              <w:pStyle w:val="ListParagraph"/>
              <w:numPr>
                <w:ilvl w:val="0"/>
                <w:numId w:val="20"/>
              </w:numPr>
              <w:spacing w:line="257" w:lineRule="auto"/>
              <w:rPr>
                <w:rFonts w:ascii="Arial" w:eastAsia="Arial" w:hAnsi="Arial" w:cs="Arial"/>
              </w:rPr>
            </w:pPr>
            <w:r w:rsidRPr="438F7533">
              <w:rPr>
                <w:rFonts w:ascii="Arial" w:eastAsia="Arial" w:hAnsi="Arial" w:cs="Arial"/>
              </w:rPr>
              <w:t>Relevant experience working with the target population and qualifications and expertise of key staff members and their roles in the proposed program (15%)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4D55D72" w14:textId="1878C72D" w:rsidR="438F7533" w:rsidRDefault="438F7533" w:rsidP="438F7533">
            <w:pPr>
              <w:spacing w:line="257" w:lineRule="auto"/>
              <w:jc w:val="center"/>
            </w:pPr>
            <w:r w:rsidRPr="438F7533">
              <w:rPr>
                <w:rFonts w:ascii="Arial" w:eastAsia="Arial" w:hAnsi="Arial" w:cs="Arial"/>
                <w:szCs w:val="24"/>
              </w:rPr>
              <w:t>25%</w:t>
            </w:r>
          </w:p>
        </w:tc>
      </w:tr>
      <w:tr w:rsidR="438F7533" w14:paraId="2A11ACB1" w14:textId="77777777" w:rsidTr="214CEE2C">
        <w:trPr>
          <w:trHeight w:val="300"/>
          <w:jc w:val="center"/>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68968D87" w14:textId="3E1B535C" w:rsidR="438F7533" w:rsidRDefault="438F7533" w:rsidP="438F7533">
            <w:pPr>
              <w:spacing w:line="257" w:lineRule="auto"/>
            </w:pPr>
            <w:r w:rsidRPr="438F7533">
              <w:rPr>
                <w:rFonts w:ascii="Arial" w:eastAsia="Arial" w:hAnsi="Arial" w:cs="Arial"/>
                <w:b/>
                <w:bCs/>
                <w:szCs w:val="24"/>
                <w:u w:val="single"/>
              </w:rPr>
              <w:t>Quality of Program Design</w:t>
            </w:r>
          </w:p>
          <w:p w14:paraId="2D8DA682" w14:textId="603C1892" w:rsidR="438F7533" w:rsidRDefault="7FB97F5B" w:rsidP="003C3002">
            <w:pPr>
              <w:pStyle w:val="ListParagraph"/>
              <w:numPr>
                <w:ilvl w:val="0"/>
                <w:numId w:val="19"/>
              </w:numPr>
              <w:rPr>
                <w:rFonts w:ascii="Arial" w:eastAsia="Arial" w:hAnsi="Arial" w:cs="Arial"/>
              </w:rPr>
            </w:pPr>
            <w:r w:rsidRPr="214CEE2C">
              <w:rPr>
                <w:rFonts w:ascii="Arial" w:eastAsia="Arial" w:hAnsi="Arial" w:cs="Arial"/>
              </w:rPr>
              <w:t>Comprehensive and well-structured program plan that addresses all required components (15%)</w:t>
            </w:r>
          </w:p>
          <w:p w14:paraId="4E408778" w14:textId="2D4DD5E9" w:rsidR="438F7533" w:rsidRDefault="7FB97F5B" w:rsidP="003C3002">
            <w:pPr>
              <w:pStyle w:val="ListParagraph"/>
              <w:numPr>
                <w:ilvl w:val="0"/>
                <w:numId w:val="19"/>
              </w:numPr>
              <w:rPr>
                <w:rFonts w:ascii="Arial" w:eastAsia="Arial" w:hAnsi="Arial" w:cs="Arial"/>
              </w:rPr>
            </w:pPr>
            <w:r w:rsidRPr="214CEE2C">
              <w:rPr>
                <w:rFonts w:ascii="Arial" w:eastAsia="Arial" w:hAnsi="Arial" w:cs="Arial"/>
              </w:rPr>
              <w:t xml:space="preserve">Other program elements that feature the inclusion of a Career Pathway component in the program design as well as accessibility of program sites for Monroe County </w:t>
            </w:r>
            <w:r w:rsidR="6D8E2073" w:rsidRPr="214CEE2C">
              <w:rPr>
                <w:rFonts w:ascii="Arial" w:eastAsia="Arial" w:hAnsi="Arial" w:cs="Arial"/>
              </w:rPr>
              <w:t>In School Youth</w:t>
            </w:r>
            <w:r w:rsidRPr="214CEE2C">
              <w:rPr>
                <w:rFonts w:ascii="Arial" w:eastAsia="Arial" w:hAnsi="Arial" w:cs="Arial"/>
              </w:rPr>
              <w:t xml:space="preserve">. (15%) </w:t>
            </w:r>
          </w:p>
          <w:p w14:paraId="6CB14DC9" w14:textId="295948A0" w:rsidR="438F7533" w:rsidRDefault="438F7533" w:rsidP="003C3002">
            <w:pPr>
              <w:pStyle w:val="ListParagraph"/>
              <w:numPr>
                <w:ilvl w:val="0"/>
                <w:numId w:val="19"/>
              </w:numPr>
              <w:rPr>
                <w:rFonts w:ascii="Arial" w:eastAsia="Arial" w:hAnsi="Arial" w:cs="Arial"/>
              </w:rPr>
            </w:pPr>
            <w:r w:rsidRPr="438F7533">
              <w:rPr>
                <w:rFonts w:ascii="Arial" w:eastAsia="Arial" w:hAnsi="Arial" w:cs="Arial"/>
              </w:rPr>
              <w:t>Effective internal controls or processes to meet program requirements (10%)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09685E6" w14:textId="28C5446B" w:rsidR="438F7533" w:rsidRDefault="438F7533" w:rsidP="438F7533">
            <w:pPr>
              <w:spacing w:line="257" w:lineRule="auto"/>
              <w:jc w:val="center"/>
            </w:pPr>
            <w:r w:rsidRPr="438F7533">
              <w:rPr>
                <w:rFonts w:ascii="Arial" w:eastAsia="Arial" w:hAnsi="Arial" w:cs="Arial"/>
                <w:szCs w:val="24"/>
              </w:rPr>
              <w:t>40%</w:t>
            </w:r>
          </w:p>
        </w:tc>
      </w:tr>
      <w:tr w:rsidR="438F7533" w14:paraId="57338105" w14:textId="77777777" w:rsidTr="214CEE2C">
        <w:trPr>
          <w:trHeight w:val="300"/>
          <w:jc w:val="center"/>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2B266757" w14:textId="2BC0794C" w:rsidR="438F7533" w:rsidRDefault="438F7533" w:rsidP="438F7533">
            <w:pPr>
              <w:spacing w:line="257" w:lineRule="auto"/>
            </w:pPr>
            <w:r w:rsidRPr="438F7533">
              <w:rPr>
                <w:rFonts w:ascii="Arial" w:eastAsia="Arial" w:hAnsi="Arial" w:cs="Arial"/>
                <w:b/>
                <w:bCs/>
                <w:szCs w:val="24"/>
                <w:u w:val="single"/>
              </w:rPr>
              <w:t>Demonstrated Performance History and Ability to Meet Goals</w:t>
            </w:r>
          </w:p>
          <w:p w14:paraId="67F000A6" w14:textId="769CC7ED" w:rsidR="438F7533" w:rsidRDefault="438F7533" w:rsidP="003C3002">
            <w:pPr>
              <w:pStyle w:val="ListParagraph"/>
              <w:numPr>
                <w:ilvl w:val="0"/>
                <w:numId w:val="18"/>
              </w:numPr>
              <w:rPr>
                <w:rFonts w:ascii="Arial" w:eastAsia="Arial" w:hAnsi="Arial" w:cs="Arial"/>
              </w:rPr>
            </w:pPr>
            <w:r w:rsidRPr="438F7533">
              <w:rPr>
                <w:rFonts w:ascii="Arial" w:eastAsia="Arial" w:hAnsi="Arial" w:cs="Arial"/>
              </w:rPr>
              <w:t xml:space="preserve">Proven record of accomplishment of success in implementing similar programs. (10%) </w:t>
            </w:r>
          </w:p>
          <w:p w14:paraId="5F2DF5BB" w14:textId="233F05AE" w:rsidR="438F7533" w:rsidRDefault="438F7533" w:rsidP="003C3002">
            <w:pPr>
              <w:pStyle w:val="ListParagraph"/>
              <w:numPr>
                <w:ilvl w:val="0"/>
                <w:numId w:val="18"/>
              </w:numPr>
              <w:rPr>
                <w:rFonts w:ascii="Arial" w:eastAsia="Arial" w:hAnsi="Arial" w:cs="Arial"/>
              </w:rPr>
            </w:pPr>
            <w:r w:rsidRPr="438F7533">
              <w:rPr>
                <w:rFonts w:ascii="Arial" w:eastAsia="Arial" w:hAnsi="Arial" w:cs="Arial"/>
              </w:rPr>
              <w:t>Evidence of achieving desired outcomes, such as job placement and enrollment in skilled training programs. (5%)</w:t>
            </w:r>
          </w:p>
          <w:p w14:paraId="16DA589E" w14:textId="754E9814" w:rsidR="438F7533" w:rsidRDefault="438F7533" w:rsidP="003C3002">
            <w:pPr>
              <w:pStyle w:val="ListParagraph"/>
              <w:numPr>
                <w:ilvl w:val="0"/>
                <w:numId w:val="18"/>
              </w:numPr>
              <w:rPr>
                <w:rFonts w:ascii="Arial" w:eastAsia="Arial" w:hAnsi="Arial" w:cs="Arial"/>
              </w:rPr>
            </w:pPr>
            <w:r w:rsidRPr="438F7533">
              <w:rPr>
                <w:rFonts w:ascii="Arial" w:eastAsia="Arial" w:hAnsi="Arial" w:cs="Arial"/>
              </w:rPr>
              <w:t>Demonstrated capacity to internally monitor ongoing performance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F34F08" w14:textId="3A7375E6" w:rsidR="438F7533" w:rsidRDefault="438F7533" w:rsidP="438F7533">
            <w:pPr>
              <w:spacing w:line="257" w:lineRule="auto"/>
              <w:jc w:val="center"/>
            </w:pPr>
            <w:r w:rsidRPr="438F7533">
              <w:rPr>
                <w:rFonts w:ascii="Arial" w:eastAsia="Arial" w:hAnsi="Arial" w:cs="Arial"/>
                <w:szCs w:val="24"/>
              </w:rPr>
              <w:t>20%</w:t>
            </w:r>
          </w:p>
        </w:tc>
      </w:tr>
      <w:tr w:rsidR="438F7533" w14:paraId="162840D6" w14:textId="77777777" w:rsidTr="214CEE2C">
        <w:trPr>
          <w:trHeight w:val="885"/>
          <w:jc w:val="center"/>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443AD8EE" w14:textId="53732A65" w:rsidR="438F7533" w:rsidRDefault="438F7533" w:rsidP="438F7533">
            <w:pPr>
              <w:spacing w:line="257" w:lineRule="auto"/>
            </w:pPr>
            <w:r w:rsidRPr="438F7533">
              <w:rPr>
                <w:rFonts w:ascii="Arial" w:eastAsia="Arial" w:hAnsi="Arial" w:cs="Arial"/>
                <w:b/>
                <w:bCs/>
                <w:szCs w:val="24"/>
                <w:u w:val="single"/>
              </w:rPr>
              <w:t>Costs, Budget Justification, and Leverage of Funds</w:t>
            </w:r>
          </w:p>
          <w:p w14:paraId="30462D54" w14:textId="4921254F" w:rsidR="438F7533" w:rsidRDefault="438F7533" w:rsidP="003C3002">
            <w:pPr>
              <w:pStyle w:val="ListParagraph"/>
              <w:numPr>
                <w:ilvl w:val="0"/>
                <w:numId w:val="17"/>
              </w:numPr>
              <w:rPr>
                <w:rFonts w:ascii="Arial" w:eastAsia="Arial" w:hAnsi="Arial" w:cs="Arial"/>
              </w:rPr>
            </w:pPr>
            <w:r w:rsidRPr="438F7533">
              <w:rPr>
                <w:rFonts w:ascii="Arial" w:eastAsia="Arial" w:hAnsi="Arial" w:cs="Arial"/>
              </w:rPr>
              <w:t xml:space="preserve">Review of the Proposal’s line-item budget and/or budget narrative. (10%) </w:t>
            </w:r>
          </w:p>
          <w:p w14:paraId="4FDE91F9" w14:textId="71C502AD" w:rsidR="438F7533" w:rsidRDefault="438F7533" w:rsidP="003C3002">
            <w:pPr>
              <w:pStyle w:val="ListParagraph"/>
              <w:numPr>
                <w:ilvl w:val="0"/>
                <w:numId w:val="17"/>
              </w:numPr>
              <w:rPr>
                <w:rFonts w:ascii="Arial" w:eastAsia="Arial" w:hAnsi="Arial" w:cs="Arial"/>
              </w:rPr>
            </w:pPr>
            <w:r w:rsidRPr="438F7533">
              <w:rPr>
                <w:rFonts w:ascii="Arial" w:eastAsia="Arial" w:hAnsi="Arial" w:cs="Arial"/>
              </w:rPr>
              <w:t>Review of the cost effectiveness of the proposed budget.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443E885" w14:textId="0AF0CDC7" w:rsidR="438F7533" w:rsidRDefault="438F7533" w:rsidP="438F7533">
            <w:pPr>
              <w:spacing w:line="257" w:lineRule="auto"/>
              <w:jc w:val="center"/>
            </w:pPr>
            <w:r w:rsidRPr="438F7533">
              <w:rPr>
                <w:rFonts w:ascii="Arial" w:eastAsia="Arial" w:hAnsi="Arial" w:cs="Arial"/>
                <w:szCs w:val="24"/>
              </w:rPr>
              <w:t>15%</w:t>
            </w:r>
          </w:p>
        </w:tc>
      </w:tr>
    </w:tbl>
    <w:p w14:paraId="3D970204" w14:textId="4BE2DF54" w:rsidR="438F7533" w:rsidRDefault="438F7533" w:rsidP="438F7533"/>
    <w:p w14:paraId="54879F59" w14:textId="22F2F531" w:rsidR="00F64E67" w:rsidRPr="00DD534B" w:rsidRDefault="254A4242" w:rsidP="003C3002">
      <w:pPr>
        <w:pStyle w:val="Heading2"/>
        <w:numPr>
          <w:ilvl w:val="1"/>
          <w:numId w:val="33"/>
        </w:numPr>
        <w:spacing w:before="100" w:beforeAutospacing="1" w:after="100" w:afterAutospacing="1" w:line="240" w:lineRule="auto"/>
        <w:ind w:left="0" w:firstLine="0"/>
        <w:jc w:val="both"/>
        <w:rPr>
          <w:rFonts w:ascii="Arial" w:hAnsi="Arial" w:cs="Arial"/>
        </w:rPr>
      </w:pPr>
      <w:bookmarkStart w:id="38" w:name="_Hlk55289098"/>
      <w:bookmarkEnd w:id="38"/>
      <w:r w:rsidRPr="291B3F59">
        <w:rPr>
          <w:rFonts w:ascii="Arial" w:hAnsi="Arial" w:cs="Arial"/>
        </w:rPr>
        <w:lastRenderedPageBreak/>
        <w:t xml:space="preserve"> </w:t>
      </w:r>
      <w:bookmarkStart w:id="39" w:name="_Toc117145188"/>
      <w:r w:rsidRPr="291B3F59">
        <w:rPr>
          <w:rFonts w:ascii="Arial" w:hAnsi="Arial" w:cs="Arial"/>
        </w:rPr>
        <w:t>Selection Process, Award</w:t>
      </w:r>
      <w:r w:rsidR="0050012C" w:rsidRPr="291B3F59">
        <w:rPr>
          <w:rFonts w:ascii="Arial" w:hAnsi="Arial" w:cs="Arial"/>
        </w:rPr>
        <w:t>,</w:t>
      </w:r>
      <w:r w:rsidRPr="291B3F59">
        <w:rPr>
          <w:rFonts w:ascii="Arial" w:hAnsi="Arial" w:cs="Arial"/>
        </w:rPr>
        <w:t xml:space="preserve"> and Protest Procedures</w:t>
      </w:r>
      <w:bookmarkEnd w:id="39"/>
    </w:p>
    <w:p w14:paraId="05BC224B" w14:textId="397933B7" w:rsidR="00A1655B" w:rsidRPr="00DD534B" w:rsidRDefault="67D8C7CA" w:rsidP="438F7533">
      <w:pPr>
        <w:pStyle w:val="Heading3"/>
        <w:spacing w:before="100" w:beforeAutospacing="1" w:after="100" w:afterAutospacing="1" w:line="240" w:lineRule="auto"/>
        <w:jc w:val="both"/>
        <w:rPr>
          <w:rFonts w:ascii="Arial" w:hAnsi="Arial" w:cs="Arial"/>
        </w:rPr>
      </w:pPr>
      <w:bookmarkStart w:id="40" w:name="_Toc117145189"/>
      <w:r w:rsidRPr="438F7533">
        <w:rPr>
          <w:rFonts w:ascii="Arial" w:hAnsi="Arial" w:cs="Arial"/>
        </w:rPr>
        <w:t>Selection Schedule</w:t>
      </w:r>
      <w:bookmarkEnd w:id="40"/>
    </w:p>
    <w:tbl>
      <w:tblPr>
        <w:tblW w:w="0" w:type="auto"/>
        <w:jc w:val="center"/>
        <w:tblLayout w:type="fixed"/>
        <w:tblLook w:val="04A0" w:firstRow="1" w:lastRow="0" w:firstColumn="1" w:lastColumn="0" w:noHBand="0" w:noVBand="1"/>
      </w:tblPr>
      <w:tblGrid>
        <w:gridCol w:w="3960"/>
        <w:gridCol w:w="2205"/>
      </w:tblGrid>
      <w:tr w:rsidR="438F7533" w14:paraId="3AF1A5FE" w14:textId="77777777" w:rsidTr="007C14D1">
        <w:trPr>
          <w:trHeight w:val="285"/>
          <w:jc w:val="center"/>
        </w:trPr>
        <w:tc>
          <w:tcPr>
            <w:tcW w:w="6165"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tcMar>
              <w:left w:w="108" w:type="dxa"/>
              <w:right w:w="108" w:type="dxa"/>
            </w:tcMar>
            <w:vAlign w:val="center"/>
          </w:tcPr>
          <w:p w14:paraId="1A554707" w14:textId="6342D7FD" w:rsidR="438F7533" w:rsidRDefault="438F7533" w:rsidP="438F7533">
            <w:pPr>
              <w:jc w:val="center"/>
            </w:pPr>
            <w:r w:rsidRPr="438F7533">
              <w:rPr>
                <w:rFonts w:ascii="Arial" w:eastAsia="Arial" w:hAnsi="Arial" w:cs="Arial"/>
                <w:b/>
                <w:bCs/>
                <w:color w:val="000000" w:themeColor="text1"/>
                <w:szCs w:val="24"/>
              </w:rPr>
              <w:t>Schedule</w:t>
            </w:r>
          </w:p>
        </w:tc>
      </w:tr>
      <w:tr w:rsidR="438F7533" w14:paraId="237B8FE2" w14:textId="77777777" w:rsidTr="007C14D1">
        <w:trPr>
          <w:trHeight w:val="285"/>
          <w:jc w:val="center"/>
        </w:trPr>
        <w:tc>
          <w:tcPr>
            <w:tcW w:w="3960" w:type="dxa"/>
            <w:tcBorders>
              <w:top w:val="single" w:sz="8" w:space="0" w:color="auto"/>
              <w:left w:val="single" w:sz="8" w:space="0" w:color="auto"/>
              <w:bottom w:val="nil"/>
              <w:right w:val="nil"/>
            </w:tcBorders>
            <w:shd w:val="clear" w:color="auto" w:fill="D0CECE" w:themeFill="background2" w:themeFillShade="E6"/>
            <w:tcMar>
              <w:left w:w="108" w:type="dxa"/>
              <w:right w:w="108" w:type="dxa"/>
            </w:tcMar>
            <w:vAlign w:val="center"/>
          </w:tcPr>
          <w:p w14:paraId="48AE64AE" w14:textId="054C3794" w:rsidR="438F7533" w:rsidRDefault="438F7533" w:rsidP="438F7533">
            <w:pPr>
              <w:jc w:val="center"/>
            </w:pPr>
            <w:r w:rsidRPr="438F7533">
              <w:rPr>
                <w:rFonts w:ascii="Arial" w:eastAsia="Arial" w:hAnsi="Arial" w:cs="Arial"/>
                <w:b/>
                <w:bCs/>
                <w:color w:val="000000" w:themeColor="text1"/>
                <w:szCs w:val="24"/>
              </w:rPr>
              <w:t>Event</w:t>
            </w:r>
          </w:p>
        </w:tc>
        <w:tc>
          <w:tcPr>
            <w:tcW w:w="2205" w:type="dxa"/>
            <w:tcBorders>
              <w:top w:val="nil"/>
              <w:left w:val="single" w:sz="8" w:space="0" w:color="auto"/>
              <w:bottom w:val="nil"/>
              <w:right w:val="single" w:sz="8" w:space="0" w:color="000000" w:themeColor="text1"/>
            </w:tcBorders>
            <w:shd w:val="clear" w:color="auto" w:fill="D0CECE" w:themeFill="background2" w:themeFillShade="E6"/>
            <w:tcMar>
              <w:left w:w="108" w:type="dxa"/>
              <w:right w:w="108" w:type="dxa"/>
            </w:tcMar>
            <w:vAlign w:val="center"/>
          </w:tcPr>
          <w:p w14:paraId="09FA3DAA" w14:textId="1A2F77B4" w:rsidR="438F7533" w:rsidRDefault="438F7533" w:rsidP="438F7533">
            <w:pPr>
              <w:jc w:val="center"/>
            </w:pPr>
            <w:r w:rsidRPr="438F7533">
              <w:rPr>
                <w:rFonts w:ascii="Arial" w:eastAsia="Arial" w:hAnsi="Arial" w:cs="Arial"/>
                <w:b/>
                <w:bCs/>
                <w:color w:val="000000" w:themeColor="text1"/>
                <w:szCs w:val="24"/>
              </w:rPr>
              <w:t>Date(s)</w:t>
            </w:r>
          </w:p>
        </w:tc>
      </w:tr>
      <w:tr w:rsidR="438F7533" w14:paraId="793F24C1"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8475EF" w14:textId="032CD126" w:rsidR="438F7533" w:rsidRDefault="438F7533">
            <w:r w:rsidRPr="438F7533">
              <w:rPr>
                <w:rFonts w:ascii="Arial" w:eastAsia="Arial" w:hAnsi="Arial" w:cs="Arial"/>
                <w:color w:val="000000" w:themeColor="text1"/>
                <w:szCs w:val="24"/>
              </w:rPr>
              <w:t>RFP issue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EB08501" w14:textId="7FB4102D" w:rsidR="438F7533" w:rsidRDefault="438F7533" w:rsidP="438F7533">
            <w:pPr>
              <w:jc w:val="center"/>
            </w:pPr>
            <w:r w:rsidRPr="438F7533">
              <w:rPr>
                <w:rFonts w:ascii="Arial" w:eastAsia="Arial" w:hAnsi="Arial" w:cs="Arial"/>
                <w:szCs w:val="24"/>
              </w:rPr>
              <w:t>April 10</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27CFFCFB"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EE837D" w14:textId="3CB49B38" w:rsidR="438F7533" w:rsidRDefault="438F7533">
            <w:r w:rsidRPr="438F7533">
              <w:rPr>
                <w:rFonts w:ascii="Arial" w:eastAsia="Arial" w:hAnsi="Arial" w:cs="Arial"/>
                <w:color w:val="000000" w:themeColor="text1"/>
                <w:szCs w:val="24"/>
              </w:rPr>
              <w:t>Deadline for questions</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28E1F8B5" w14:textId="0886D46A" w:rsidR="438F7533" w:rsidRDefault="438F7533" w:rsidP="438F7533">
            <w:pPr>
              <w:jc w:val="center"/>
            </w:pPr>
            <w:r w:rsidRPr="438F7533">
              <w:rPr>
                <w:rFonts w:ascii="Arial" w:eastAsia="Arial" w:hAnsi="Arial" w:cs="Arial"/>
                <w:szCs w:val="24"/>
              </w:rPr>
              <w:t>April 28</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31BE22DF" w14:textId="77777777" w:rsidTr="007C14D1">
        <w:trPr>
          <w:trHeight w:val="345"/>
          <w:jc w:val="center"/>
        </w:trPr>
        <w:tc>
          <w:tcPr>
            <w:tcW w:w="3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bottom"/>
          </w:tcPr>
          <w:p w14:paraId="158B33B9" w14:textId="799F6DAD" w:rsidR="438F7533" w:rsidRDefault="438F7533">
            <w:r w:rsidRPr="438F7533">
              <w:rPr>
                <w:rFonts w:ascii="Arial" w:eastAsia="Arial" w:hAnsi="Arial" w:cs="Arial"/>
                <w:b/>
                <w:bCs/>
                <w:color w:val="000000" w:themeColor="text1"/>
                <w:szCs w:val="24"/>
              </w:rPr>
              <w:t xml:space="preserve">Proposals due </w:t>
            </w:r>
          </w:p>
        </w:tc>
        <w:tc>
          <w:tcPr>
            <w:tcW w:w="22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9C595C9" w14:textId="28B67DC0" w:rsidR="438F7533" w:rsidRDefault="438F7533" w:rsidP="438F7533">
            <w:pPr>
              <w:jc w:val="center"/>
            </w:pPr>
            <w:r w:rsidRPr="438F7533">
              <w:rPr>
                <w:rFonts w:ascii="Arial" w:eastAsia="Arial" w:hAnsi="Arial" w:cs="Arial"/>
                <w:b/>
                <w:bCs/>
                <w:color w:val="000000" w:themeColor="text1"/>
                <w:szCs w:val="24"/>
              </w:rPr>
              <w:t>May 12</w:t>
            </w:r>
            <w:r w:rsidRPr="438F7533">
              <w:rPr>
                <w:rFonts w:ascii="Arial" w:eastAsia="Arial" w:hAnsi="Arial" w:cs="Arial"/>
                <w:b/>
                <w:bCs/>
                <w:color w:val="000000" w:themeColor="text1"/>
                <w:szCs w:val="24"/>
                <w:vertAlign w:val="superscript"/>
              </w:rPr>
              <w:t>th</w:t>
            </w:r>
            <w:r w:rsidRPr="438F7533">
              <w:rPr>
                <w:rFonts w:ascii="Arial" w:eastAsia="Arial" w:hAnsi="Arial" w:cs="Arial"/>
                <w:b/>
                <w:bCs/>
                <w:color w:val="000000" w:themeColor="text1"/>
                <w:szCs w:val="24"/>
              </w:rPr>
              <w:t>, 2023</w:t>
            </w:r>
          </w:p>
        </w:tc>
      </w:tr>
      <w:tr w:rsidR="438F7533" w14:paraId="2BBD5A7C" w14:textId="77777777" w:rsidTr="007C14D1">
        <w:trPr>
          <w:trHeight w:val="55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3DC84F" w14:textId="1B2A84FC" w:rsidR="438F7533" w:rsidRDefault="438F7533">
            <w:r w:rsidRPr="438F7533">
              <w:rPr>
                <w:rFonts w:ascii="Arial" w:eastAsia="Arial" w:hAnsi="Arial" w:cs="Arial"/>
                <w:color w:val="000000" w:themeColor="text1"/>
                <w:szCs w:val="24"/>
              </w:rPr>
              <w:t>Anticipated contract award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70D1C5D2" w14:textId="6BB3C735" w:rsidR="438F7533" w:rsidRDefault="438F7533" w:rsidP="438F7533">
            <w:pPr>
              <w:jc w:val="center"/>
            </w:pPr>
            <w:r w:rsidRPr="438F7533">
              <w:rPr>
                <w:rFonts w:ascii="Arial" w:eastAsia="Arial" w:hAnsi="Arial" w:cs="Arial"/>
                <w:szCs w:val="24"/>
              </w:rPr>
              <w:t>June 7</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5F4BCF8A" w14:textId="77777777" w:rsidTr="007C14D1">
        <w:trPr>
          <w:trHeight w:val="420"/>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EBD8C" w14:textId="165BCC3F" w:rsidR="438F7533" w:rsidRDefault="438F7533">
            <w:r w:rsidRPr="438F7533">
              <w:rPr>
                <w:rFonts w:ascii="Arial" w:eastAsia="Arial" w:hAnsi="Arial" w:cs="Arial"/>
                <w:color w:val="000000" w:themeColor="text1"/>
                <w:szCs w:val="24"/>
              </w:rPr>
              <w:t>Anticipated contract execution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DB3AF55" w14:textId="7FA64C9D" w:rsidR="438F7533" w:rsidRDefault="438F7533" w:rsidP="438F7533">
            <w:pPr>
              <w:jc w:val="center"/>
            </w:pPr>
            <w:r w:rsidRPr="438F7533">
              <w:rPr>
                <w:rFonts w:ascii="Arial" w:eastAsia="Arial" w:hAnsi="Arial" w:cs="Arial"/>
                <w:szCs w:val="24"/>
              </w:rPr>
              <w:t>July 1</w:t>
            </w:r>
            <w:r w:rsidRPr="438F7533">
              <w:rPr>
                <w:rFonts w:ascii="Arial" w:eastAsia="Arial" w:hAnsi="Arial" w:cs="Arial"/>
                <w:szCs w:val="24"/>
                <w:vertAlign w:val="superscript"/>
              </w:rPr>
              <w:t>st</w:t>
            </w:r>
            <w:r w:rsidRPr="438F7533">
              <w:rPr>
                <w:rFonts w:ascii="Arial" w:eastAsia="Arial" w:hAnsi="Arial" w:cs="Arial"/>
                <w:szCs w:val="24"/>
              </w:rPr>
              <w:t>, 2023</w:t>
            </w:r>
          </w:p>
        </w:tc>
      </w:tr>
    </w:tbl>
    <w:p w14:paraId="70C53DD0" w14:textId="0421428C" w:rsidR="4455068F" w:rsidRDefault="4455068F" w:rsidP="438F7533">
      <w:pPr>
        <w:pStyle w:val="Heading3"/>
      </w:pPr>
      <w:r w:rsidRPr="438F7533">
        <w:rPr>
          <w:rFonts w:ascii="Arial" w:eastAsia="Arial" w:hAnsi="Arial" w:cs="Arial"/>
        </w:rPr>
        <w:t>Selection and Award Process</w:t>
      </w:r>
    </w:p>
    <w:p w14:paraId="1B0AC81B" w14:textId="42C91BB9" w:rsidR="4455068F" w:rsidRDefault="4455068F" w:rsidP="438F7533">
      <w:pPr>
        <w:spacing w:line="257" w:lineRule="auto"/>
        <w:jc w:val="both"/>
      </w:pPr>
      <w:r w:rsidRPr="438F7533">
        <w:rPr>
          <w:rFonts w:ascii="Arial" w:eastAsia="Arial" w:hAnsi="Arial" w:cs="Arial"/>
          <w:szCs w:val="24"/>
        </w:rPr>
        <w:t>The selection and award process are designed to ensure fair, transparent, and competitive procurement, resulting in the selection of the most qualified vendor to meet the needs of the Pocono Counties Workforce Development Area.</w:t>
      </w:r>
    </w:p>
    <w:p w14:paraId="60B0FF0F" w14:textId="42CF317A" w:rsidR="4455068F" w:rsidRDefault="4455068F" w:rsidP="438F7533">
      <w:pPr>
        <w:spacing w:line="257" w:lineRule="auto"/>
        <w:jc w:val="both"/>
      </w:pPr>
      <w:r w:rsidRPr="438F7533">
        <w:rPr>
          <w:rFonts w:ascii="Arial" w:eastAsia="Arial" w:hAnsi="Arial" w:cs="Arial"/>
          <w:szCs w:val="24"/>
        </w:rPr>
        <w:t>A. Round One: Responsiveness Review</w:t>
      </w:r>
    </w:p>
    <w:p w14:paraId="6E66CEC7" w14:textId="3EC515C0" w:rsidR="4455068F" w:rsidRDefault="4455068F" w:rsidP="003C3002">
      <w:pPr>
        <w:pStyle w:val="ListParagraph"/>
        <w:numPr>
          <w:ilvl w:val="0"/>
          <w:numId w:val="16"/>
        </w:numPr>
        <w:spacing w:line="257" w:lineRule="auto"/>
        <w:rPr>
          <w:rFonts w:ascii="Arial" w:eastAsia="Arial" w:hAnsi="Arial" w:cs="Arial"/>
          <w:szCs w:val="24"/>
        </w:rPr>
      </w:pPr>
      <w:r w:rsidRPr="438F7533">
        <w:rPr>
          <w:rFonts w:ascii="Arial" w:eastAsia="Arial" w:hAnsi="Arial" w:cs="Arial"/>
          <w:szCs w:val="24"/>
        </w:rPr>
        <w:t>In the first round, the Pocono Counties Workforce Development Board (PCWDB) will conduct a responsiveness review to determine the completeness of required documents.</w:t>
      </w:r>
    </w:p>
    <w:p w14:paraId="73256437" w14:textId="52A98499" w:rsidR="4455068F" w:rsidRDefault="4455068F" w:rsidP="003C3002">
      <w:pPr>
        <w:pStyle w:val="ListParagraph"/>
        <w:numPr>
          <w:ilvl w:val="0"/>
          <w:numId w:val="16"/>
        </w:numPr>
        <w:spacing w:line="257" w:lineRule="auto"/>
        <w:rPr>
          <w:rFonts w:ascii="Arial" w:eastAsia="Arial" w:hAnsi="Arial" w:cs="Arial"/>
          <w:szCs w:val="24"/>
        </w:rPr>
      </w:pPr>
      <w:r w:rsidRPr="438F7533">
        <w:rPr>
          <w:rFonts w:ascii="Arial" w:eastAsia="Arial" w:hAnsi="Arial" w:cs="Arial"/>
          <w:szCs w:val="24"/>
        </w:rPr>
        <w:t>Proposals that do not meet the minimum qualifications or fail to provide all required documents may be disqualified.</w:t>
      </w:r>
    </w:p>
    <w:p w14:paraId="12EB0C3A" w14:textId="099E2C17" w:rsidR="4455068F" w:rsidRDefault="4455068F" w:rsidP="438F7533">
      <w:pPr>
        <w:spacing w:line="257" w:lineRule="auto"/>
        <w:jc w:val="both"/>
      </w:pPr>
      <w:r w:rsidRPr="438F7533">
        <w:rPr>
          <w:rFonts w:ascii="Arial" w:eastAsia="Arial" w:hAnsi="Arial" w:cs="Arial"/>
          <w:szCs w:val="24"/>
        </w:rPr>
        <w:t>B. Round Two: Evaluation Committee Assessment</w:t>
      </w:r>
    </w:p>
    <w:p w14:paraId="43771D23" w14:textId="26047A28" w:rsidR="4455068F" w:rsidRDefault="4455068F" w:rsidP="003C3002">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In the second round, an evaluation committee comprising PCWDB members and staff will review and score the written proposals based on the criteria outlined in the RFP.</w:t>
      </w:r>
    </w:p>
    <w:p w14:paraId="40E90001" w14:textId="7691DA2A" w:rsidR="4455068F" w:rsidRDefault="4455068F" w:rsidP="003C3002">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The evaluation committee will assess each proposal's demonstrated experience, qualifications, proposed service delivery approach, and cost-effectiveness.</w:t>
      </w:r>
    </w:p>
    <w:p w14:paraId="64B0332C" w14:textId="50BE8CB8" w:rsidR="4455068F" w:rsidRDefault="4455068F" w:rsidP="003C3002">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The top-scoring proposers will be invited to participate in a round three interview or demonstration.</w:t>
      </w:r>
    </w:p>
    <w:p w14:paraId="71AC4865" w14:textId="71446824" w:rsidR="4455068F" w:rsidRDefault="4455068F" w:rsidP="438F7533">
      <w:pPr>
        <w:spacing w:line="257" w:lineRule="auto"/>
        <w:jc w:val="both"/>
      </w:pPr>
      <w:r w:rsidRPr="438F7533">
        <w:rPr>
          <w:rFonts w:ascii="Arial" w:eastAsia="Arial" w:hAnsi="Arial" w:cs="Arial"/>
          <w:szCs w:val="24"/>
        </w:rPr>
        <w:t>C. Round Three: Interviews, Presentations, or Demonstrations</w:t>
      </w:r>
    </w:p>
    <w:p w14:paraId="63A9DA97" w14:textId="3CE4B1D3" w:rsidR="4455068F" w:rsidRDefault="4455068F" w:rsidP="003C3002">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In the third round, shortlisted proposers may be required to participate in interviews, presentations, or demonstrations to further demonstrate their qualifications and proposed service delivery approach.</w:t>
      </w:r>
    </w:p>
    <w:p w14:paraId="2149837F" w14:textId="09581D3E" w:rsidR="4455068F" w:rsidRDefault="4455068F" w:rsidP="003C3002">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The evaluation committee may also request site visits to gain additional insights into the proposer's operational capabilities and service quality.</w:t>
      </w:r>
    </w:p>
    <w:p w14:paraId="6A58E22C" w14:textId="717D0C6A" w:rsidR="4455068F" w:rsidRDefault="4455068F" w:rsidP="438F7533">
      <w:pPr>
        <w:spacing w:line="257" w:lineRule="auto"/>
        <w:jc w:val="both"/>
      </w:pPr>
      <w:r w:rsidRPr="438F7533">
        <w:rPr>
          <w:rFonts w:ascii="Arial" w:eastAsia="Arial" w:hAnsi="Arial" w:cs="Arial"/>
          <w:szCs w:val="24"/>
        </w:rPr>
        <w:t>Award Decision</w:t>
      </w:r>
    </w:p>
    <w:p w14:paraId="39270672" w14:textId="2CEEB4A0" w:rsidR="4455068F" w:rsidRDefault="4455068F" w:rsidP="003C3002">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Following the completion of all evaluation rounds, the evaluation committee will recommend the highest-scoring proposer to the Pocono Counties Workforce Development Board for a contract award.</w:t>
      </w:r>
    </w:p>
    <w:p w14:paraId="30C2BFC8" w14:textId="0AF84C4E" w:rsidR="4455068F" w:rsidRDefault="4455068F" w:rsidP="003C3002">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lastRenderedPageBreak/>
        <w:t>The PCWDA reserves the right to negotiate with the selected proposer to refine the scope of work, deliverables, and contract terms.</w:t>
      </w:r>
    </w:p>
    <w:p w14:paraId="2CE0876F" w14:textId="0FEF996B" w:rsidR="4455068F" w:rsidRDefault="4455068F" w:rsidP="003C3002">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The award decision will be based on the best overall value, considering qualifications, proposed service delivery approach, and cost-effectiveness.</w:t>
      </w:r>
    </w:p>
    <w:p w14:paraId="31A13DC3" w14:textId="4DC44240" w:rsidR="4455068F" w:rsidRDefault="4455068F" w:rsidP="438F7533">
      <w:pPr>
        <w:spacing w:line="257" w:lineRule="auto"/>
      </w:pPr>
      <w:r w:rsidRPr="438F7533">
        <w:rPr>
          <w:rFonts w:eastAsia="Times New Roman" w:cs="Times New Roman"/>
          <w:szCs w:val="24"/>
        </w:rPr>
        <w:t xml:space="preserve"> </w:t>
      </w:r>
    </w:p>
    <w:p w14:paraId="1E00479C" w14:textId="4A4B0E7C" w:rsidR="4455068F" w:rsidRDefault="4455068F" w:rsidP="438F7533">
      <w:pPr>
        <w:pStyle w:val="Heading3"/>
      </w:pPr>
      <w:r w:rsidRPr="438F7533">
        <w:rPr>
          <w:rFonts w:ascii="Arial" w:eastAsia="Arial" w:hAnsi="Arial" w:cs="Arial"/>
        </w:rPr>
        <w:t>Protest and Appeals Process</w:t>
      </w:r>
    </w:p>
    <w:p w14:paraId="797B1117" w14:textId="60E64D0D" w:rsidR="4455068F" w:rsidRDefault="4455068F" w:rsidP="438F7533">
      <w:pPr>
        <w:tabs>
          <w:tab w:val="left" w:pos="600"/>
          <w:tab w:val="left" w:pos="1200"/>
          <w:tab w:val="left" w:pos="4680"/>
        </w:tabs>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14:paraId="2FD0A7AC" w14:textId="3D1E8E70" w:rsidR="005D3ACB" w:rsidRPr="00DD534B" w:rsidRDefault="006C1699" w:rsidP="00FC6DFC">
      <w:pPr>
        <w:spacing w:before="100" w:beforeAutospacing="1" w:after="100" w:afterAutospacing="1" w:line="240" w:lineRule="auto"/>
        <w:jc w:val="both"/>
        <w:rPr>
          <w:rFonts w:ascii="Arial" w:hAnsi="Arial" w:cs="Arial"/>
          <w:b/>
        </w:rPr>
      </w:pPr>
      <w:r w:rsidRPr="00DD534B">
        <w:rPr>
          <w:rFonts w:ascii="Arial" w:hAnsi="Arial" w:cs="Arial"/>
          <w:b/>
        </w:rPr>
        <w:br w:type="page"/>
      </w:r>
    </w:p>
    <w:p w14:paraId="5F81F508" w14:textId="12392C4F" w:rsidR="438F7533" w:rsidRDefault="254A4242" w:rsidP="003C3002">
      <w:pPr>
        <w:pStyle w:val="Heading1"/>
        <w:numPr>
          <w:ilvl w:val="0"/>
          <w:numId w:val="33"/>
        </w:numPr>
      </w:pPr>
      <w:bookmarkStart w:id="41" w:name="_Toc117145192"/>
      <w:r>
        <w:lastRenderedPageBreak/>
        <w:t>Terms and Conditions</w:t>
      </w:r>
      <w:bookmarkEnd w:id="41"/>
    </w:p>
    <w:p w14:paraId="7F4FAD81" w14:textId="3DB1BD5D"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14:paraId="4C8EA1FA" w14:textId="3BE2B891"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14:paraId="3295DD45" w14:textId="1000AC4A" w:rsidR="1B8BE10D" w:rsidRDefault="1B8BE10D" w:rsidP="438F7533">
      <w:pPr>
        <w:tabs>
          <w:tab w:val="left" w:pos="600"/>
        </w:tabs>
        <w:spacing w:line="257" w:lineRule="auto"/>
      </w:pPr>
      <w:r w:rsidRPr="438F7533">
        <w:rPr>
          <w:rFonts w:ascii="Arial" w:eastAsia="Arial" w:hAnsi="Arial" w:cs="Arial"/>
          <w:color w:val="000000" w:themeColor="text1"/>
          <w:szCs w:val="24"/>
        </w:rPr>
        <w:t>Application approval does not guarantee funding as funding for training is dependent upon receipt of funds under the Workforce Innovation and Opportunity Act and other funding sources.</w:t>
      </w:r>
    </w:p>
    <w:p w14:paraId="5EEBAB41" w14:textId="03C91E45"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Monitoring</w:t>
      </w:r>
    </w:p>
    <w:p w14:paraId="27690093" w14:textId="32DA6AE5"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14:paraId="5D01BE21" w14:textId="5657F7F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14:paraId="55F4063D" w14:textId="5EDE9DB6"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Financial Records, Personnel, and Close-Out Procedures</w:t>
      </w:r>
    </w:p>
    <w:p w14:paraId="39A0136C" w14:textId="4F518603"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14:paraId="3A259E8C" w14:textId="39D24DE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contractors must submit a formal close-out package to the Pocono Counties WDA within 30 days of the program's conclusion.</w:t>
      </w:r>
    </w:p>
    <w:p w14:paraId="06C86525" w14:textId="72872962" w:rsidR="438F7533" w:rsidRDefault="438F7533" w:rsidP="438F7533"/>
    <w:p w14:paraId="46C73E0B" w14:textId="2FE795C3" w:rsidR="004442FD" w:rsidRPr="00DD534B" w:rsidRDefault="005926F9" w:rsidP="438F7533">
      <w:pPr>
        <w:spacing w:before="100" w:beforeAutospacing="1" w:after="100" w:afterAutospacing="1" w:line="240" w:lineRule="auto"/>
        <w:jc w:val="both"/>
        <w:rPr>
          <w:rFonts w:ascii="Arial" w:eastAsia="Times New Roman" w:hAnsi="Arial" w:cs="Arial"/>
          <w:highlight w:val="cyan"/>
        </w:rPr>
      </w:pPr>
      <w:r w:rsidRPr="438F7533">
        <w:rPr>
          <w:rFonts w:ascii="Arial" w:eastAsia="Times New Roman" w:hAnsi="Arial" w:cs="Arial"/>
          <w:highlight w:val="cyan"/>
        </w:rPr>
        <w:br w:type="page"/>
      </w:r>
    </w:p>
    <w:p w14:paraId="6603D576" w14:textId="41B3FFF1" w:rsidR="438F7533" w:rsidRDefault="000D467D" w:rsidP="003C3002">
      <w:pPr>
        <w:pStyle w:val="Heading1"/>
        <w:numPr>
          <w:ilvl w:val="0"/>
          <w:numId w:val="33"/>
        </w:numPr>
      </w:pPr>
      <w:bookmarkStart w:id="42" w:name="_Toc117145193"/>
      <w:r>
        <w:lastRenderedPageBreak/>
        <w:t>Appendix</w:t>
      </w:r>
      <w:bookmarkEnd w:id="42"/>
    </w:p>
    <w:p w14:paraId="565FAF91" w14:textId="0F649E9E" w:rsidR="1DEDB6D6" w:rsidRDefault="1DEDB6D6" w:rsidP="438F7533">
      <w:pPr>
        <w:spacing w:line="257" w:lineRule="auto"/>
        <w:jc w:val="both"/>
      </w:pPr>
      <w:r w:rsidRPr="438F7533">
        <w:rPr>
          <w:rFonts w:ascii="Arial" w:eastAsia="Arial" w:hAnsi="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14:paraId="5140DF33" w14:textId="0F04D07F" w:rsidR="1DEDB6D6" w:rsidRDefault="1DEDB6D6" w:rsidP="438F7533">
      <w:pPr>
        <w:spacing w:line="257" w:lineRule="auto"/>
        <w:jc w:val="both"/>
      </w:pPr>
      <w:r w:rsidRPr="438F7533">
        <w:rPr>
          <w:rFonts w:ascii="Arial" w:eastAsia="Arial" w:hAnsi="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14:paraId="2CB41B57" w14:textId="555BED5B" w:rsidR="1DEDB6D6" w:rsidRDefault="1DEDB6D6" w:rsidP="438F7533">
      <w:pPr>
        <w:spacing w:line="257" w:lineRule="auto"/>
        <w:jc w:val="both"/>
      </w:pPr>
      <w:r w:rsidRPr="438F7533">
        <w:rPr>
          <w:rFonts w:ascii="Arial" w:eastAsia="Arial" w:hAnsi="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14:paraId="3179E505" w14:textId="47CCF098" w:rsidR="1DEDB6D6" w:rsidRDefault="1DEDB6D6" w:rsidP="438F7533">
      <w:pPr>
        <w:spacing w:line="257" w:lineRule="auto"/>
        <w:jc w:val="both"/>
      </w:pPr>
      <w:r w:rsidRPr="438F7533">
        <w:rPr>
          <w:rFonts w:ascii="Arial" w:eastAsia="Arial" w:hAnsi="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14:paraId="7BC822E0" w14:textId="676A122C" w:rsidR="1DEDB6D6" w:rsidRDefault="1DEDB6D6" w:rsidP="438F7533">
      <w:pPr>
        <w:spacing w:line="257" w:lineRule="auto"/>
        <w:jc w:val="both"/>
      </w:pPr>
      <w:r w:rsidRPr="438F7533">
        <w:rPr>
          <w:rFonts w:ascii="Arial" w:eastAsia="Arial" w:hAnsi="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14:paraId="56F4D845" w14:textId="6B94C57C" w:rsidR="1DEDB6D6" w:rsidRDefault="1DEDB6D6" w:rsidP="438F7533">
      <w:pPr>
        <w:spacing w:line="257" w:lineRule="auto"/>
        <w:jc w:val="both"/>
      </w:pPr>
      <w:r w:rsidRPr="438F7533">
        <w:rPr>
          <w:rFonts w:ascii="Arial" w:eastAsia="Arial" w:hAnsi="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14:paraId="7E4934C7" w14:textId="7A028A03" w:rsidR="1DEDB6D6" w:rsidRDefault="1DEDB6D6" w:rsidP="438F7533">
      <w:pPr>
        <w:spacing w:line="257" w:lineRule="auto"/>
        <w:jc w:val="both"/>
      </w:pPr>
      <w:r w:rsidRPr="438F7533">
        <w:rPr>
          <w:rFonts w:ascii="Arial" w:eastAsia="Arial" w:hAnsi="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14:paraId="75CE3CB7" w14:textId="1DC51FA7" w:rsidR="438F7533" w:rsidRDefault="438F7533" w:rsidP="438F7533"/>
    <w:p w14:paraId="6895258F" w14:textId="0C2ED39D" w:rsidR="00C85C26" w:rsidRDefault="00C85C26">
      <w:pPr>
        <w:rPr>
          <w:rFonts w:ascii="Arial" w:eastAsia="Times New Roman" w:hAnsi="Arial" w:cs="Arial"/>
          <w:highlight w:val="cyan"/>
        </w:rPr>
      </w:pPr>
      <w:r w:rsidRPr="438F7533">
        <w:rPr>
          <w:rFonts w:ascii="Arial" w:eastAsia="Times New Roman" w:hAnsi="Arial" w:cs="Arial"/>
          <w:highlight w:val="cyan"/>
        </w:rPr>
        <w:br w:type="page"/>
      </w:r>
    </w:p>
    <w:p w14:paraId="7B78D884" w14:textId="77777777" w:rsidR="006D2C99" w:rsidRDefault="006D2C99">
      <w:pPr>
        <w:rPr>
          <w:rFonts w:ascii="Arial" w:eastAsia="Times New Roman" w:hAnsi="Arial" w:cs="Arial"/>
          <w:highlight w:val="cyan"/>
        </w:rPr>
      </w:pPr>
    </w:p>
    <w:p w14:paraId="3C9A8D98" w14:textId="77777777" w:rsidR="000461DD" w:rsidRDefault="000461DD" w:rsidP="000461D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eastAsia="Arial" w:hAnsi="Arial" w:cs="Arial"/>
          <w:color w:val="000000" w:themeColor="text1"/>
          <w:szCs w:val="24"/>
        </w:rPr>
      </w:pPr>
      <w:r w:rsidRPr="7376EC4C">
        <w:rPr>
          <w:rFonts w:ascii="Arial" w:eastAsia="Arial" w:hAnsi="Arial" w:cs="Arial"/>
          <w:b/>
          <w:bCs/>
          <w:color w:val="000000" w:themeColor="text1"/>
          <w:szCs w:val="24"/>
          <w:u w:val="single"/>
        </w:rPr>
        <w:t>ASSURANCES AND CERTIFICATIONS</w:t>
      </w:r>
    </w:p>
    <w:p w14:paraId="1036D0B2"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14:paraId="21F0F34A"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agrees to provide a drug-free workplace in accordance with the requirements of the Drug-Free Workplace Act.</w:t>
      </w:r>
    </w:p>
    <w:p w14:paraId="33B22152"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14:paraId="53B50C8C"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14:paraId="63AF34D1"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14:paraId="538A2D96"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cannot subcontract any aspect of this agreement without the   written approval of the Contractor.</w:t>
      </w:r>
    </w:p>
    <w:p w14:paraId="7703B066"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7376EC4C">
        <w:rPr>
          <w:rFonts w:ascii="Arial" w:eastAsia="Arial" w:hAnsi="Arial" w:cs="Arial"/>
          <w:color w:val="000000" w:themeColor="text1"/>
          <w:szCs w:val="24"/>
        </w:rPr>
        <w:lastRenderedPageBreak/>
        <w:t>contained in the state energy conservation plan issued in compliance with Energy Policy and Conservation Act; Patent rights; and Copyrights and rights to data.</w:t>
      </w:r>
    </w:p>
    <w:p w14:paraId="6393423F"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us it complies with their respective State's Unemployment Compensation and Workers Compensation Laws. </w:t>
      </w:r>
    </w:p>
    <w:p w14:paraId="23615B35"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eastAsia="Arial" w:hAnsi="Arial" w:cs="Arial"/>
          <w:color w:val="202124"/>
          <w:szCs w:val="24"/>
        </w:rPr>
        <w:t>§</w:t>
      </w:r>
      <w:r w:rsidRPr="7376EC4C">
        <w:rPr>
          <w:rFonts w:ascii="Arial" w:eastAsia="Arial" w:hAnsi="Arial" w:cs="Arial"/>
          <w:color w:val="000000" w:themeColor="text1"/>
          <w:szCs w:val="24"/>
        </w:rPr>
        <w:t xml:space="preserve"> 8.1 - 8.4.</w:t>
      </w:r>
    </w:p>
    <w:p w14:paraId="68F4BE71"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it will fully comply with the requirements of the Workforce Innovation and Opportunity Act and all Federal and State Regulations.</w:t>
      </w:r>
    </w:p>
    <w:p w14:paraId="103AEC1D"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14:paraId="3F80E010"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will comply with the Pennsylvania Right-To-Know Law, 65 P.S. </w:t>
      </w:r>
      <w:r w:rsidRPr="7376EC4C">
        <w:rPr>
          <w:rFonts w:ascii="Arial" w:eastAsia="Arial" w:hAnsi="Arial" w:cs="Arial"/>
          <w:color w:val="202124"/>
          <w:szCs w:val="24"/>
        </w:rPr>
        <w:t>§§ 67.101</w:t>
      </w:r>
      <w:r w:rsidRPr="7376EC4C">
        <w:rPr>
          <w:rFonts w:ascii="Arial" w:eastAsia="Arial" w:hAnsi="Arial" w:cs="Arial"/>
          <w:color w:val="000000" w:themeColor="text1"/>
          <w:szCs w:val="24"/>
        </w:rPr>
        <w:t>-3104 (“RTKL”).</w:t>
      </w:r>
    </w:p>
    <w:p w14:paraId="4E20A33F"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14:paraId="55239522"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the Contract Work Hours and Safety Standards Act. (40 U.S.C.</w:t>
      </w:r>
      <w:r w:rsidRPr="7376EC4C">
        <w:rPr>
          <w:rFonts w:ascii="Arial" w:eastAsia="Arial" w:hAnsi="Arial" w:cs="Arial"/>
          <w:color w:val="202124"/>
          <w:szCs w:val="24"/>
        </w:rPr>
        <w:t xml:space="preserve"> §§</w:t>
      </w:r>
      <w:r w:rsidRPr="7376EC4C">
        <w:rPr>
          <w:rFonts w:ascii="Arial" w:eastAsia="Arial" w:hAnsi="Arial" w:cs="Arial"/>
          <w:color w:val="000000" w:themeColor="text1"/>
          <w:szCs w:val="24"/>
        </w:rPr>
        <w:t xml:space="preserve"> 327-333).</w:t>
      </w:r>
    </w:p>
    <w:p w14:paraId="511D0CBF"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they will comply with the Confidentiality Policy of the Pocono Counties Workforce Investment Area. (A primary obligation of </w:t>
      </w:r>
      <w:r w:rsidRPr="7376EC4C">
        <w:rPr>
          <w:rFonts w:ascii="Arial" w:eastAsia="Arial" w:hAnsi="Arial" w:cs="Arial"/>
          <w:color w:val="000000" w:themeColor="text1"/>
          <w:szCs w:val="24"/>
          <w:u w:val="single"/>
        </w:rPr>
        <w:t>all</w:t>
      </w:r>
      <w:r w:rsidRPr="7376EC4C">
        <w:rPr>
          <w:rFonts w:ascii="Arial" w:eastAsia="Arial" w:hAnsi="Arial" w:cs="Arial"/>
          <w:color w:val="000000" w:themeColor="text1"/>
          <w:szCs w:val="24"/>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  These individuals are bound by WIOA policy not to reveal the identity circumstances of any past or current clients, except to authorized school or agency personnel working with our clients or by consent of the client.</w:t>
      </w:r>
    </w:p>
    <w:p w14:paraId="627EDB98"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assure that no funds under WIOA shall be used to assist, promote, or deter Union organization.</w:t>
      </w:r>
    </w:p>
    <w:p w14:paraId="37BB38C0" w14:textId="77777777" w:rsidR="000461DD" w:rsidRDefault="000461DD" w:rsidP="003C3002">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Minimum Wage Requirements.</w:t>
      </w:r>
    </w:p>
    <w:p w14:paraId="247CF21F" w14:textId="77777777" w:rsidR="000461DD" w:rsidRDefault="000461DD" w:rsidP="000461D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686156F7" w14:textId="77777777" w:rsidR="000461DD" w:rsidRDefault="000461DD" w:rsidP="000461DD">
      <w:pPr>
        <w:spacing w:beforeAutospacing="1" w:afterAutospacing="1" w:line="240" w:lineRule="auto"/>
        <w:rPr>
          <w:rFonts w:ascii="Arial" w:eastAsia="Arial" w:hAnsi="Arial" w:cs="Arial"/>
          <w:color w:val="000000" w:themeColor="text1"/>
          <w:szCs w:val="24"/>
        </w:rPr>
      </w:pPr>
      <w:r>
        <w:br w:type="page"/>
      </w:r>
      <w:r>
        <w:lastRenderedPageBreak/>
        <w:t>CONCURRENCE OF THE COLLECTIVE BARGAINING AGENT</w:t>
      </w:r>
    </w:p>
    <w:p w14:paraId="79523B6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14:paraId="62BE2AB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Is the occupation(s) in which employment and training is to be offered subject to a collective bargaining agreement?</w:t>
      </w:r>
    </w:p>
    <w:p w14:paraId="347AC81D"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655BDB7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1000849C"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yes, has the appropriate bargaining representatives agreed on the employment and training activities associated with it?</w:t>
      </w:r>
    </w:p>
    <w:p w14:paraId="7EEC169B"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422C328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no, please comment ______________________________________________</w:t>
      </w:r>
    </w:p>
    <w:p w14:paraId="349AD5A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33046B5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4B9707D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Please indicate the name, title and union affiliation of the appropriate bargaining representative.</w:t>
      </w:r>
    </w:p>
    <w:p w14:paraId="7C14295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2C826923"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220833AA"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(Title)                                                 (Date)</w:t>
      </w:r>
    </w:p>
    <w:p w14:paraId="2FB2D355"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p>
    <w:p w14:paraId="7A621DCC"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17A3A4EC" w14:textId="394BD7A3"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(Union Affiliation)</w:t>
      </w:r>
    </w:p>
    <w:p w14:paraId="7BFAB9D0"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5CB756B9" w14:textId="10CB0DC5"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of Chief Administrator)</w:t>
      </w:r>
    </w:p>
    <w:p w14:paraId="4D58D0EF" w14:textId="77777777" w:rsidR="000461DD" w:rsidRDefault="000461DD" w:rsidP="000461DD">
      <w:pPr>
        <w:jc w:val="center"/>
        <w:rPr>
          <w:rFonts w:ascii="Arial" w:eastAsia="Arial" w:hAnsi="Arial" w:cs="Arial"/>
          <w:color w:val="000000" w:themeColor="text1"/>
          <w:szCs w:val="24"/>
        </w:rPr>
      </w:pPr>
      <w:r>
        <w:rPr>
          <w:rFonts w:ascii="Arial" w:eastAsia="Arial" w:hAnsi="Arial" w:cs="Arial"/>
          <w:color w:val="000000" w:themeColor="text1"/>
          <w:szCs w:val="24"/>
        </w:rPr>
        <w:br w:type="page"/>
      </w:r>
      <w:r w:rsidRPr="7376EC4C">
        <w:rPr>
          <w:rFonts w:ascii="Arial" w:eastAsia="Arial" w:hAnsi="Arial" w:cs="Arial"/>
          <w:b/>
          <w:bCs/>
          <w:color w:val="000000" w:themeColor="text1"/>
          <w:szCs w:val="24"/>
        </w:rPr>
        <w:lastRenderedPageBreak/>
        <w:t>CERTIFICATION REGARDING DRUG-FREE</w:t>
      </w:r>
      <w:r>
        <w:rPr>
          <w:rFonts w:ascii="Arial" w:eastAsia="Arial" w:hAnsi="Arial" w:cs="Arial"/>
          <w:color w:val="000000" w:themeColor="text1"/>
          <w:szCs w:val="24"/>
        </w:rPr>
        <w:t xml:space="preserve"> </w:t>
      </w:r>
    </w:p>
    <w:p w14:paraId="51A3AD49" w14:textId="50B510F8" w:rsidR="000461DD" w:rsidRDefault="000461DD" w:rsidP="000461DD">
      <w:pPr>
        <w:jc w:val="center"/>
        <w:rPr>
          <w:rFonts w:ascii="Arial" w:eastAsia="Arial" w:hAnsi="Arial" w:cs="Arial"/>
          <w:color w:val="000000" w:themeColor="text1"/>
          <w:szCs w:val="24"/>
        </w:rPr>
      </w:pPr>
      <w:r w:rsidRPr="7376EC4C">
        <w:rPr>
          <w:rFonts w:ascii="Arial" w:eastAsia="Arial" w:hAnsi="Arial" w:cs="Arial"/>
          <w:b/>
          <w:bCs/>
          <w:color w:val="000000" w:themeColor="text1"/>
          <w:szCs w:val="24"/>
        </w:rPr>
        <w:t>WORKPLACE REQUIREMENTS</w:t>
      </w:r>
    </w:p>
    <w:p w14:paraId="0F3BAE27" w14:textId="77777777" w:rsidR="000461DD" w:rsidRDefault="000461DD" w:rsidP="003C3002">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it will or will continue to provide a drug-free workplace by:</w:t>
      </w:r>
    </w:p>
    <w:p w14:paraId="7F94CAEE"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0A3A1895"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Establishing an ongoing drug-free awareness program to inform employees about--</w:t>
      </w:r>
    </w:p>
    <w:p w14:paraId="71CDB304"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dangers of drug abuse in the workplace;</w:t>
      </w:r>
    </w:p>
    <w:p w14:paraId="7B5984B4"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grantee's policy of maintaining a drug-free workplace;</w:t>
      </w:r>
    </w:p>
    <w:p w14:paraId="3444EF18"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Any available drug counseling, rehabilitation, and employee assistance programs; and</w:t>
      </w:r>
    </w:p>
    <w:p w14:paraId="53952F61"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penalties that may be imposed upon employees for drug abuse violations occurring in the workplace;</w:t>
      </w:r>
    </w:p>
    <w:p w14:paraId="1D4776E7"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it a requirement that each employee to be engaged in the     performance of the grant be given a copy of the statement required by paragraph (a);</w:t>
      </w:r>
    </w:p>
    <w:p w14:paraId="59A94D83"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employee in the statement required by paragraph (a) that, as a condition of employment under the grant, the employee will—</w:t>
      </w:r>
    </w:p>
    <w:p w14:paraId="4F0F9360"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Abide by the terms of the statement; and</w:t>
      </w:r>
    </w:p>
    <w:p w14:paraId="23959C39"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 the employer in writing of his or her conviction for a violation of a criminal drug statute occurring in the workplace no later than five calendar days after such conviction;</w:t>
      </w:r>
    </w:p>
    <w:p w14:paraId="3D970216"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grant;</w:t>
      </w:r>
    </w:p>
    <w:p w14:paraId="6537D57D"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Taking one of the following actions within 30 calendar days of receiving notice under subparagraph (d)(2) with respect to any employee who is so convicted—</w:t>
      </w:r>
    </w:p>
    <w:p w14:paraId="2A0611E6"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Taking appropriate personnel action against such an employee, up to and including termination.  Consistent with the    requirements of the Rehabilitation Act of 1973, as amended; or</w:t>
      </w:r>
    </w:p>
    <w:p w14:paraId="45E97733" w14:textId="77777777" w:rsidR="000461DD" w:rsidRDefault="000461DD" w:rsidP="003C3002">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Requiring such employee to participate satisfactorily in a drug abuse assistance or rehabilitation program approved for such purposes by a Federal, State, or local health, law enforcement,  or other appropriate agency;</w:t>
      </w:r>
    </w:p>
    <w:p w14:paraId="288EC6C8" w14:textId="77777777" w:rsidR="000461DD" w:rsidRDefault="000461DD" w:rsidP="003C3002">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a good faith effort to continue to maintain a drug-free workplace through implementation of paragraphs (a), (b), (c), (d), (e) and (f).</w:t>
      </w:r>
    </w:p>
    <w:p w14:paraId="086CA5AD" w14:textId="77777777" w:rsidR="000461DD" w:rsidRDefault="000461DD" w:rsidP="003C3002">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may insert in the space provided below the site(s) for the   performance of work done in connection with the specific grant: </w:t>
      </w:r>
    </w:p>
    <w:p w14:paraId="4B1C881B" w14:textId="77777777" w:rsidR="000461DD" w:rsidRPr="00D66E47" w:rsidRDefault="000461DD" w:rsidP="003C3002">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Place of Performance (Street Address, City, County, State, Zip Code)</w:t>
      </w:r>
    </w:p>
    <w:p w14:paraId="209E5EBC"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 xml:space="preserve">______________________________________________________________ </w:t>
      </w:r>
    </w:p>
    <w:p w14:paraId="76A50D7D"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Check (   ) if there are workplaces that are not identified here.</w:t>
      </w:r>
    </w:p>
    <w:p w14:paraId="3503614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of Organization</w:t>
      </w:r>
    </w:p>
    <w:p w14:paraId="5DB7DE26"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and Title of Authorized Signatory</w:t>
      </w:r>
    </w:p>
    <w:p w14:paraId="71D22D3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Signature: _____________________________________  Date:_____________</w:t>
      </w:r>
      <w:r>
        <w:br/>
      </w:r>
    </w:p>
    <w:p w14:paraId="271DC03F"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br w:type="page"/>
      </w:r>
      <w:r>
        <w:lastRenderedPageBreak/>
        <w:t>LOBBYING CERTIFICATION FORM</w:t>
      </w:r>
    </w:p>
    <w:p w14:paraId="3B64F0F3"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Certification for Contracts, Grants, Loans, and Cooperative Agreements</w:t>
      </w:r>
    </w:p>
    <w:p w14:paraId="2A7C7FBB"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The undersigned certifies, to the best of his or her knowledge and belief, that:</w:t>
      </w:r>
    </w:p>
    <w:p w14:paraId="053D0087"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049FB7C"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1417F9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C9936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under Section 1352, Title 31, U. S. Code.  Any person who fails to file the required certification shall be subject to a civil penalty of not less than $10,000 and not more than $100,000 for such failure.</w:t>
      </w:r>
    </w:p>
    <w:p w14:paraId="7827FF46"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1792295"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_____________________________________________________</w:t>
      </w:r>
    </w:p>
    <w:p w14:paraId="0F30753D"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510E6719"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TITLE: __________________________________________________________</w:t>
      </w:r>
    </w:p>
    <w:p w14:paraId="3095FDE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053B50C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DATE: __________________________________________________________</w:t>
      </w:r>
    </w:p>
    <w:p w14:paraId="4F95C5EB" w14:textId="77777777" w:rsidR="000461DD" w:rsidRPr="00D66E47" w:rsidRDefault="000461DD" w:rsidP="000461DD">
      <w:pPr>
        <w:rPr>
          <w:rFonts w:eastAsia="Times New Roman" w:cs="Times New Roman"/>
          <w:color w:val="000000" w:themeColor="text1"/>
          <w:szCs w:val="24"/>
        </w:rPr>
      </w:pPr>
      <w:r>
        <w:rPr>
          <w:rFonts w:eastAsia="Times New Roman" w:cs="Times New Roman"/>
          <w:color w:val="000000" w:themeColor="text1"/>
          <w:szCs w:val="24"/>
        </w:rPr>
        <w:br w:type="page"/>
      </w:r>
    </w:p>
    <w:p w14:paraId="3FD69EFD" w14:textId="77777777" w:rsidR="000461DD" w:rsidRDefault="000461DD" w:rsidP="000461DD">
      <w:pPr>
        <w:tabs>
          <w:tab w:val="center" w:pos="468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u w:val="single"/>
        </w:rPr>
        <w:lastRenderedPageBreak/>
        <w:t>CERTIFICATION REGARDING DEBARMENT, SUSPENSION, AND INELIGIBILITY</w:t>
      </w:r>
      <w:r w:rsidRPr="7376EC4C">
        <w:rPr>
          <w:rFonts w:ascii="Arial" w:eastAsia="Arial" w:hAnsi="Arial" w:cs="Arial"/>
          <w:color w:val="000000" w:themeColor="text1"/>
          <w:szCs w:val="24"/>
        </w:rPr>
        <w:t xml:space="preserve">                                      </w:t>
      </w:r>
    </w:p>
    <w:p w14:paraId="279E28D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Subcontractor's Name______________________________________</w:t>
      </w:r>
    </w:p>
    <w:p w14:paraId="7991FDF8"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Employer ID Number ______________________________________</w:t>
      </w:r>
    </w:p>
    <w:p w14:paraId="70C91DE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contract you are entering into involves the payment of State and or Federal Funds.  Please complete and sign this Contract Certification.</w:t>
      </w:r>
    </w:p>
    <w:p w14:paraId="6E8E49FD"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STATE FUNDED CONTRACT CERTIFICATION</w:t>
      </w:r>
      <w:r w:rsidRPr="7376EC4C">
        <w:rPr>
          <w:rFonts w:ascii="Arial" w:eastAsia="Arial" w:hAnsi="Arial" w:cs="Arial"/>
          <w:color w:val="000000" w:themeColor="text1"/>
          <w:szCs w:val="24"/>
        </w:rPr>
        <w:t xml:space="preserve">                                                        </w:t>
      </w:r>
    </w:p>
    <w:p w14:paraId="63B96BF7"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Management Directive 215.9, which implements Executive Order 1990-3.</w:t>
      </w:r>
    </w:p>
    <w:p w14:paraId="5B6FC2B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698DB41B"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FEDERALLY FUNDED CONTRACT CERTIFICATION</w:t>
      </w:r>
      <w:r w:rsidRPr="7376EC4C">
        <w:rPr>
          <w:rFonts w:ascii="Arial" w:eastAsia="Arial" w:hAnsi="Arial" w:cs="Arial"/>
          <w:color w:val="000000" w:themeColor="text1"/>
          <w:szCs w:val="24"/>
        </w:rPr>
        <w:t xml:space="preserve">                                                          </w:t>
      </w:r>
    </w:p>
    <w:p w14:paraId="7C43508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3D75AB14" w14:textId="77777777" w:rsidR="000461DD" w:rsidRPr="00D66E47" w:rsidRDefault="000461DD" w:rsidP="003C3002">
      <w:pPr>
        <w:pStyle w:val="ListParagraph"/>
        <w:numPr>
          <w:ilvl w:val="0"/>
          <w:numId w:val="35"/>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630FC4C" w14:textId="77777777" w:rsidR="000461DD" w:rsidRDefault="000461DD" w:rsidP="003C3002">
      <w:pPr>
        <w:pStyle w:val="ListParagraph"/>
        <w:numPr>
          <w:ilvl w:val="0"/>
          <w:numId w:val="35"/>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Where the prospective recipient of Federal assistance funds is unable to certify to any of the statements in this certification, such prospective participant shall attach an explanation to this proposal.</w:t>
      </w:r>
    </w:p>
    <w:p w14:paraId="004BEE3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7BFF72F2"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11E9B77D"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lastRenderedPageBreak/>
        <w:t>Before completing this certification, read the instructions for certification on the reverse of this form.</w:t>
      </w:r>
    </w:p>
    <w:p w14:paraId="4E30E4C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44C603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7B91A689"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Name and Title of Authorized Representative</w:t>
      </w:r>
    </w:p>
    <w:p w14:paraId="1DAED73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578460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0C876A8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Date</w:t>
      </w:r>
    </w:p>
    <w:p w14:paraId="420E44E9"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8767B42" w14:textId="77777777" w:rsidR="000461DD" w:rsidRDefault="000461DD" w:rsidP="000461DD">
      <w:pPr>
        <w:pStyle w:val="Heading4"/>
        <w:rPr>
          <w:rFonts w:ascii="Arial" w:eastAsia="Arial" w:hAnsi="Arial" w:cs="Arial"/>
          <w:color w:val="000000" w:themeColor="text1"/>
          <w:szCs w:val="24"/>
        </w:rPr>
      </w:pPr>
      <w:r w:rsidRPr="7376EC4C">
        <w:rPr>
          <w:rFonts w:ascii="Arial" w:eastAsia="Arial" w:hAnsi="Arial" w:cs="Arial"/>
          <w:color w:val="000000" w:themeColor="text1"/>
          <w:szCs w:val="24"/>
          <w:u w:val="single"/>
        </w:rPr>
        <w:t>Instructions for Certification</w:t>
      </w:r>
    </w:p>
    <w:p w14:paraId="346359EF" w14:textId="77777777" w:rsidR="000461DD" w:rsidRDefault="000461DD" w:rsidP="000461DD">
      <w:pPr>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1.</w:t>
      </w:r>
      <w:r>
        <w:tab/>
      </w:r>
      <w:r w:rsidRPr="7376EC4C">
        <w:rPr>
          <w:rFonts w:ascii="Arial" w:eastAsia="Arial" w:hAnsi="Arial" w:cs="Arial"/>
          <w:color w:val="000000" w:themeColor="text1"/>
          <w:szCs w:val="24"/>
        </w:rPr>
        <w:t>By signing this certification and submitting it with this proposal, the prospective recipient of State and/or Federal assistance funds is providing certification as set out below.</w:t>
      </w:r>
    </w:p>
    <w:p w14:paraId="627E0030"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2.</w:t>
      </w:r>
      <w:r>
        <w:tab/>
      </w:r>
      <w:r w:rsidRPr="7376EC4C">
        <w:rPr>
          <w:rFonts w:ascii="Arial" w:eastAsia="Arial" w:hAnsi="Arial" w:cs="Arial"/>
          <w:color w:val="000000" w:themeColor="text1"/>
          <w:szCs w:val="24"/>
        </w:rPr>
        <w:t>The certification in this clause is a material representation of fact upon which reliance was placed when this transaction was entered into.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16DA0D87"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3.</w:t>
      </w:r>
      <w:r>
        <w:tab/>
      </w:r>
      <w:r w:rsidRPr="7376EC4C">
        <w:rPr>
          <w:rFonts w:ascii="Arial" w:eastAsia="Arial" w:hAnsi="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14:paraId="4645B09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4.</w:t>
      </w:r>
      <w:r>
        <w:tab/>
      </w:r>
      <w:r w:rsidRPr="7376EC4C">
        <w:rPr>
          <w:rFonts w:ascii="Arial" w:eastAsia="Arial" w:hAnsi="Arial" w:cs="Arial"/>
          <w:color w:val="000000" w:themeColor="text1"/>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in obtaining a copy of those regulations.</w:t>
      </w:r>
    </w:p>
    <w:p w14:paraId="7A943B5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5.</w:t>
      </w:r>
      <w:r>
        <w:tab/>
      </w:r>
      <w:r w:rsidRPr="7376EC4C">
        <w:rPr>
          <w:rFonts w:ascii="Arial" w:eastAsia="Arial" w:hAnsi="Arial" w:cs="Arial"/>
          <w:color w:val="000000" w:themeColor="text1"/>
          <w:szCs w:val="24"/>
        </w:rPr>
        <w:t>The prospective recipient of State and/or Federal assistance funds further agrees by submitting this proposal that, should the proposed covered transaction be entered into, it shall not knowingly enter into any lower tier covered transactions with a person who is debarred, suspended, declared ineligible, or voluntarily excluded from participation in this covered transaction, unless authorized by the Department.</w:t>
      </w:r>
    </w:p>
    <w:p w14:paraId="23B55212" w14:textId="77777777" w:rsidR="000461DD" w:rsidRDefault="000461DD" w:rsidP="003C3002">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E1A51E1"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52C420AB" w14:textId="77777777" w:rsidR="000461DD" w:rsidRPr="00D66E47" w:rsidRDefault="000461DD" w:rsidP="003C3002">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For contracts involving Federal funds, each participant may, but is not required, to check the </w:t>
      </w:r>
      <w:r w:rsidRPr="7376EC4C">
        <w:rPr>
          <w:rFonts w:ascii="Arial" w:eastAsia="Arial" w:hAnsi="Arial" w:cs="Arial"/>
          <w:color w:val="000000" w:themeColor="text1"/>
          <w:szCs w:val="24"/>
          <w:u w:val="single"/>
        </w:rPr>
        <w:t>List of Parties Excluded from Procurement or Nonprocurement Programs.</w:t>
      </w:r>
    </w:p>
    <w:p w14:paraId="49262ABE" w14:textId="77777777" w:rsidR="000461DD" w:rsidRPr="00D66E47" w:rsidRDefault="000461DD" w:rsidP="000461DD">
      <w:pPr>
        <w:pStyle w:val="ListParagraph"/>
        <w:rPr>
          <w:rFonts w:ascii="Arial" w:eastAsia="Arial" w:hAnsi="Arial" w:cs="Arial"/>
          <w:color w:val="000000" w:themeColor="text1"/>
          <w:szCs w:val="24"/>
        </w:rPr>
      </w:pPr>
    </w:p>
    <w:p w14:paraId="5842A712"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10103489" w14:textId="77777777" w:rsidR="000461DD" w:rsidRDefault="000461DD" w:rsidP="003C3002">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Nothing contained in the foregoing shall be construed to require establishment of a system or records to render in good faith the certification required by this clause.  The knowledge and information of a participant is not required to exceed that which is normally possessed by a prudent person in the ordinary course of business dealings.</w:t>
      </w:r>
    </w:p>
    <w:p w14:paraId="58BC1AD3"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435DED30" w14:textId="77777777" w:rsidR="000461DD" w:rsidRDefault="000461DD" w:rsidP="003C3002">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14:paraId="056130CB" w14:textId="77777777" w:rsidR="000461DD" w:rsidRDefault="000461DD" w:rsidP="000461DD">
      <w:pPr>
        <w:rPr>
          <w:rFonts w:ascii="Arial" w:eastAsia="Times New Roman" w:hAnsi="Arial" w:cs="Arial"/>
          <w:highlight w:val="cyan"/>
        </w:rPr>
      </w:pPr>
    </w:p>
    <w:p w14:paraId="7C9993DD" w14:textId="77777777" w:rsidR="000461DD" w:rsidRDefault="000461DD" w:rsidP="000461DD">
      <w:pPr>
        <w:rPr>
          <w:rFonts w:ascii="Arial" w:eastAsia="Times New Roman" w:hAnsi="Arial" w:cs="Arial"/>
          <w:highlight w:val="cyan"/>
        </w:rPr>
      </w:pPr>
    </w:p>
    <w:p w14:paraId="2ACA875D" w14:textId="77777777" w:rsidR="000461DD" w:rsidRPr="00DD534B" w:rsidRDefault="000461DD" w:rsidP="000461DD">
      <w:pPr>
        <w:spacing w:before="100" w:beforeAutospacing="1" w:after="100" w:afterAutospacing="1" w:line="240" w:lineRule="auto"/>
        <w:jc w:val="both"/>
        <w:rPr>
          <w:rFonts w:ascii="Arial" w:eastAsia="Times New Roman" w:hAnsi="Arial" w:cs="Arial"/>
        </w:rPr>
      </w:pPr>
    </w:p>
    <w:p w14:paraId="30E2C766" w14:textId="77777777" w:rsidR="00704B35" w:rsidRPr="00DD534B" w:rsidRDefault="00704B35" w:rsidP="00FC6DFC">
      <w:pPr>
        <w:spacing w:before="100" w:beforeAutospacing="1" w:after="100" w:afterAutospacing="1" w:line="240" w:lineRule="auto"/>
        <w:jc w:val="both"/>
        <w:rPr>
          <w:rFonts w:ascii="Arial" w:eastAsia="Times New Roman" w:hAnsi="Arial" w:cs="Arial"/>
        </w:rPr>
      </w:pPr>
    </w:p>
    <w:sectPr w:rsidR="00704B35" w:rsidRPr="00DD534B" w:rsidSect="001D66B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2BDC" w14:textId="77777777" w:rsidR="003C3002" w:rsidRDefault="003C3002" w:rsidP="006C1699">
      <w:pPr>
        <w:spacing w:after="0" w:line="240" w:lineRule="auto"/>
      </w:pPr>
      <w:r>
        <w:separator/>
      </w:r>
    </w:p>
  </w:endnote>
  <w:endnote w:type="continuationSeparator" w:id="0">
    <w:p w14:paraId="54AD1C11" w14:textId="77777777" w:rsidR="003C3002" w:rsidRDefault="003C3002" w:rsidP="006C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0672" w14:textId="77777777" w:rsidR="003C3002" w:rsidRDefault="003C3002" w:rsidP="006C1699">
      <w:pPr>
        <w:spacing w:after="0" w:line="240" w:lineRule="auto"/>
      </w:pPr>
      <w:r>
        <w:separator/>
      </w:r>
    </w:p>
  </w:footnote>
  <w:footnote w:type="continuationSeparator" w:id="0">
    <w:p w14:paraId="4BF0F73C" w14:textId="77777777" w:rsidR="003C3002" w:rsidRDefault="003C3002" w:rsidP="006C1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80F"/>
    <w:multiLevelType w:val="hybridMultilevel"/>
    <w:tmpl w:val="257C54B2"/>
    <w:lvl w:ilvl="0" w:tplc="95B48876">
      <w:start w:val="1"/>
      <w:numFmt w:val="bullet"/>
      <w:lvlText w:val="·"/>
      <w:lvlJc w:val="left"/>
      <w:pPr>
        <w:ind w:left="720" w:hanging="360"/>
      </w:pPr>
      <w:rPr>
        <w:rFonts w:ascii="Symbol" w:hAnsi="Symbol" w:hint="default"/>
      </w:rPr>
    </w:lvl>
    <w:lvl w:ilvl="1" w:tplc="BC1E5402">
      <w:start w:val="1"/>
      <w:numFmt w:val="bullet"/>
      <w:lvlText w:val="o"/>
      <w:lvlJc w:val="left"/>
      <w:pPr>
        <w:ind w:left="1440" w:hanging="360"/>
      </w:pPr>
      <w:rPr>
        <w:rFonts w:ascii="Courier New" w:hAnsi="Courier New" w:hint="default"/>
      </w:rPr>
    </w:lvl>
    <w:lvl w:ilvl="2" w:tplc="378EA424">
      <w:start w:val="1"/>
      <w:numFmt w:val="bullet"/>
      <w:lvlText w:val=""/>
      <w:lvlJc w:val="left"/>
      <w:pPr>
        <w:ind w:left="2160" w:hanging="360"/>
      </w:pPr>
      <w:rPr>
        <w:rFonts w:ascii="Wingdings" w:hAnsi="Wingdings" w:hint="default"/>
      </w:rPr>
    </w:lvl>
    <w:lvl w:ilvl="3" w:tplc="7A2A41D4">
      <w:start w:val="1"/>
      <w:numFmt w:val="bullet"/>
      <w:lvlText w:val=""/>
      <w:lvlJc w:val="left"/>
      <w:pPr>
        <w:ind w:left="2880" w:hanging="360"/>
      </w:pPr>
      <w:rPr>
        <w:rFonts w:ascii="Symbol" w:hAnsi="Symbol" w:hint="default"/>
      </w:rPr>
    </w:lvl>
    <w:lvl w:ilvl="4" w:tplc="F050C746">
      <w:start w:val="1"/>
      <w:numFmt w:val="bullet"/>
      <w:lvlText w:val="o"/>
      <w:lvlJc w:val="left"/>
      <w:pPr>
        <w:ind w:left="3600" w:hanging="360"/>
      </w:pPr>
      <w:rPr>
        <w:rFonts w:ascii="Courier New" w:hAnsi="Courier New" w:hint="default"/>
      </w:rPr>
    </w:lvl>
    <w:lvl w:ilvl="5" w:tplc="6FA80F74">
      <w:start w:val="1"/>
      <w:numFmt w:val="bullet"/>
      <w:lvlText w:val=""/>
      <w:lvlJc w:val="left"/>
      <w:pPr>
        <w:ind w:left="4320" w:hanging="360"/>
      </w:pPr>
      <w:rPr>
        <w:rFonts w:ascii="Wingdings" w:hAnsi="Wingdings" w:hint="default"/>
      </w:rPr>
    </w:lvl>
    <w:lvl w:ilvl="6" w:tplc="404652B0">
      <w:start w:val="1"/>
      <w:numFmt w:val="bullet"/>
      <w:lvlText w:val=""/>
      <w:lvlJc w:val="left"/>
      <w:pPr>
        <w:ind w:left="5040" w:hanging="360"/>
      </w:pPr>
      <w:rPr>
        <w:rFonts w:ascii="Symbol" w:hAnsi="Symbol" w:hint="default"/>
      </w:rPr>
    </w:lvl>
    <w:lvl w:ilvl="7" w:tplc="9322EC56">
      <w:start w:val="1"/>
      <w:numFmt w:val="bullet"/>
      <w:lvlText w:val="o"/>
      <w:lvlJc w:val="left"/>
      <w:pPr>
        <w:ind w:left="5760" w:hanging="360"/>
      </w:pPr>
      <w:rPr>
        <w:rFonts w:ascii="Courier New" w:hAnsi="Courier New" w:hint="default"/>
      </w:rPr>
    </w:lvl>
    <w:lvl w:ilvl="8" w:tplc="3E5A72FC">
      <w:start w:val="1"/>
      <w:numFmt w:val="bullet"/>
      <w:lvlText w:val=""/>
      <w:lvlJc w:val="left"/>
      <w:pPr>
        <w:ind w:left="6480" w:hanging="360"/>
      </w:pPr>
      <w:rPr>
        <w:rFonts w:ascii="Wingdings" w:hAnsi="Wingdings" w:hint="default"/>
      </w:rPr>
    </w:lvl>
  </w:abstractNum>
  <w:abstractNum w:abstractNumId="1" w15:restartNumberingAfterBreak="0">
    <w:nsid w:val="0A14C2BA"/>
    <w:multiLevelType w:val="hybridMultilevel"/>
    <w:tmpl w:val="7CECF952"/>
    <w:lvl w:ilvl="0" w:tplc="620E2154">
      <w:start w:val="1"/>
      <w:numFmt w:val="bullet"/>
      <w:lvlText w:val="·"/>
      <w:lvlJc w:val="left"/>
      <w:pPr>
        <w:ind w:left="720" w:hanging="360"/>
      </w:pPr>
      <w:rPr>
        <w:rFonts w:ascii="Symbol" w:hAnsi="Symbol" w:hint="default"/>
      </w:rPr>
    </w:lvl>
    <w:lvl w:ilvl="1" w:tplc="DE26D2D6">
      <w:start w:val="1"/>
      <w:numFmt w:val="bullet"/>
      <w:lvlText w:val="o"/>
      <w:lvlJc w:val="left"/>
      <w:pPr>
        <w:ind w:left="1440" w:hanging="360"/>
      </w:pPr>
      <w:rPr>
        <w:rFonts w:ascii="Courier New" w:hAnsi="Courier New" w:hint="default"/>
      </w:rPr>
    </w:lvl>
    <w:lvl w:ilvl="2" w:tplc="0692477E">
      <w:start w:val="1"/>
      <w:numFmt w:val="bullet"/>
      <w:lvlText w:val=""/>
      <w:lvlJc w:val="left"/>
      <w:pPr>
        <w:ind w:left="2160" w:hanging="360"/>
      </w:pPr>
      <w:rPr>
        <w:rFonts w:ascii="Wingdings" w:hAnsi="Wingdings" w:hint="default"/>
      </w:rPr>
    </w:lvl>
    <w:lvl w:ilvl="3" w:tplc="067658FC">
      <w:start w:val="1"/>
      <w:numFmt w:val="bullet"/>
      <w:lvlText w:val=""/>
      <w:lvlJc w:val="left"/>
      <w:pPr>
        <w:ind w:left="2880" w:hanging="360"/>
      </w:pPr>
      <w:rPr>
        <w:rFonts w:ascii="Symbol" w:hAnsi="Symbol" w:hint="default"/>
      </w:rPr>
    </w:lvl>
    <w:lvl w:ilvl="4" w:tplc="3BFC946A">
      <w:start w:val="1"/>
      <w:numFmt w:val="bullet"/>
      <w:lvlText w:val="o"/>
      <w:lvlJc w:val="left"/>
      <w:pPr>
        <w:ind w:left="3600" w:hanging="360"/>
      </w:pPr>
      <w:rPr>
        <w:rFonts w:ascii="Courier New" w:hAnsi="Courier New" w:hint="default"/>
      </w:rPr>
    </w:lvl>
    <w:lvl w:ilvl="5" w:tplc="4F828146">
      <w:start w:val="1"/>
      <w:numFmt w:val="bullet"/>
      <w:lvlText w:val=""/>
      <w:lvlJc w:val="left"/>
      <w:pPr>
        <w:ind w:left="4320" w:hanging="360"/>
      </w:pPr>
      <w:rPr>
        <w:rFonts w:ascii="Wingdings" w:hAnsi="Wingdings" w:hint="default"/>
      </w:rPr>
    </w:lvl>
    <w:lvl w:ilvl="6" w:tplc="F04E9E46">
      <w:start w:val="1"/>
      <w:numFmt w:val="bullet"/>
      <w:lvlText w:val=""/>
      <w:lvlJc w:val="left"/>
      <w:pPr>
        <w:ind w:left="5040" w:hanging="360"/>
      </w:pPr>
      <w:rPr>
        <w:rFonts w:ascii="Symbol" w:hAnsi="Symbol" w:hint="default"/>
      </w:rPr>
    </w:lvl>
    <w:lvl w:ilvl="7" w:tplc="593E2FB0">
      <w:start w:val="1"/>
      <w:numFmt w:val="bullet"/>
      <w:lvlText w:val="o"/>
      <w:lvlJc w:val="left"/>
      <w:pPr>
        <w:ind w:left="5760" w:hanging="360"/>
      </w:pPr>
      <w:rPr>
        <w:rFonts w:ascii="Courier New" w:hAnsi="Courier New" w:hint="default"/>
      </w:rPr>
    </w:lvl>
    <w:lvl w:ilvl="8" w:tplc="FD0AF122">
      <w:start w:val="1"/>
      <w:numFmt w:val="bullet"/>
      <w:lvlText w:val=""/>
      <w:lvlJc w:val="left"/>
      <w:pPr>
        <w:ind w:left="6480" w:hanging="360"/>
      </w:pPr>
      <w:rPr>
        <w:rFonts w:ascii="Wingdings" w:hAnsi="Wingdings" w:hint="default"/>
      </w:rPr>
    </w:lvl>
  </w:abstractNum>
  <w:abstractNum w:abstractNumId="2" w15:restartNumberingAfterBreak="0">
    <w:nsid w:val="0B02C182"/>
    <w:multiLevelType w:val="hybridMultilevel"/>
    <w:tmpl w:val="FD6CB118"/>
    <w:lvl w:ilvl="0" w:tplc="9A5AE4D2">
      <w:start w:val="1"/>
      <w:numFmt w:val="bullet"/>
      <w:lvlText w:val="·"/>
      <w:lvlJc w:val="left"/>
      <w:pPr>
        <w:ind w:left="720" w:hanging="360"/>
      </w:pPr>
      <w:rPr>
        <w:rFonts w:ascii="Symbol" w:hAnsi="Symbol" w:hint="default"/>
      </w:rPr>
    </w:lvl>
    <w:lvl w:ilvl="1" w:tplc="F1CE2458">
      <w:start w:val="1"/>
      <w:numFmt w:val="bullet"/>
      <w:lvlText w:val="o"/>
      <w:lvlJc w:val="left"/>
      <w:pPr>
        <w:ind w:left="1440" w:hanging="360"/>
      </w:pPr>
      <w:rPr>
        <w:rFonts w:ascii="Courier New" w:hAnsi="Courier New" w:hint="default"/>
      </w:rPr>
    </w:lvl>
    <w:lvl w:ilvl="2" w:tplc="A1387118">
      <w:start w:val="1"/>
      <w:numFmt w:val="bullet"/>
      <w:lvlText w:val=""/>
      <w:lvlJc w:val="left"/>
      <w:pPr>
        <w:ind w:left="2160" w:hanging="360"/>
      </w:pPr>
      <w:rPr>
        <w:rFonts w:ascii="Wingdings" w:hAnsi="Wingdings" w:hint="default"/>
      </w:rPr>
    </w:lvl>
    <w:lvl w:ilvl="3" w:tplc="1F9CE68C">
      <w:start w:val="1"/>
      <w:numFmt w:val="bullet"/>
      <w:lvlText w:val=""/>
      <w:lvlJc w:val="left"/>
      <w:pPr>
        <w:ind w:left="2880" w:hanging="360"/>
      </w:pPr>
      <w:rPr>
        <w:rFonts w:ascii="Symbol" w:hAnsi="Symbol" w:hint="default"/>
      </w:rPr>
    </w:lvl>
    <w:lvl w:ilvl="4" w:tplc="4DF65A9C">
      <w:start w:val="1"/>
      <w:numFmt w:val="bullet"/>
      <w:lvlText w:val="o"/>
      <w:lvlJc w:val="left"/>
      <w:pPr>
        <w:ind w:left="3600" w:hanging="360"/>
      </w:pPr>
      <w:rPr>
        <w:rFonts w:ascii="Courier New" w:hAnsi="Courier New" w:hint="default"/>
      </w:rPr>
    </w:lvl>
    <w:lvl w:ilvl="5" w:tplc="947E15BE">
      <w:start w:val="1"/>
      <w:numFmt w:val="bullet"/>
      <w:lvlText w:val=""/>
      <w:lvlJc w:val="left"/>
      <w:pPr>
        <w:ind w:left="4320" w:hanging="360"/>
      </w:pPr>
      <w:rPr>
        <w:rFonts w:ascii="Wingdings" w:hAnsi="Wingdings" w:hint="default"/>
      </w:rPr>
    </w:lvl>
    <w:lvl w:ilvl="6" w:tplc="9086D1C4">
      <w:start w:val="1"/>
      <w:numFmt w:val="bullet"/>
      <w:lvlText w:val=""/>
      <w:lvlJc w:val="left"/>
      <w:pPr>
        <w:ind w:left="5040" w:hanging="360"/>
      </w:pPr>
      <w:rPr>
        <w:rFonts w:ascii="Symbol" w:hAnsi="Symbol" w:hint="default"/>
      </w:rPr>
    </w:lvl>
    <w:lvl w:ilvl="7" w:tplc="FEB27636">
      <w:start w:val="1"/>
      <w:numFmt w:val="bullet"/>
      <w:lvlText w:val="o"/>
      <w:lvlJc w:val="left"/>
      <w:pPr>
        <w:ind w:left="5760" w:hanging="360"/>
      </w:pPr>
      <w:rPr>
        <w:rFonts w:ascii="Courier New" w:hAnsi="Courier New" w:hint="default"/>
      </w:rPr>
    </w:lvl>
    <w:lvl w:ilvl="8" w:tplc="74763D88">
      <w:start w:val="1"/>
      <w:numFmt w:val="bullet"/>
      <w:lvlText w:val=""/>
      <w:lvlJc w:val="left"/>
      <w:pPr>
        <w:ind w:left="6480" w:hanging="360"/>
      </w:pPr>
      <w:rPr>
        <w:rFonts w:ascii="Wingdings" w:hAnsi="Wingdings" w:hint="default"/>
      </w:rPr>
    </w:lvl>
  </w:abstractNum>
  <w:abstractNum w:abstractNumId="3" w15:restartNumberingAfterBreak="0">
    <w:nsid w:val="0BE9888E"/>
    <w:multiLevelType w:val="hybridMultilevel"/>
    <w:tmpl w:val="4E928AFE"/>
    <w:lvl w:ilvl="0" w:tplc="B508626A">
      <w:start w:val="1"/>
      <w:numFmt w:val="bullet"/>
      <w:lvlText w:val="·"/>
      <w:lvlJc w:val="left"/>
      <w:pPr>
        <w:ind w:left="720" w:hanging="360"/>
      </w:pPr>
      <w:rPr>
        <w:rFonts w:ascii="Symbol" w:hAnsi="Symbol" w:hint="default"/>
      </w:rPr>
    </w:lvl>
    <w:lvl w:ilvl="1" w:tplc="F5F41746">
      <w:start w:val="1"/>
      <w:numFmt w:val="bullet"/>
      <w:lvlText w:val="o"/>
      <w:lvlJc w:val="left"/>
      <w:pPr>
        <w:ind w:left="1440" w:hanging="360"/>
      </w:pPr>
      <w:rPr>
        <w:rFonts w:ascii="Courier New" w:hAnsi="Courier New" w:hint="default"/>
      </w:rPr>
    </w:lvl>
    <w:lvl w:ilvl="2" w:tplc="3470095C">
      <w:start w:val="1"/>
      <w:numFmt w:val="bullet"/>
      <w:lvlText w:val=""/>
      <w:lvlJc w:val="left"/>
      <w:pPr>
        <w:ind w:left="2160" w:hanging="360"/>
      </w:pPr>
      <w:rPr>
        <w:rFonts w:ascii="Wingdings" w:hAnsi="Wingdings" w:hint="default"/>
      </w:rPr>
    </w:lvl>
    <w:lvl w:ilvl="3" w:tplc="7B700EBA">
      <w:start w:val="1"/>
      <w:numFmt w:val="bullet"/>
      <w:lvlText w:val=""/>
      <w:lvlJc w:val="left"/>
      <w:pPr>
        <w:ind w:left="2880" w:hanging="360"/>
      </w:pPr>
      <w:rPr>
        <w:rFonts w:ascii="Symbol" w:hAnsi="Symbol" w:hint="default"/>
      </w:rPr>
    </w:lvl>
    <w:lvl w:ilvl="4" w:tplc="5E62678A">
      <w:start w:val="1"/>
      <w:numFmt w:val="bullet"/>
      <w:lvlText w:val="o"/>
      <w:lvlJc w:val="left"/>
      <w:pPr>
        <w:ind w:left="3600" w:hanging="360"/>
      </w:pPr>
      <w:rPr>
        <w:rFonts w:ascii="Courier New" w:hAnsi="Courier New" w:hint="default"/>
      </w:rPr>
    </w:lvl>
    <w:lvl w:ilvl="5" w:tplc="A47CBEAA">
      <w:start w:val="1"/>
      <w:numFmt w:val="bullet"/>
      <w:lvlText w:val=""/>
      <w:lvlJc w:val="left"/>
      <w:pPr>
        <w:ind w:left="4320" w:hanging="360"/>
      </w:pPr>
      <w:rPr>
        <w:rFonts w:ascii="Wingdings" w:hAnsi="Wingdings" w:hint="default"/>
      </w:rPr>
    </w:lvl>
    <w:lvl w:ilvl="6" w:tplc="0E542DB8">
      <w:start w:val="1"/>
      <w:numFmt w:val="bullet"/>
      <w:lvlText w:val=""/>
      <w:lvlJc w:val="left"/>
      <w:pPr>
        <w:ind w:left="5040" w:hanging="360"/>
      </w:pPr>
      <w:rPr>
        <w:rFonts w:ascii="Symbol" w:hAnsi="Symbol" w:hint="default"/>
      </w:rPr>
    </w:lvl>
    <w:lvl w:ilvl="7" w:tplc="35508BE2">
      <w:start w:val="1"/>
      <w:numFmt w:val="bullet"/>
      <w:lvlText w:val="o"/>
      <w:lvlJc w:val="left"/>
      <w:pPr>
        <w:ind w:left="5760" w:hanging="360"/>
      </w:pPr>
      <w:rPr>
        <w:rFonts w:ascii="Courier New" w:hAnsi="Courier New" w:hint="default"/>
      </w:rPr>
    </w:lvl>
    <w:lvl w:ilvl="8" w:tplc="C038C244">
      <w:start w:val="1"/>
      <w:numFmt w:val="bullet"/>
      <w:lvlText w:val=""/>
      <w:lvlJc w:val="left"/>
      <w:pPr>
        <w:ind w:left="6480" w:hanging="360"/>
      </w:pPr>
      <w:rPr>
        <w:rFonts w:ascii="Wingdings" w:hAnsi="Wingdings" w:hint="default"/>
      </w:rPr>
    </w:lvl>
  </w:abstractNum>
  <w:abstractNum w:abstractNumId="4" w15:restartNumberingAfterBreak="0">
    <w:nsid w:val="100036DF"/>
    <w:multiLevelType w:val="hybridMultilevel"/>
    <w:tmpl w:val="FFFFFFFF"/>
    <w:lvl w:ilvl="0" w:tplc="11DEBF10">
      <w:start w:val="6"/>
      <w:numFmt w:val="decimal"/>
      <w:lvlText w:val="%1."/>
      <w:lvlJc w:val="left"/>
      <w:pPr>
        <w:ind w:left="360" w:hanging="360"/>
      </w:pPr>
      <w:rPr>
        <w:rFonts w:ascii="Arial" w:hAnsi="Arial" w:hint="default"/>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5" w15:restartNumberingAfterBreak="0">
    <w:nsid w:val="16BF196C"/>
    <w:multiLevelType w:val="hybridMultilevel"/>
    <w:tmpl w:val="1CD69C8E"/>
    <w:lvl w:ilvl="0" w:tplc="809EA64A">
      <w:start w:val="1"/>
      <w:numFmt w:val="bullet"/>
      <w:lvlText w:val="·"/>
      <w:lvlJc w:val="left"/>
      <w:pPr>
        <w:ind w:left="720" w:hanging="360"/>
      </w:pPr>
      <w:rPr>
        <w:rFonts w:ascii="Symbol" w:hAnsi="Symbol" w:hint="default"/>
      </w:rPr>
    </w:lvl>
    <w:lvl w:ilvl="1" w:tplc="0B064FB6">
      <w:start w:val="1"/>
      <w:numFmt w:val="bullet"/>
      <w:lvlText w:val="o"/>
      <w:lvlJc w:val="left"/>
      <w:pPr>
        <w:ind w:left="1440" w:hanging="360"/>
      </w:pPr>
      <w:rPr>
        <w:rFonts w:ascii="Courier New" w:hAnsi="Courier New" w:hint="default"/>
      </w:rPr>
    </w:lvl>
    <w:lvl w:ilvl="2" w:tplc="8A1606FE">
      <w:start w:val="1"/>
      <w:numFmt w:val="bullet"/>
      <w:lvlText w:val=""/>
      <w:lvlJc w:val="left"/>
      <w:pPr>
        <w:ind w:left="2160" w:hanging="360"/>
      </w:pPr>
      <w:rPr>
        <w:rFonts w:ascii="Wingdings" w:hAnsi="Wingdings" w:hint="default"/>
      </w:rPr>
    </w:lvl>
    <w:lvl w:ilvl="3" w:tplc="8E305FEC">
      <w:start w:val="1"/>
      <w:numFmt w:val="bullet"/>
      <w:lvlText w:val=""/>
      <w:lvlJc w:val="left"/>
      <w:pPr>
        <w:ind w:left="2880" w:hanging="360"/>
      </w:pPr>
      <w:rPr>
        <w:rFonts w:ascii="Symbol" w:hAnsi="Symbol" w:hint="default"/>
      </w:rPr>
    </w:lvl>
    <w:lvl w:ilvl="4" w:tplc="3A3697F2">
      <w:start w:val="1"/>
      <w:numFmt w:val="bullet"/>
      <w:lvlText w:val="o"/>
      <w:lvlJc w:val="left"/>
      <w:pPr>
        <w:ind w:left="3600" w:hanging="360"/>
      </w:pPr>
      <w:rPr>
        <w:rFonts w:ascii="Courier New" w:hAnsi="Courier New" w:hint="default"/>
      </w:rPr>
    </w:lvl>
    <w:lvl w:ilvl="5" w:tplc="CB3E933C">
      <w:start w:val="1"/>
      <w:numFmt w:val="bullet"/>
      <w:lvlText w:val=""/>
      <w:lvlJc w:val="left"/>
      <w:pPr>
        <w:ind w:left="4320" w:hanging="360"/>
      </w:pPr>
      <w:rPr>
        <w:rFonts w:ascii="Wingdings" w:hAnsi="Wingdings" w:hint="default"/>
      </w:rPr>
    </w:lvl>
    <w:lvl w:ilvl="6" w:tplc="0D94345A">
      <w:start w:val="1"/>
      <w:numFmt w:val="bullet"/>
      <w:lvlText w:val=""/>
      <w:lvlJc w:val="left"/>
      <w:pPr>
        <w:ind w:left="5040" w:hanging="360"/>
      </w:pPr>
      <w:rPr>
        <w:rFonts w:ascii="Symbol" w:hAnsi="Symbol" w:hint="default"/>
      </w:rPr>
    </w:lvl>
    <w:lvl w:ilvl="7" w:tplc="F2CAF198">
      <w:start w:val="1"/>
      <w:numFmt w:val="bullet"/>
      <w:lvlText w:val="o"/>
      <w:lvlJc w:val="left"/>
      <w:pPr>
        <w:ind w:left="5760" w:hanging="360"/>
      </w:pPr>
      <w:rPr>
        <w:rFonts w:ascii="Courier New" w:hAnsi="Courier New" w:hint="default"/>
      </w:rPr>
    </w:lvl>
    <w:lvl w:ilvl="8" w:tplc="064E23B0">
      <w:start w:val="1"/>
      <w:numFmt w:val="bullet"/>
      <w:lvlText w:val=""/>
      <w:lvlJc w:val="left"/>
      <w:pPr>
        <w:ind w:left="6480" w:hanging="360"/>
      </w:pPr>
      <w:rPr>
        <w:rFonts w:ascii="Wingdings" w:hAnsi="Wingdings" w:hint="default"/>
      </w:rPr>
    </w:lvl>
  </w:abstractNum>
  <w:abstractNum w:abstractNumId="6" w15:restartNumberingAfterBreak="0">
    <w:nsid w:val="1C2663A2"/>
    <w:multiLevelType w:val="hybridMultilevel"/>
    <w:tmpl w:val="DA56B0C4"/>
    <w:lvl w:ilvl="0" w:tplc="EC0E828A">
      <w:start w:val="1"/>
      <w:numFmt w:val="bullet"/>
      <w:lvlText w:val=""/>
      <w:lvlJc w:val="left"/>
      <w:pPr>
        <w:ind w:left="720" w:hanging="360"/>
      </w:pPr>
      <w:rPr>
        <w:rFonts w:ascii="Symbol" w:hAnsi="Symbol" w:hint="default"/>
      </w:rPr>
    </w:lvl>
    <w:lvl w:ilvl="1" w:tplc="4F24A328">
      <w:start w:val="1"/>
      <w:numFmt w:val="bullet"/>
      <w:lvlText w:val="o"/>
      <w:lvlJc w:val="left"/>
      <w:pPr>
        <w:ind w:left="1440" w:hanging="360"/>
      </w:pPr>
      <w:rPr>
        <w:rFonts w:ascii="Courier New" w:hAnsi="Courier New" w:hint="default"/>
      </w:rPr>
    </w:lvl>
    <w:lvl w:ilvl="2" w:tplc="DC7061A2">
      <w:start w:val="1"/>
      <w:numFmt w:val="bullet"/>
      <w:lvlText w:val=""/>
      <w:lvlJc w:val="left"/>
      <w:pPr>
        <w:ind w:left="2160" w:hanging="360"/>
      </w:pPr>
      <w:rPr>
        <w:rFonts w:ascii="Wingdings" w:hAnsi="Wingdings" w:hint="default"/>
      </w:rPr>
    </w:lvl>
    <w:lvl w:ilvl="3" w:tplc="E39A443E">
      <w:start w:val="1"/>
      <w:numFmt w:val="bullet"/>
      <w:lvlText w:val=""/>
      <w:lvlJc w:val="left"/>
      <w:pPr>
        <w:ind w:left="2880" w:hanging="360"/>
      </w:pPr>
      <w:rPr>
        <w:rFonts w:ascii="Symbol" w:hAnsi="Symbol" w:hint="default"/>
      </w:rPr>
    </w:lvl>
    <w:lvl w:ilvl="4" w:tplc="51D016F8">
      <w:start w:val="1"/>
      <w:numFmt w:val="bullet"/>
      <w:lvlText w:val="o"/>
      <w:lvlJc w:val="left"/>
      <w:pPr>
        <w:ind w:left="3600" w:hanging="360"/>
      </w:pPr>
      <w:rPr>
        <w:rFonts w:ascii="Courier New" w:hAnsi="Courier New" w:hint="default"/>
      </w:rPr>
    </w:lvl>
    <w:lvl w:ilvl="5" w:tplc="6B10E35E">
      <w:start w:val="1"/>
      <w:numFmt w:val="bullet"/>
      <w:lvlText w:val=""/>
      <w:lvlJc w:val="left"/>
      <w:pPr>
        <w:ind w:left="4320" w:hanging="360"/>
      </w:pPr>
      <w:rPr>
        <w:rFonts w:ascii="Wingdings" w:hAnsi="Wingdings" w:hint="default"/>
      </w:rPr>
    </w:lvl>
    <w:lvl w:ilvl="6" w:tplc="4D3EB902">
      <w:start w:val="1"/>
      <w:numFmt w:val="bullet"/>
      <w:lvlText w:val=""/>
      <w:lvlJc w:val="left"/>
      <w:pPr>
        <w:ind w:left="5040" w:hanging="360"/>
      </w:pPr>
      <w:rPr>
        <w:rFonts w:ascii="Symbol" w:hAnsi="Symbol" w:hint="default"/>
      </w:rPr>
    </w:lvl>
    <w:lvl w:ilvl="7" w:tplc="FF52964E">
      <w:start w:val="1"/>
      <w:numFmt w:val="bullet"/>
      <w:lvlText w:val="o"/>
      <w:lvlJc w:val="left"/>
      <w:pPr>
        <w:ind w:left="5760" w:hanging="360"/>
      </w:pPr>
      <w:rPr>
        <w:rFonts w:ascii="Courier New" w:hAnsi="Courier New" w:hint="default"/>
      </w:rPr>
    </w:lvl>
    <w:lvl w:ilvl="8" w:tplc="DBFCD8D0">
      <w:start w:val="1"/>
      <w:numFmt w:val="bullet"/>
      <w:lvlText w:val=""/>
      <w:lvlJc w:val="left"/>
      <w:pPr>
        <w:ind w:left="6480" w:hanging="360"/>
      </w:pPr>
      <w:rPr>
        <w:rFonts w:ascii="Wingdings" w:hAnsi="Wingdings" w:hint="default"/>
      </w:rPr>
    </w:lvl>
  </w:abstractNum>
  <w:abstractNum w:abstractNumId="7" w15:restartNumberingAfterBreak="0">
    <w:nsid w:val="217F2D5A"/>
    <w:multiLevelType w:val="hybridMultilevel"/>
    <w:tmpl w:val="D250E80A"/>
    <w:lvl w:ilvl="0" w:tplc="4B9042A6">
      <w:start w:val="1"/>
      <w:numFmt w:val="bullet"/>
      <w:lvlText w:val="·"/>
      <w:lvlJc w:val="left"/>
      <w:pPr>
        <w:ind w:left="720" w:hanging="360"/>
      </w:pPr>
      <w:rPr>
        <w:rFonts w:ascii="Symbol" w:hAnsi="Symbol" w:hint="default"/>
      </w:rPr>
    </w:lvl>
    <w:lvl w:ilvl="1" w:tplc="63AE9488">
      <w:start w:val="1"/>
      <w:numFmt w:val="bullet"/>
      <w:lvlText w:val="o"/>
      <w:lvlJc w:val="left"/>
      <w:pPr>
        <w:ind w:left="1440" w:hanging="360"/>
      </w:pPr>
      <w:rPr>
        <w:rFonts w:ascii="Courier New" w:hAnsi="Courier New" w:hint="default"/>
      </w:rPr>
    </w:lvl>
    <w:lvl w:ilvl="2" w:tplc="A516E47C">
      <w:start w:val="1"/>
      <w:numFmt w:val="bullet"/>
      <w:lvlText w:val=""/>
      <w:lvlJc w:val="left"/>
      <w:pPr>
        <w:ind w:left="2160" w:hanging="360"/>
      </w:pPr>
      <w:rPr>
        <w:rFonts w:ascii="Wingdings" w:hAnsi="Wingdings" w:hint="default"/>
      </w:rPr>
    </w:lvl>
    <w:lvl w:ilvl="3" w:tplc="ECDE980E">
      <w:start w:val="1"/>
      <w:numFmt w:val="bullet"/>
      <w:lvlText w:val=""/>
      <w:lvlJc w:val="left"/>
      <w:pPr>
        <w:ind w:left="2880" w:hanging="360"/>
      </w:pPr>
      <w:rPr>
        <w:rFonts w:ascii="Symbol" w:hAnsi="Symbol" w:hint="default"/>
      </w:rPr>
    </w:lvl>
    <w:lvl w:ilvl="4" w:tplc="EE9A0DEC">
      <w:start w:val="1"/>
      <w:numFmt w:val="bullet"/>
      <w:lvlText w:val="o"/>
      <w:lvlJc w:val="left"/>
      <w:pPr>
        <w:ind w:left="3600" w:hanging="360"/>
      </w:pPr>
      <w:rPr>
        <w:rFonts w:ascii="Courier New" w:hAnsi="Courier New" w:hint="default"/>
      </w:rPr>
    </w:lvl>
    <w:lvl w:ilvl="5" w:tplc="68867DBC">
      <w:start w:val="1"/>
      <w:numFmt w:val="bullet"/>
      <w:lvlText w:val=""/>
      <w:lvlJc w:val="left"/>
      <w:pPr>
        <w:ind w:left="4320" w:hanging="360"/>
      </w:pPr>
      <w:rPr>
        <w:rFonts w:ascii="Wingdings" w:hAnsi="Wingdings" w:hint="default"/>
      </w:rPr>
    </w:lvl>
    <w:lvl w:ilvl="6" w:tplc="2D8CE27C">
      <w:start w:val="1"/>
      <w:numFmt w:val="bullet"/>
      <w:lvlText w:val=""/>
      <w:lvlJc w:val="left"/>
      <w:pPr>
        <w:ind w:left="5040" w:hanging="360"/>
      </w:pPr>
      <w:rPr>
        <w:rFonts w:ascii="Symbol" w:hAnsi="Symbol" w:hint="default"/>
      </w:rPr>
    </w:lvl>
    <w:lvl w:ilvl="7" w:tplc="66F8ACAE">
      <w:start w:val="1"/>
      <w:numFmt w:val="bullet"/>
      <w:lvlText w:val="o"/>
      <w:lvlJc w:val="left"/>
      <w:pPr>
        <w:ind w:left="5760" w:hanging="360"/>
      </w:pPr>
      <w:rPr>
        <w:rFonts w:ascii="Courier New" w:hAnsi="Courier New" w:hint="default"/>
      </w:rPr>
    </w:lvl>
    <w:lvl w:ilvl="8" w:tplc="0602E274">
      <w:start w:val="1"/>
      <w:numFmt w:val="bullet"/>
      <w:lvlText w:val=""/>
      <w:lvlJc w:val="left"/>
      <w:pPr>
        <w:ind w:left="6480" w:hanging="360"/>
      </w:pPr>
      <w:rPr>
        <w:rFonts w:ascii="Wingdings" w:hAnsi="Wingdings" w:hint="default"/>
      </w:rPr>
    </w:lvl>
  </w:abstractNum>
  <w:abstractNum w:abstractNumId="8" w15:restartNumberingAfterBreak="0">
    <w:nsid w:val="21EBC315"/>
    <w:multiLevelType w:val="hybridMultilevel"/>
    <w:tmpl w:val="1D021D78"/>
    <w:lvl w:ilvl="0" w:tplc="F31E85CA">
      <w:start w:val="1"/>
      <w:numFmt w:val="bullet"/>
      <w:lvlText w:val=""/>
      <w:lvlJc w:val="left"/>
      <w:pPr>
        <w:ind w:left="720" w:hanging="360"/>
      </w:pPr>
      <w:rPr>
        <w:rFonts w:ascii="Symbol" w:hAnsi="Symbol" w:hint="default"/>
      </w:rPr>
    </w:lvl>
    <w:lvl w:ilvl="1" w:tplc="06066BFC">
      <w:start w:val="1"/>
      <w:numFmt w:val="bullet"/>
      <w:lvlText w:val="o"/>
      <w:lvlJc w:val="left"/>
      <w:pPr>
        <w:ind w:left="1440" w:hanging="360"/>
      </w:pPr>
      <w:rPr>
        <w:rFonts w:ascii="Courier New" w:hAnsi="Courier New" w:hint="default"/>
      </w:rPr>
    </w:lvl>
    <w:lvl w:ilvl="2" w:tplc="1DA0F22C">
      <w:start w:val="1"/>
      <w:numFmt w:val="bullet"/>
      <w:lvlText w:val=""/>
      <w:lvlJc w:val="left"/>
      <w:pPr>
        <w:ind w:left="2160" w:hanging="360"/>
      </w:pPr>
      <w:rPr>
        <w:rFonts w:ascii="Wingdings" w:hAnsi="Wingdings" w:hint="default"/>
      </w:rPr>
    </w:lvl>
    <w:lvl w:ilvl="3" w:tplc="20582B7A">
      <w:start w:val="1"/>
      <w:numFmt w:val="bullet"/>
      <w:lvlText w:val=""/>
      <w:lvlJc w:val="left"/>
      <w:pPr>
        <w:ind w:left="2880" w:hanging="360"/>
      </w:pPr>
      <w:rPr>
        <w:rFonts w:ascii="Symbol" w:hAnsi="Symbol" w:hint="default"/>
      </w:rPr>
    </w:lvl>
    <w:lvl w:ilvl="4" w:tplc="69520BAE">
      <w:start w:val="1"/>
      <w:numFmt w:val="bullet"/>
      <w:lvlText w:val="o"/>
      <w:lvlJc w:val="left"/>
      <w:pPr>
        <w:ind w:left="3600" w:hanging="360"/>
      </w:pPr>
      <w:rPr>
        <w:rFonts w:ascii="Courier New" w:hAnsi="Courier New" w:hint="default"/>
      </w:rPr>
    </w:lvl>
    <w:lvl w:ilvl="5" w:tplc="658AF7CE">
      <w:start w:val="1"/>
      <w:numFmt w:val="bullet"/>
      <w:lvlText w:val=""/>
      <w:lvlJc w:val="left"/>
      <w:pPr>
        <w:ind w:left="4320" w:hanging="360"/>
      </w:pPr>
      <w:rPr>
        <w:rFonts w:ascii="Wingdings" w:hAnsi="Wingdings" w:hint="default"/>
      </w:rPr>
    </w:lvl>
    <w:lvl w:ilvl="6" w:tplc="355A1636">
      <w:start w:val="1"/>
      <w:numFmt w:val="bullet"/>
      <w:lvlText w:val=""/>
      <w:lvlJc w:val="left"/>
      <w:pPr>
        <w:ind w:left="5040" w:hanging="360"/>
      </w:pPr>
      <w:rPr>
        <w:rFonts w:ascii="Symbol" w:hAnsi="Symbol" w:hint="default"/>
      </w:rPr>
    </w:lvl>
    <w:lvl w:ilvl="7" w:tplc="643232AE">
      <w:start w:val="1"/>
      <w:numFmt w:val="bullet"/>
      <w:lvlText w:val="o"/>
      <w:lvlJc w:val="left"/>
      <w:pPr>
        <w:ind w:left="5760" w:hanging="360"/>
      </w:pPr>
      <w:rPr>
        <w:rFonts w:ascii="Courier New" w:hAnsi="Courier New" w:hint="default"/>
      </w:rPr>
    </w:lvl>
    <w:lvl w:ilvl="8" w:tplc="85C09B0E">
      <w:start w:val="1"/>
      <w:numFmt w:val="bullet"/>
      <w:lvlText w:val=""/>
      <w:lvlJc w:val="left"/>
      <w:pPr>
        <w:ind w:left="6480" w:hanging="360"/>
      </w:pPr>
      <w:rPr>
        <w:rFonts w:ascii="Wingdings" w:hAnsi="Wingdings" w:hint="default"/>
      </w:rPr>
    </w:lvl>
  </w:abstractNum>
  <w:abstractNum w:abstractNumId="9" w15:restartNumberingAfterBreak="0">
    <w:nsid w:val="21F63421"/>
    <w:multiLevelType w:val="hybridMultilevel"/>
    <w:tmpl w:val="3E189B3C"/>
    <w:lvl w:ilvl="0" w:tplc="BD505AF8">
      <w:start w:val="1"/>
      <w:numFmt w:val="bullet"/>
      <w:lvlText w:val="·"/>
      <w:lvlJc w:val="left"/>
      <w:pPr>
        <w:ind w:left="720" w:hanging="360"/>
      </w:pPr>
      <w:rPr>
        <w:rFonts w:ascii="Symbol" w:hAnsi="Symbol" w:hint="default"/>
      </w:rPr>
    </w:lvl>
    <w:lvl w:ilvl="1" w:tplc="54CEE474">
      <w:start w:val="1"/>
      <w:numFmt w:val="bullet"/>
      <w:lvlText w:val="o"/>
      <w:lvlJc w:val="left"/>
      <w:pPr>
        <w:ind w:left="1440" w:hanging="360"/>
      </w:pPr>
      <w:rPr>
        <w:rFonts w:ascii="Courier New" w:hAnsi="Courier New" w:hint="default"/>
      </w:rPr>
    </w:lvl>
    <w:lvl w:ilvl="2" w:tplc="C88657C0">
      <w:start w:val="1"/>
      <w:numFmt w:val="bullet"/>
      <w:lvlText w:val=""/>
      <w:lvlJc w:val="left"/>
      <w:pPr>
        <w:ind w:left="2160" w:hanging="360"/>
      </w:pPr>
      <w:rPr>
        <w:rFonts w:ascii="Wingdings" w:hAnsi="Wingdings" w:hint="default"/>
      </w:rPr>
    </w:lvl>
    <w:lvl w:ilvl="3" w:tplc="D122B174">
      <w:start w:val="1"/>
      <w:numFmt w:val="bullet"/>
      <w:lvlText w:val=""/>
      <w:lvlJc w:val="left"/>
      <w:pPr>
        <w:ind w:left="2880" w:hanging="360"/>
      </w:pPr>
      <w:rPr>
        <w:rFonts w:ascii="Symbol" w:hAnsi="Symbol" w:hint="default"/>
      </w:rPr>
    </w:lvl>
    <w:lvl w:ilvl="4" w:tplc="64743E2A">
      <w:start w:val="1"/>
      <w:numFmt w:val="bullet"/>
      <w:lvlText w:val="o"/>
      <w:lvlJc w:val="left"/>
      <w:pPr>
        <w:ind w:left="3600" w:hanging="360"/>
      </w:pPr>
      <w:rPr>
        <w:rFonts w:ascii="Courier New" w:hAnsi="Courier New" w:hint="default"/>
      </w:rPr>
    </w:lvl>
    <w:lvl w:ilvl="5" w:tplc="41E8E4C6">
      <w:start w:val="1"/>
      <w:numFmt w:val="bullet"/>
      <w:lvlText w:val=""/>
      <w:lvlJc w:val="left"/>
      <w:pPr>
        <w:ind w:left="4320" w:hanging="360"/>
      </w:pPr>
      <w:rPr>
        <w:rFonts w:ascii="Wingdings" w:hAnsi="Wingdings" w:hint="default"/>
      </w:rPr>
    </w:lvl>
    <w:lvl w:ilvl="6" w:tplc="20828B7A">
      <w:start w:val="1"/>
      <w:numFmt w:val="bullet"/>
      <w:lvlText w:val=""/>
      <w:lvlJc w:val="left"/>
      <w:pPr>
        <w:ind w:left="5040" w:hanging="360"/>
      </w:pPr>
      <w:rPr>
        <w:rFonts w:ascii="Symbol" w:hAnsi="Symbol" w:hint="default"/>
      </w:rPr>
    </w:lvl>
    <w:lvl w:ilvl="7" w:tplc="2AA6A610">
      <w:start w:val="1"/>
      <w:numFmt w:val="bullet"/>
      <w:lvlText w:val="o"/>
      <w:lvlJc w:val="left"/>
      <w:pPr>
        <w:ind w:left="5760" w:hanging="360"/>
      </w:pPr>
      <w:rPr>
        <w:rFonts w:ascii="Courier New" w:hAnsi="Courier New" w:hint="default"/>
      </w:rPr>
    </w:lvl>
    <w:lvl w:ilvl="8" w:tplc="1FEC10B6">
      <w:start w:val="1"/>
      <w:numFmt w:val="bullet"/>
      <w:lvlText w:val=""/>
      <w:lvlJc w:val="left"/>
      <w:pPr>
        <w:ind w:left="6480" w:hanging="360"/>
      </w:pPr>
      <w:rPr>
        <w:rFonts w:ascii="Wingdings" w:hAnsi="Wingdings" w:hint="default"/>
      </w:rPr>
    </w:lvl>
  </w:abstractNum>
  <w:abstractNum w:abstractNumId="10" w15:restartNumberingAfterBreak="0">
    <w:nsid w:val="229429BD"/>
    <w:multiLevelType w:val="hybridMultilevel"/>
    <w:tmpl w:val="E5941D0A"/>
    <w:lvl w:ilvl="0" w:tplc="7E46B00C">
      <w:start w:val="1"/>
      <w:numFmt w:val="bullet"/>
      <w:lvlText w:val="·"/>
      <w:lvlJc w:val="left"/>
      <w:pPr>
        <w:ind w:left="720" w:hanging="360"/>
      </w:pPr>
      <w:rPr>
        <w:rFonts w:ascii="Symbol" w:hAnsi="Symbol" w:hint="default"/>
      </w:rPr>
    </w:lvl>
    <w:lvl w:ilvl="1" w:tplc="5B4CC62E">
      <w:start w:val="1"/>
      <w:numFmt w:val="bullet"/>
      <w:lvlText w:val="o"/>
      <w:lvlJc w:val="left"/>
      <w:pPr>
        <w:ind w:left="1440" w:hanging="360"/>
      </w:pPr>
      <w:rPr>
        <w:rFonts w:ascii="Courier New" w:hAnsi="Courier New" w:hint="default"/>
      </w:rPr>
    </w:lvl>
    <w:lvl w:ilvl="2" w:tplc="5ACCD570">
      <w:start w:val="1"/>
      <w:numFmt w:val="bullet"/>
      <w:lvlText w:val=""/>
      <w:lvlJc w:val="left"/>
      <w:pPr>
        <w:ind w:left="2160" w:hanging="360"/>
      </w:pPr>
      <w:rPr>
        <w:rFonts w:ascii="Wingdings" w:hAnsi="Wingdings" w:hint="default"/>
      </w:rPr>
    </w:lvl>
    <w:lvl w:ilvl="3" w:tplc="A9E082B2">
      <w:start w:val="1"/>
      <w:numFmt w:val="bullet"/>
      <w:lvlText w:val=""/>
      <w:lvlJc w:val="left"/>
      <w:pPr>
        <w:ind w:left="2880" w:hanging="360"/>
      </w:pPr>
      <w:rPr>
        <w:rFonts w:ascii="Symbol" w:hAnsi="Symbol" w:hint="default"/>
      </w:rPr>
    </w:lvl>
    <w:lvl w:ilvl="4" w:tplc="5AE2ED06">
      <w:start w:val="1"/>
      <w:numFmt w:val="bullet"/>
      <w:lvlText w:val="o"/>
      <w:lvlJc w:val="left"/>
      <w:pPr>
        <w:ind w:left="3600" w:hanging="360"/>
      </w:pPr>
      <w:rPr>
        <w:rFonts w:ascii="Courier New" w:hAnsi="Courier New" w:hint="default"/>
      </w:rPr>
    </w:lvl>
    <w:lvl w:ilvl="5" w:tplc="C342436A">
      <w:start w:val="1"/>
      <w:numFmt w:val="bullet"/>
      <w:lvlText w:val=""/>
      <w:lvlJc w:val="left"/>
      <w:pPr>
        <w:ind w:left="4320" w:hanging="360"/>
      </w:pPr>
      <w:rPr>
        <w:rFonts w:ascii="Wingdings" w:hAnsi="Wingdings" w:hint="default"/>
      </w:rPr>
    </w:lvl>
    <w:lvl w:ilvl="6" w:tplc="95D0E1B0">
      <w:start w:val="1"/>
      <w:numFmt w:val="bullet"/>
      <w:lvlText w:val=""/>
      <w:lvlJc w:val="left"/>
      <w:pPr>
        <w:ind w:left="5040" w:hanging="360"/>
      </w:pPr>
      <w:rPr>
        <w:rFonts w:ascii="Symbol" w:hAnsi="Symbol" w:hint="default"/>
      </w:rPr>
    </w:lvl>
    <w:lvl w:ilvl="7" w:tplc="D7FCA1E2">
      <w:start w:val="1"/>
      <w:numFmt w:val="bullet"/>
      <w:lvlText w:val="o"/>
      <w:lvlJc w:val="left"/>
      <w:pPr>
        <w:ind w:left="5760" w:hanging="360"/>
      </w:pPr>
      <w:rPr>
        <w:rFonts w:ascii="Courier New" w:hAnsi="Courier New" w:hint="default"/>
      </w:rPr>
    </w:lvl>
    <w:lvl w:ilvl="8" w:tplc="F4D8C4D2">
      <w:start w:val="1"/>
      <w:numFmt w:val="bullet"/>
      <w:lvlText w:val=""/>
      <w:lvlJc w:val="left"/>
      <w:pPr>
        <w:ind w:left="6480" w:hanging="360"/>
      </w:pPr>
      <w:rPr>
        <w:rFonts w:ascii="Wingdings" w:hAnsi="Wingdings" w:hint="default"/>
      </w:rPr>
    </w:lvl>
  </w:abstractNum>
  <w:abstractNum w:abstractNumId="11" w15:restartNumberingAfterBreak="0">
    <w:nsid w:val="25186A22"/>
    <w:multiLevelType w:val="hybridMultilevel"/>
    <w:tmpl w:val="42E491EC"/>
    <w:lvl w:ilvl="0" w:tplc="85B4A958">
      <w:start w:val="1"/>
      <w:numFmt w:val="bullet"/>
      <w:lvlText w:val=""/>
      <w:lvlJc w:val="left"/>
      <w:pPr>
        <w:ind w:left="720" w:hanging="360"/>
      </w:pPr>
      <w:rPr>
        <w:rFonts w:ascii="Symbol" w:hAnsi="Symbol" w:hint="default"/>
      </w:rPr>
    </w:lvl>
    <w:lvl w:ilvl="1" w:tplc="380448BC">
      <w:start w:val="1"/>
      <w:numFmt w:val="bullet"/>
      <w:lvlText w:val="o"/>
      <w:lvlJc w:val="left"/>
      <w:pPr>
        <w:ind w:left="1440" w:hanging="360"/>
      </w:pPr>
      <w:rPr>
        <w:rFonts w:ascii="Courier New" w:hAnsi="Courier New" w:hint="default"/>
      </w:rPr>
    </w:lvl>
    <w:lvl w:ilvl="2" w:tplc="D618CEA2">
      <w:start w:val="1"/>
      <w:numFmt w:val="bullet"/>
      <w:lvlText w:val=""/>
      <w:lvlJc w:val="left"/>
      <w:pPr>
        <w:ind w:left="2160" w:hanging="360"/>
      </w:pPr>
      <w:rPr>
        <w:rFonts w:ascii="Wingdings" w:hAnsi="Wingdings" w:hint="default"/>
      </w:rPr>
    </w:lvl>
    <w:lvl w:ilvl="3" w:tplc="934A1DF4">
      <w:start w:val="1"/>
      <w:numFmt w:val="bullet"/>
      <w:lvlText w:val=""/>
      <w:lvlJc w:val="left"/>
      <w:pPr>
        <w:ind w:left="2880" w:hanging="360"/>
      </w:pPr>
      <w:rPr>
        <w:rFonts w:ascii="Symbol" w:hAnsi="Symbol" w:hint="default"/>
      </w:rPr>
    </w:lvl>
    <w:lvl w:ilvl="4" w:tplc="5BD45BDA">
      <w:start w:val="1"/>
      <w:numFmt w:val="bullet"/>
      <w:lvlText w:val="o"/>
      <w:lvlJc w:val="left"/>
      <w:pPr>
        <w:ind w:left="3600" w:hanging="360"/>
      </w:pPr>
      <w:rPr>
        <w:rFonts w:ascii="Courier New" w:hAnsi="Courier New" w:hint="default"/>
      </w:rPr>
    </w:lvl>
    <w:lvl w:ilvl="5" w:tplc="36106486">
      <w:start w:val="1"/>
      <w:numFmt w:val="bullet"/>
      <w:lvlText w:val=""/>
      <w:lvlJc w:val="left"/>
      <w:pPr>
        <w:ind w:left="4320" w:hanging="360"/>
      </w:pPr>
      <w:rPr>
        <w:rFonts w:ascii="Wingdings" w:hAnsi="Wingdings" w:hint="default"/>
      </w:rPr>
    </w:lvl>
    <w:lvl w:ilvl="6" w:tplc="C65EC1F0">
      <w:start w:val="1"/>
      <w:numFmt w:val="bullet"/>
      <w:lvlText w:val=""/>
      <w:lvlJc w:val="left"/>
      <w:pPr>
        <w:ind w:left="5040" w:hanging="360"/>
      </w:pPr>
      <w:rPr>
        <w:rFonts w:ascii="Symbol" w:hAnsi="Symbol" w:hint="default"/>
      </w:rPr>
    </w:lvl>
    <w:lvl w:ilvl="7" w:tplc="CC1A82CC">
      <w:start w:val="1"/>
      <w:numFmt w:val="bullet"/>
      <w:lvlText w:val="o"/>
      <w:lvlJc w:val="left"/>
      <w:pPr>
        <w:ind w:left="5760" w:hanging="360"/>
      </w:pPr>
      <w:rPr>
        <w:rFonts w:ascii="Courier New" w:hAnsi="Courier New" w:hint="default"/>
      </w:rPr>
    </w:lvl>
    <w:lvl w:ilvl="8" w:tplc="648CBDA2">
      <w:start w:val="1"/>
      <w:numFmt w:val="bullet"/>
      <w:lvlText w:val=""/>
      <w:lvlJc w:val="left"/>
      <w:pPr>
        <w:ind w:left="6480" w:hanging="360"/>
      </w:pPr>
      <w:rPr>
        <w:rFonts w:ascii="Wingdings" w:hAnsi="Wingdings" w:hint="default"/>
      </w:rPr>
    </w:lvl>
  </w:abstractNum>
  <w:abstractNum w:abstractNumId="12" w15:restartNumberingAfterBreak="0">
    <w:nsid w:val="26A7A3D1"/>
    <w:multiLevelType w:val="hybridMultilevel"/>
    <w:tmpl w:val="D8AE32C4"/>
    <w:lvl w:ilvl="0" w:tplc="0948823E">
      <w:start w:val="1"/>
      <w:numFmt w:val="bullet"/>
      <w:lvlText w:val="·"/>
      <w:lvlJc w:val="left"/>
      <w:pPr>
        <w:ind w:left="720" w:hanging="360"/>
      </w:pPr>
      <w:rPr>
        <w:rFonts w:ascii="Symbol" w:hAnsi="Symbol" w:hint="default"/>
      </w:rPr>
    </w:lvl>
    <w:lvl w:ilvl="1" w:tplc="0A827F28">
      <w:start w:val="1"/>
      <w:numFmt w:val="bullet"/>
      <w:lvlText w:val="o"/>
      <w:lvlJc w:val="left"/>
      <w:pPr>
        <w:ind w:left="1440" w:hanging="360"/>
      </w:pPr>
      <w:rPr>
        <w:rFonts w:ascii="Courier New" w:hAnsi="Courier New" w:hint="default"/>
      </w:rPr>
    </w:lvl>
    <w:lvl w:ilvl="2" w:tplc="BD4218D8">
      <w:start w:val="1"/>
      <w:numFmt w:val="bullet"/>
      <w:lvlText w:val=""/>
      <w:lvlJc w:val="left"/>
      <w:pPr>
        <w:ind w:left="2160" w:hanging="360"/>
      </w:pPr>
      <w:rPr>
        <w:rFonts w:ascii="Wingdings" w:hAnsi="Wingdings" w:hint="default"/>
      </w:rPr>
    </w:lvl>
    <w:lvl w:ilvl="3" w:tplc="813A0398">
      <w:start w:val="1"/>
      <w:numFmt w:val="bullet"/>
      <w:lvlText w:val=""/>
      <w:lvlJc w:val="left"/>
      <w:pPr>
        <w:ind w:left="2880" w:hanging="360"/>
      </w:pPr>
      <w:rPr>
        <w:rFonts w:ascii="Symbol" w:hAnsi="Symbol" w:hint="default"/>
      </w:rPr>
    </w:lvl>
    <w:lvl w:ilvl="4" w:tplc="38F8CDEE">
      <w:start w:val="1"/>
      <w:numFmt w:val="bullet"/>
      <w:lvlText w:val="o"/>
      <w:lvlJc w:val="left"/>
      <w:pPr>
        <w:ind w:left="3600" w:hanging="360"/>
      </w:pPr>
      <w:rPr>
        <w:rFonts w:ascii="Courier New" w:hAnsi="Courier New" w:hint="default"/>
      </w:rPr>
    </w:lvl>
    <w:lvl w:ilvl="5" w:tplc="DE444FD0">
      <w:start w:val="1"/>
      <w:numFmt w:val="bullet"/>
      <w:lvlText w:val=""/>
      <w:lvlJc w:val="left"/>
      <w:pPr>
        <w:ind w:left="4320" w:hanging="360"/>
      </w:pPr>
      <w:rPr>
        <w:rFonts w:ascii="Wingdings" w:hAnsi="Wingdings" w:hint="default"/>
      </w:rPr>
    </w:lvl>
    <w:lvl w:ilvl="6" w:tplc="5F62A7A4">
      <w:start w:val="1"/>
      <w:numFmt w:val="bullet"/>
      <w:lvlText w:val=""/>
      <w:lvlJc w:val="left"/>
      <w:pPr>
        <w:ind w:left="5040" w:hanging="360"/>
      </w:pPr>
      <w:rPr>
        <w:rFonts w:ascii="Symbol" w:hAnsi="Symbol" w:hint="default"/>
      </w:rPr>
    </w:lvl>
    <w:lvl w:ilvl="7" w:tplc="C38675DA">
      <w:start w:val="1"/>
      <w:numFmt w:val="bullet"/>
      <w:lvlText w:val="o"/>
      <w:lvlJc w:val="left"/>
      <w:pPr>
        <w:ind w:left="5760" w:hanging="360"/>
      </w:pPr>
      <w:rPr>
        <w:rFonts w:ascii="Courier New" w:hAnsi="Courier New" w:hint="default"/>
      </w:rPr>
    </w:lvl>
    <w:lvl w:ilvl="8" w:tplc="AD3C628C">
      <w:start w:val="1"/>
      <w:numFmt w:val="bullet"/>
      <w:lvlText w:val=""/>
      <w:lvlJc w:val="left"/>
      <w:pPr>
        <w:ind w:left="6480" w:hanging="360"/>
      </w:pPr>
      <w:rPr>
        <w:rFonts w:ascii="Wingdings" w:hAnsi="Wingdings" w:hint="default"/>
      </w:rPr>
    </w:lvl>
  </w:abstractNum>
  <w:abstractNum w:abstractNumId="13" w15:restartNumberingAfterBreak="0">
    <w:nsid w:val="29B0B72B"/>
    <w:multiLevelType w:val="hybridMultilevel"/>
    <w:tmpl w:val="0E6EE54E"/>
    <w:lvl w:ilvl="0" w:tplc="8B301ED0">
      <w:start w:val="1"/>
      <w:numFmt w:val="bullet"/>
      <w:lvlText w:val=""/>
      <w:lvlJc w:val="left"/>
      <w:pPr>
        <w:ind w:left="720" w:hanging="360"/>
      </w:pPr>
      <w:rPr>
        <w:rFonts w:ascii="Symbol" w:hAnsi="Symbol" w:hint="default"/>
      </w:rPr>
    </w:lvl>
    <w:lvl w:ilvl="1" w:tplc="5AE43FE4">
      <w:start w:val="1"/>
      <w:numFmt w:val="bullet"/>
      <w:lvlText w:val="o"/>
      <w:lvlJc w:val="left"/>
      <w:pPr>
        <w:ind w:left="1440" w:hanging="360"/>
      </w:pPr>
      <w:rPr>
        <w:rFonts w:ascii="Courier New" w:hAnsi="Courier New" w:hint="default"/>
      </w:rPr>
    </w:lvl>
    <w:lvl w:ilvl="2" w:tplc="5B180350">
      <w:start w:val="1"/>
      <w:numFmt w:val="bullet"/>
      <w:lvlText w:val=""/>
      <w:lvlJc w:val="left"/>
      <w:pPr>
        <w:ind w:left="2160" w:hanging="360"/>
      </w:pPr>
      <w:rPr>
        <w:rFonts w:ascii="Wingdings" w:hAnsi="Wingdings" w:hint="default"/>
      </w:rPr>
    </w:lvl>
    <w:lvl w:ilvl="3" w:tplc="62945EB0">
      <w:start w:val="1"/>
      <w:numFmt w:val="bullet"/>
      <w:lvlText w:val=""/>
      <w:lvlJc w:val="left"/>
      <w:pPr>
        <w:ind w:left="2880" w:hanging="360"/>
      </w:pPr>
      <w:rPr>
        <w:rFonts w:ascii="Symbol" w:hAnsi="Symbol" w:hint="default"/>
      </w:rPr>
    </w:lvl>
    <w:lvl w:ilvl="4" w:tplc="E81ACF72">
      <w:start w:val="1"/>
      <w:numFmt w:val="bullet"/>
      <w:lvlText w:val="o"/>
      <w:lvlJc w:val="left"/>
      <w:pPr>
        <w:ind w:left="3600" w:hanging="360"/>
      </w:pPr>
      <w:rPr>
        <w:rFonts w:ascii="Courier New" w:hAnsi="Courier New" w:hint="default"/>
      </w:rPr>
    </w:lvl>
    <w:lvl w:ilvl="5" w:tplc="F2507184">
      <w:start w:val="1"/>
      <w:numFmt w:val="bullet"/>
      <w:lvlText w:val=""/>
      <w:lvlJc w:val="left"/>
      <w:pPr>
        <w:ind w:left="4320" w:hanging="360"/>
      </w:pPr>
      <w:rPr>
        <w:rFonts w:ascii="Wingdings" w:hAnsi="Wingdings" w:hint="default"/>
      </w:rPr>
    </w:lvl>
    <w:lvl w:ilvl="6" w:tplc="32647212">
      <w:start w:val="1"/>
      <w:numFmt w:val="bullet"/>
      <w:lvlText w:val=""/>
      <w:lvlJc w:val="left"/>
      <w:pPr>
        <w:ind w:left="5040" w:hanging="360"/>
      </w:pPr>
      <w:rPr>
        <w:rFonts w:ascii="Symbol" w:hAnsi="Symbol" w:hint="default"/>
      </w:rPr>
    </w:lvl>
    <w:lvl w:ilvl="7" w:tplc="8B606134">
      <w:start w:val="1"/>
      <w:numFmt w:val="bullet"/>
      <w:lvlText w:val="o"/>
      <w:lvlJc w:val="left"/>
      <w:pPr>
        <w:ind w:left="5760" w:hanging="360"/>
      </w:pPr>
      <w:rPr>
        <w:rFonts w:ascii="Courier New" w:hAnsi="Courier New" w:hint="default"/>
      </w:rPr>
    </w:lvl>
    <w:lvl w:ilvl="8" w:tplc="673AB65E">
      <w:start w:val="1"/>
      <w:numFmt w:val="bullet"/>
      <w:lvlText w:val=""/>
      <w:lvlJc w:val="left"/>
      <w:pPr>
        <w:ind w:left="6480" w:hanging="360"/>
      </w:pPr>
      <w:rPr>
        <w:rFonts w:ascii="Wingdings" w:hAnsi="Wingdings" w:hint="default"/>
      </w:rPr>
    </w:lvl>
  </w:abstractNum>
  <w:abstractNum w:abstractNumId="14" w15:restartNumberingAfterBreak="0">
    <w:nsid w:val="2A25F8EB"/>
    <w:multiLevelType w:val="hybridMultilevel"/>
    <w:tmpl w:val="CEB0BABC"/>
    <w:lvl w:ilvl="0" w:tplc="45D45564">
      <w:start w:val="1"/>
      <w:numFmt w:val="bullet"/>
      <w:lvlText w:val=""/>
      <w:lvlJc w:val="left"/>
      <w:pPr>
        <w:ind w:left="720" w:hanging="360"/>
      </w:pPr>
      <w:rPr>
        <w:rFonts w:ascii="Symbol" w:hAnsi="Symbol" w:hint="default"/>
      </w:rPr>
    </w:lvl>
    <w:lvl w:ilvl="1" w:tplc="6CD25340">
      <w:start w:val="1"/>
      <w:numFmt w:val="bullet"/>
      <w:lvlText w:val="o"/>
      <w:lvlJc w:val="left"/>
      <w:pPr>
        <w:ind w:left="1440" w:hanging="360"/>
      </w:pPr>
      <w:rPr>
        <w:rFonts w:ascii="Courier New" w:hAnsi="Courier New" w:hint="default"/>
      </w:rPr>
    </w:lvl>
    <w:lvl w:ilvl="2" w:tplc="143C881E">
      <w:start w:val="1"/>
      <w:numFmt w:val="bullet"/>
      <w:lvlText w:val=""/>
      <w:lvlJc w:val="left"/>
      <w:pPr>
        <w:ind w:left="2160" w:hanging="360"/>
      </w:pPr>
      <w:rPr>
        <w:rFonts w:ascii="Wingdings" w:hAnsi="Wingdings" w:hint="default"/>
      </w:rPr>
    </w:lvl>
    <w:lvl w:ilvl="3" w:tplc="79E82782">
      <w:start w:val="1"/>
      <w:numFmt w:val="bullet"/>
      <w:lvlText w:val=""/>
      <w:lvlJc w:val="left"/>
      <w:pPr>
        <w:ind w:left="2880" w:hanging="360"/>
      </w:pPr>
      <w:rPr>
        <w:rFonts w:ascii="Symbol" w:hAnsi="Symbol" w:hint="default"/>
      </w:rPr>
    </w:lvl>
    <w:lvl w:ilvl="4" w:tplc="F468EE22">
      <w:start w:val="1"/>
      <w:numFmt w:val="bullet"/>
      <w:lvlText w:val="o"/>
      <w:lvlJc w:val="left"/>
      <w:pPr>
        <w:ind w:left="3600" w:hanging="360"/>
      </w:pPr>
      <w:rPr>
        <w:rFonts w:ascii="Courier New" w:hAnsi="Courier New" w:hint="default"/>
      </w:rPr>
    </w:lvl>
    <w:lvl w:ilvl="5" w:tplc="37ECCCAA">
      <w:start w:val="1"/>
      <w:numFmt w:val="bullet"/>
      <w:lvlText w:val=""/>
      <w:lvlJc w:val="left"/>
      <w:pPr>
        <w:ind w:left="4320" w:hanging="360"/>
      </w:pPr>
      <w:rPr>
        <w:rFonts w:ascii="Wingdings" w:hAnsi="Wingdings" w:hint="default"/>
      </w:rPr>
    </w:lvl>
    <w:lvl w:ilvl="6" w:tplc="1974EDB4">
      <w:start w:val="1"/>
      <w:numFmt w:val="bullet"/>
      <w:lvlText w:val=""/>
      <w:lvlJc w:val="left"/>
      <w:pPr>
        <w:ind w:left="5040" w:hanging="360"/>
      </w:pPr>
      <w:rPr>
        <w:rFonts w:ascii="Symbol" w:hAnsi="Symbol" w:hint="default"/>
      </w:rPr>
    </w:lvl>
    <w:lvl w:ilvl="7" w:tplc="CB122CFA">
      <w:start w:val="1"/>
      <w:numFmt w:val="bullet"/>
      <w:lvlText w:val="o"/>
      <w:lvlJc w:val="left"/>
      <w:pPr>
        <w:ind w:left="5760" w:hanging="360"/>
      </w:pPr>
      <w:rPr>
        <w:rFonts w:ascii="Courier New" w:hAnsi="Courier New" w:hint="default"/>
      </w:rPr>
    </w:lvl>
    <w:lvl w:ilvl="8" w:tplc="B8763F7A">
      <w:start w:val="1"/>
      <w:numFmt w:val="bullet"/>
      <w:lvlText w:val=""/>
      <w:lvlJc w:val="left"/>
      <w:pPr>
        <w:ind w:left="6480" w:hanging="360"/>
      </w:pPr>
      <w:rPr>
        <w:rFonts w:ascii="Wingdings" w:hAnsi="Wingdings" w:hint="default"/>
      </w:rPr>
    </w:lvl>
  </w:abstractNum>
  <w:abstractNum w:abstractNumId="15" w15:restartNumberingAfterBreak="0">
    <w:nsid w:val="2B5F3E75"/>
    <w:multiLevelType w:val="hybridMultilevel"/>
    <w:tmpl w:val="35CEA6BC"/>
    <w:lvl w:ilvl="0" w:tplc="2D90743E">
      <w:start w:val="1"/>
      <w:numFmt w:val="bullet"/>
      <w:lvlText w:val=""/>
      <w:lvlJc w:val="left"/>
      <w:pPr>
        <w:ind w:left="720" w:hanging="360"/>
      </w:pPr>
      <w:rPr>
        <w:rFonts w:ascii="Symbol" w:hAnsi="Symbol" w:hint="default"/>
      </w:rPr>
    </w:lvl>
    <w:lvl w:ilvl="1" w:tplc="DE0C15AA">
      <w:start w:val="1"/>
      <w:numFmt w:val="bullet"/>
      <w:lvlText w:val="o"/>
      <w:lvlJc w:val="left"/>
      <w:pPr>
        <w:ind w:left="1440" w:hanging="360"/>
      </w:pPr>
      <w:rPr>
        <w:rFonts w:ascii="Courier New" w:hAnsi="Courier New" w:hint="default"/>
      </w:rPr>
    </w:lvl>
    <w:lvl w:ilvl="2" w:tplc="9AF06ACA">
      <w:start w:val="1"/>
      <w:numFmt w:val="bullet"/>
      <w:lvlText w:val=""/>
      <w:lvlJc w:val="left"/>
      <w:pPr>
        <w:ind w:left="2160" w:hanging="360"/>
      </w:pPr>
      <w:rPr>
        <w:rFonts w:ascii="Wingdings" w:hAnsi="Wingdings" w:hint="default"/>
      </w:rPr>
    </w:lvl>
    <w:lvl w:ilvl="3" w:tplc="25E65CCA">
      <w:start w:val="1"/>
      <w:numFmt w:val="bullet"/>
      <w:lvlText w:val=""/>
      <w:lvlJc w:val="left"/>
      <w:pPr>
        <w:ind w:left="2880" w:hanging="360"/>
      </w:pPr>
      <w:rPr>
        <w:rFonts w:ascii="Symbol" w:hAnsi="Symbol" w:hint="default"/>
      </w:rPr>
    </w:lvl>
    <w:lvl w:ilvl="4" w:tplc="2BDC2218">
      <w:start w:val="1"/>
      <w:numFmt w:val="bullet"/>
      <w:lvlText w:val="o"/>
      <w:lvlJc w:val="left"/>
      <w:pPr>
        <w:ind w:left="3600" w:hanging="360"/>
      </w:pPr>
      <w:rPr>
        <w:rFonts w:ascii="Courier New" w:hAnsi="Courier New" w:hint="default"/>
      </w:rPr>
    </w:lvl>
    <w:lvl w:ilvl="5" w:tplc="6548D8BE">
      <w:start w:val="1"/>
      <w:numFmt w:val="bullet"/>
      <w:lvlText w:val=""/>
      <w:lvlJc w:val="left"/>
      <w:pPr>
        <w:ind w:left="4320" w:hanging="360"/>
      </w:pPr>
      <w:rPr>
        <w:rFonts w:ascii="Wingdings" w:hAnsi="Wingdings" w:hint="default"/>
      </w:rPr>
    </w:lvl>
    <w:lvl w:ilvl="6" w:tplc="739817BC">
      <w:start w:val="1"/>
      <w:numFmt w:val="bullet"/>
      <w:lvlText w:val=""/>
      <w:lvlJc w:val="left"/>
      <w:pPr>
        <w:ind w:left="5040" w:hanging="360"/>
      </w:pPr>
      <w:rPr>
        <w:rFonts w:ascii="Symbol" w:hAnsi="Symbol" w:hint="default"/>
      </w:rPr>
    </w:lvl>
    <w:lvl w:ilvl="7" w:tplc="CC52DB30">
      <w:start w:val="1"/>
      <w:numFmt w:val="bullet"/>
      <w:lvlText w:val="o"/>
      <w:lvlJc w:val="left"/>
      <w:pPr>
        <w:ind w:left="5760" w:hanging="360"/>
      </w:pPr>
      <w:rPr>
        <w:rFonts w:ascii="Courier New" w:hAnsi="Courier New" w:hint="default"/>
      </w:rPr>
    </w:lvl>
    <w:lvl w:ilvl="8" w:tplc="4FC0C914">
      <w:start w:val="1"/>
      <w:numFmt w:val="bullet"/>
      <w:lvlText w:val=""/>
      <w:lvlJc w:val="left"/>
      <w:pPr>
        <w:ind w:left="6480" w:hanging="360"/>
      </w:pPr>
      <w:rPr>
        <w:rFonts w:ascii="Wingdings" w:hAnsi="Wingdings" w:hint="default"/>
      </w:rPr>
    </w:lvl>
  </w:abstractNum>
  <w:abstractNum w:abstractNumId="16" w15:restartNumberingAfterBreak="0">
    <w:nsid w:val="347D1A4D"/>
    <w:multiLevelType w:val="hybridMultilevel"/>
    <w:tmpl w:val="3EB8A7E0"/>
    <w:lvl w:ilvl="0" w:tplc="A9EAEE28">
      <w:start w:val="1"/>
      <w:numFmt w:val="bullet"/>
      <w:lvlText w:val="·"/>
      <w:lvlJc w:val="left"/>
      <w:pPr>
        <w:ind w:left="720" w:hanging="360"/>
      </w:pPr>
      <w:rPr>
        <w:rFonts w:ascii="Symbol" w:hAnsi="Symbol" w:hint="default"/>
      </w:rPr>
    </w:lvl>
    <w:lvl w:ilvl="1" w:tplc="248EBC50">
      <w:start w:val="1"/>
      <w:numFmt w:val="bullet"/>
      <w:lvlText w:val="o"/>
      <w:lvlJc w:val="left"/>
      <w:pPr>
        <w:ind w:left="1440" w:hanging="360"/>
      </w:pPr>
      <w:rPr>
        <w:rFonts w:ascii="Courier New" w:hAnsi="Courier New" w:hint="default"/>
      </w:rPr>
    </w:lvl>
    <w:lvl w:ilvl="2" w:tplc="FD6E20B2">
      <w:start w:val="1"/>
      <w:numFmt w:val="bullet"/>
      <w:lvlText w:val=""/>
      <w:lvlJc w:val="left"/>
      <w:pPr>
        <w:ind w:left="2160" w:hanging="360"/>
      </w:pPr>
      <w:rPr>
        <w:rFonts w:ascii="Wingdings" w:hAnsi="Wingdings" w:hint="default"/>
      </w:rPr>
    </w:lvl>
    <w:lvl w:ilvl="3" w:tplc="B81C8E00">
      <w:start w:val="1"/>
      <w:numFmt w:val="bullet"/>
      <w:lvlText w:val=""/>
      <w:lvlJc w:val="left"/>
      <w:pPr>
        <w:ind w:left="2880" w:hanging="360"/>
      </w:pPr>
      <w:rPr>
        <w:rFonts w:ascii="Symbol" w:hAnsi="Symbol" w:hint="default"/>
      </w:rPr>
    </w:lvl>
    <w:lvl w:ilvl="4" w:tplc="1A384A0E">
      <w:start w:val="1"/>
      <w:numFmt w:val="bullet"/>
      <w:lvlText w:val="o"/>
      <w:lvlJc w:val="left"/>
      <w:pPr>
        <w:ind w:left="3600" w:hanging="360"/>
      </w:pPr>
      <w:rPr>
        <w:rFonts w:ascii="Courier New" w:hAnsi="Courier New" w:hint="default"/>
      </w:rPr>
    </w:lvl>
    <w:lvl w:ilvl="5" w:tplc="7DE09540">
      <w:start w:val="1"/>
      <w:numFmt w:val="bullet"/>
      <w:lvlText w:val=""/>
      <w:lvlJc w:val="left"/>
      <w:pPr>
        <w:ind w:left="4320" w:hanging="360"/>
      </w:pPr>
      <w:rPr>
        <w:rFonts w:ascii="Wingdings" w:hAnsi="Wingdings" w:hint="default"/>
      </w:rPr>
    </w:lvl>
    <w:lvl w:ilvl="6" w:tplc="26088D0E">
      <w:start w:val="1"/>
      <w:numFmt w:val="bullet"/>
      <w:lvlText w:val=""/>
      <w:lvlJc w:val="left"/>
      <w:pPr>
        <w:ind w:left="5040" w:hanging="360"/>
      </w:pPr>
      <w:rPr>
        <w:rFonts w:ascii="Symbol" w:hAnsi="Symbol" w:hint="default"/>
      </w:rPr>
    </w:lvl>
    <w:lvl w:ilvl="7" w:tplc="D58E2294">
      <w:start w:val="1"/>
      <w:numFmt w:val="bullet"/>
      <w:lvlText w:val="o"/>
      <w:lvlJc w:val="left"/>
      <w:pPr>
        <w:ind w:left="5760" w:hanging="360"/>
      </w:pPr>
      <w:rPr>
        <w:rFonts w:ascii="Courier New" w:hAnsi="Courier New" w:hint="default"/>
      </w:rPr>
    </w:lvl>
    <w:lvl w:ilvl="8" w:tplc="FB8A6F62">
      <w:start w:val="1"/>
      <w:numFmt w:val="bullet"/>
      <w:lvlText w:val=""/>
      <w:lvlJc w:val="left"/>
      <w:pPr>
        <w:ind w:left="6480" w:hanging="360"/>
      </w:pPr>
      <w:rPr>
        <w:rFonts w:ascii="Wingdings" w:hAnsi="Wingdings" w:hint="default"/>
      </w:rPr>
    </w:lvl>
  </w:abstractNum>
  <w:abstractNum w:abstractNumId="17" w15:restartNumberingAfterBreak="0">
    <w:nsid w:val="366217EC"/>
    <w:multiLevelType w:val="hybridMultilevel"/>
    <w:tmpl w:val="D96A5948"/>
    <w:lvl w:ilvl="0" w:tplc="A6327EEC">
      <w:start w:val="1"/>
      <w:numFmt w:val="decimal"/>
      <w:lvlText w:val="%1."/>
      <w:lvlJc w:val="left"/>
      <w:pPr>
        <w:ind w:left="720" w:hanging="360"/>
      </w:pPr>
    </w:lvl>
    <w:lvl w:ilvl="1" w:tplc="7FF8EE7E">
      <w:start w:val="1"/>
      <w:numFmt w:val="lowerLetter"/>
      <w:lvlText w:val="%2."/>
      <w:lvlJc w:val="left"/>
      <w:pPr>
        <w:ind w:left="1440" w:hanging="360"/>
      </w:pPr>
    </w:lvl>
    <w:lvl w:ilvl="2" w:tplc="F6A84C10">
      <w:start w:val="1"/>
      <w:numFmt w:val="lowerRoman"/>
      <w:lvlText w:val="%3."/>
      <w:lvlJc w:val="right"/>
      <w:pPr>
        <w:ind w:left="2160" w:hanging="180"/>
      </w:pPr>
    </w:lvl>
    <w:lvl w:ilvl="3" w:tplc="7FECE648">
      <w:start w:val="1"/>
      <w:numFmt w:val="decimal"/>
      <w:lvlText w:val="%4."/>
      <w:lvlJc w:val="left"/>
      <w:pPr>
        <w:ind w:left="2880" w:hanging="360"/>
      </w:pPr>
    </w:lvl>
    <w:lvl w:ilvl="4" w:tplc="04EAC2B4">
      <w:start w:val="1"/>
      <w:numFmt w:val="lowerLetter"/>
      <w:lvlText w:val="%5."/>
      <w:lvlJc w:val="left"/>
      <w:pPr>
        <w:ind w:left="3600" w:hanging="360"/>
      </w:pPr>
    </w:lvl>
    <w:lvl w:ilvl="5" w:tplc="0B563E44">
      <w:start w:val="1"/>
      <w:numFmt w:val="lowerRoman"/>
      <w:lvlText w:val="%6."/>
      <w:lvlJc w:val="right"/>
      <w:pPr>
        <w:ind w:left="4320" w:hanging="180"/>
      </w:pPr>
    </w:lvl>
    <w:lvl w:ilvl="6" w:tplc="2EBAE0A8">
      <w:start w:val="1"/>
      <w:numFmt w:val="decimal"/>
      <w:lvlText w:val="%7."/>
      <w:lvlJc w:val="left"/>
      <w:pPr>
        <w:ind w:left="5040" w:hanging="360"/>
      </w:pPr>
    </w:lvl>
    <w:lvl w:ilvl="7" w:tplc="31C6F9DC">
      <w:start w:val="1"/>
      <w:numFmt w:val="lowerLetter"/>
      <w:lvlText w:val="%8."/>
      <w:lvlJc w:val="left"/>
      <w:pPr>
        <w:ind w:left="5760" w:hanging="360"/>
      </w:pPr>
    </w:lvl>
    <w:lvl w:ilvl="8" w:tplc="0D361188">
      <w:start w:val="1"/>
      <w:numFmt w:val="lowerRoman"/>
      <w:lvlText w:val="%9."/>
      <w:lvlJc w:val="right"/>
      <w:pPr>
        <w:ind w:left="6480" w:hanging="180"/>
      </w:pPr>
    </w:lvl>
  </w:abstractNum>
  <w:abstractNum w:abstractNumId="18" w15:restartNumberingAfterBreak="0">
    <w:nsid w:val="373CD06C"/>
    <w:multiLevelType w:val="hybridMultilevel"/>
    <w:tmpl w:val="65CA88C0"/>
    <w:lvl w:ilvl="0" w:tplc="B11CF806">
      <w:start w:val="1"/>
      <w:numFmt w:val="bullet"/>
      <w:lvlText w:val="·"/>
      <w:lvlJc w:val="left"/>
      <w:pPr>
        <w:ind w:left="720" w:hanging="360"/>
      </w:pPr>
      <w:rPr>
        <w:rFonts w:ascii="Symbol" w:hAnsi="Symbol" w:hint="default"/>
      </w:rPr>
    </w:lvl>
    <w:lvl w:ilvl="1" w:tplc="9D44C3F8">
      <w:start w:val="1"/>
      <w:numFmt w:val="bullet"/>
      <w:lvlText w:val="o"/>
      <w:lvlJc w:val="left"/>
      <w:pPr>
        <w:ind w:left="1440" w:hanging="360"/>
      </w:pPr>
      <w:rPr>
        <w:rFonts w:ascii="Courier New" w:hAnsi="Courier New" w:hint="default"/>
      </w:rPr>
    </w:lvl>
    <w:lvl w:ilvl="2" w:tplc="90E8930A">
      <w:start w:val="1"/>
      <w:numFmt w:val="bullet"/>
      <w:lvlText w:val=""/>
      <w:lvlJc w:val="left"/>
      <w:pPr>
        <w:ind w:left="2160" w:hanging="360"/>
      </w:pPr>
      <w:rPr>
        <w:rFonts w:ascii="Wingdings" w:hAnsi="Wingdings" w:hint="default"/>
      </w:rPr>
    </w:lvl>
    <w:lvl w:ilvl="3" w:tplc="8FBCC9F4">
      <w:start w:val="1"/>
      <w:numFmt w:val="bullet"/>
      <w:lvlText w:val=""/>
      <w:lvlJc w:val="left"/>
      <w:pPr>
        <w:ind w:left="2880" w:hanging="360"/>
      </w:pPr>
      <w:rPr>
        <w:rFonts w:ascii="Symbol" w:hAnsi="Symbol" w:hint="default"/>
      </w:rPr>
    </w:lvl>
    <w:lvl w:ilvl="4" w:tplc="28F0D360">
      <w:start w:val="1"/>
      <w:numFmt w:val="bullet"/>
      <w:lvlText w:val="o"/>
      <w:lvlJc w:val="left"/>
      <w:pPr>
        <w:ind w:left="3600" w:hanging="360"/>
      </w:pPr>
      <w:rPr>
        <w:rFonts w:ascii="Courier New" w:hAnsi="Courier New" w:hint="default"/>
      </w:rPr>
    </w:lvl>
    <w:lvl w:ilvl="5" w:tplc="992E2694">
      <w:start w:val="1"/>
      <w:numFmt w:val="bullet"/>
      <w:lvlText w:val=""/>
      <w:lvlJc w:val="left"/>
      <w:pPr>
        <w:ind w:left="4320" w:hanging="360"/>
      </w:pPr>
      <w:rPr>
        <w:rFonts w:ascii="Wingdings" w:hAnsi="Wingdings" w:hint="default"/>
      </w:rPr>
    </w:lvl>
    <w:lvl w:ilvl="6" w:tplc="7708EEE2">
      <w:start w:val="1"/>
      <w:numFmt w:val="bullet"/>
      <w:lvlText w:val=""/>
      <w:lvlJc w:val="left"/>
      <w:pPr>
        <w:ind w:left="5040" w:hanging="360"/>
      </w:pPr>
      <w:rPr>
        <w:rFonts w:ascii="Symbol" w:hAnsi="Symbol" w:hint="default"/>
      </w:rPr>
    </w:lvl>
    <w:lvl w:ilvl="7" w:tplc="15968E10">
      <w:start w:val="1"/>
      <w:numFmt w:val="bullet"/>
      <w:lvlText w:val="o"/>
      <w:lvlJc w:val="left"/>
      <w:pPr>
        <w:ind w:left="5760" w:hanging="360"/>
      </w:pPr>
      <w:rPr>
        <w:rFonts w:ascii="Courier New" w:hAnsi="Courier New" w:hint="default"/>
      </w:rPr>
    </w:lvl>
    <w:lvl w:ilvl="8" w:tplc="6366D990">
      <w:start w:val="1"/>
      <w:numFmt w:val="bullet"/>
      <w:lvlText w:val=""/>
      <w:lvlJc w:val="left"/>
      <w:pPr>
        <w:ind w:left="6480" w:hanging="360"/>
      </w:pPr>
      <w:rPr>
        <w:rFonts w:ascii="Wingdings" w:hAnsi="Wingdings" w:hint="default"/>
      </w:rPr>
    </w:lvl>
  </w:abstractNum>
  <w:abstractNum w:abstractNumId="19" w15:restartNumberingAfterBreak="0">
    <w:nsid w:val="398C6126"/>
    <w:multiLevelType w:val="hybridMultilevel"/>
    <w:tmpl w:val="539268C4"/>
    <w:lvl w:ilvl="0" w:tplc="AEBAB534">
      <w:start w:val="1"/>
      <w:numFmt w:val="bullet"/>
      <w:lvlText w:val="·"/>
      <w:lvlJc w:val="left"/>
      <w:pPr>
        <w:ind w:left="720" w:hanging="360"/>
      </w:pPr>
      <w:rPr>
        <w:rFonts w:ascii="Symbol" w:hAnsi="Symbol" w:hint="default"/>
      </w:rPr>
    </w:lvl>
    <w:lvl w:ilvl="1" w:tplc="41C69B4E">
      <w:start w:val="1"/>
      <w:numFmt w:val="bullet"/>
      <w:lvlText w:val="o"/>
      <w:lvlJc w:val="left"/>
      <w:pPr>
        <w:ind w:left="1440" w:hanging="360"/>
      </w:pPr>
      <w:rPr>
        <w:rFonts w:ascii="Courier New" w:hAnsi="Courier New" w:hint="default"/>
      </w:rPr>
    </w:lvl>
    <w:lvl w:ilvl="2" w:tplc="899E190C">
      <w:start w:val="1"/>
      <w:numFmt w:val="bullet"/>
      <w:lvlText w:val=""/>
      <w:lvlJc w:val="left"/>
      <w:pPr>
        <w:ind w:left="2160" w:hanging="360"/>
      </w:pPr>
      <w:rPr>
        <w:rFonts w:ascii="Wingdings" w:hAnsi="Wingdings" w:hint="default"/>
      </w:rPr>
    </w:lvl>
    <w:lvl w:ilvl="3" w:tplc="4F94400E">
      <w:start w:val="1"/>
      <w:numFmt w:val="bullet"/>
      <w:lvlText w:val=""/>
      <w:lvlJc w:val="left"/>
      <w:pPr>
        <w:ind w:left="2880" w:hanging="360"/>
      </w:pPr>
      <w:rPr>
        <w:rFonts w:ascii="Symbol" w:hAnsi="Symbol" w:hint="default"/>
      </w:rPr>
    </w:lvl>
    <w:lvl w:ilvl="4" w:tplc="D14E3768">
      <w:start w:val="1"/>
      <w:numFmt w:val="bullet"/>
      <w:lvlText w:val="o"/>
      <w:lvlJc w:val="left"/>
      <w:pPr>
        <w:ind w:left="3600" w:hanging="360"/>
      </w:pPr>
      <w:rPr>
        <w:rFonts w:ascii="Courier New" w:hAnsi="Courier New" w:hint="default"/>
      </w:rPr>
    </w:lvl>
    <w:lvl w:ilvl="5" w:tplc="14CC2AD2">
      <w:start w:val="1"/>
      <w:numFmt w:val="bullet"/>
      <w:lvlText w:val=""/>
      <w:lvlJc w:val="left"/>
      <w:pPr>
        <w:ind w:left="4320" w:hanging="360"/>
      </w:pPr>
      <w:rPr>
        <w:rFonts w:ascii="Wingdings" w:hAnsi="Wingdings" w:hint="default"/>
      </w:rPr>
    </w:lvl>
    <w:lvl w:ilvl="6" w:tplc="42B44AFA">
      <w:start w:val="1"/>
      <w:numFmt w:val="bullet"/>
      <w:lvlText w:val=""/>
      <w:lvlJc w:val="left"/>
      <w:pPr>
        <w:ind w:left="5040" w:hanging="360"/>
      </w:pPr>
      <w:rPr>
        <w:rFonts w:ascii="Symbol" w:hAnsi="Symbol" w:hint="default"/>
      </w:rPr>
    </w:lvl>
    <w:lvl w:ilvl="7" w:tplc="DD64D052">
      <w:start w:val="1"/>
      <w:numFmt w:val="bullet"/>
      <w:lvlText w:val="o"/>
      <w:lvlJc w:val="left"/>
      <w:pPr>
        <w:ind w:left="5760" w:hanging="360"/>
      </w:pPr>
      <w:rPr>
        <w:rFonts w:ascii="Courier New" w:hAnsi="Courier New" w:hint="default"/>
      </w:rPr>
    </w:lvl>
    <w:lvl w:ilvl="8" w:tplc="9A72AD3E">
      <w:start w:val="1"/>
      <w:numFmt w:val="bullet"/>
      <w:lvlText w:val=""/>
      <w:lvlJc w:val="left"/>
      <w:pPr>
        <w:ind w:left="6480" w:hanging="360"/>
      </w:pPr>
      <w:rPr>
        <w:rFonts w:ascii="Wingdings" w:hAnsi="Wingdings" w:hint="default"/>
      </w:rPr>
    </w:lvl>
  </w:abstractNum>
  <w:abstractNum w:abstractNumId="20" w15:restartNumberingAfterBreak="0">
    <w:nsid w:val="3C39B791"/>
    <w:multiLevelType w:val="hybridMultilevel"/>
    <w:tmpl w:val="36280B3C"/>
    <w:lvl w:ilvl="0" w:tplc="6CEC23F4">
      <w:start w:val="1"/>
      <w:numFmt w:val="decimal"/>
      <w:lvlText w:val="%1."/>
      <w:lvlJc w:val="left"/>
      <w:pPr>
        <w:ind w:left="720" w:hanging="360"/>
      </w:pPr>
    </w:lvl>
    <w:lvl w:ilvl="1" w:tplc="A45AACA6">
      <w:start w:val="1"/>
      <w:numFmt w:val="lowerLetter"/>
      <w:lvlText w:val="%2."/>
      <w:lvlJc w:val="left"/>
      <w:pPr>
        <w:ind w:left="1440" w:hanging="360"/>
      </w:pPr>
    </w:lvl>
    <w:lvl w:ilvl="2" w:tplc="DB7E0A0C">
      <w:start w:val="1"/>
      <w:numFmt w:val="lowerRoman"/>
      <w:lvlText w:val="%3."/>
      <w:lvlJc w:val="right"/>
      <w:pPr>
        <w:ind w:left="2160" w:hanging="180"/>
      </w:pPr>
    </w:lvl>
    <w:lvl w:ilvl="3" w:tplc="ED02EE02">
      <w:start w:val="1"/>
      <w:numFmt w:val="decimal"/>
      <w:lvlText w:val="%4."/>
      <w:lvlJc w:val="left"/>
      <w:pPr>
        <w:ind w:left="2880" w:hanging="360"/>
      </w:pPr>
    </w:lvl>
    <w:lvl w:ilvl="4" w:tplc="52B66A68">
      <w:start w:val="1"/>
      <w:numFmt w:val="lowerLetter"/>
      <w:lvlText w:val="%5."/>
      <w:lvlJc w:val="left"/>
      <w:pPr>
        <w:ind w:left="3600" w:hanging="360"/>
      </w:pPr>
    </w:lvl>
    <w:lvl w:ilvl="5" w:tplc="8558E1A2">
      <w:start w:val="1"/>
      <w:numFmt w:val="lowerRoman"/>
      <w:lvlText w:val="%6."/>
      <w:lvlJc w:val="right"/>
      <w:pPr>
        <w:ind w:left="4320" w:hanging="180"/>
      </w:pPr>
    </w:lvl>
    <w:lvl w:ilvl="6" w:tplc="A8626CC0">
      <w:start w:val="1"/>
      <w:numFmt w:val="decimal"/>
      <w:lvlText w:val="%7."/>
      <w:lvlJc w:val="left"/>
      <w:pPr>
        <w:ind w:left="5040" w:hanging="360"/>
      </w:pPr>
    </w:lvl>
    <w:lvl w:ilvl="7" w:tplc="92D69934">
      <w:start w:val="1"/>
      <w:numFmt w:val="lowerLetter"/>
      <w:lvlText w:val="%8."/>
      <w:lvlJc w:val="left"/>
      <w:pPr>
        <w:ind w:left="5760" w:hanging="360"/>
      </w:pPr>
    </w:lvl>
    <w:lvl w:ilvl="8" w:tplc="F15C04AE">
      <w:start w:val="1"/>
      <w:numFmt w:val="lowerRoman"/>
      <w:lvlText w:val="%9."/>
      <w:lvlJc w:val="right"/>
      <w:pPr>
        <w:ind w:left="6480" w:hanging="180"/>
      </w:pPr>
    </w:lvl>
  </w:abstractNum>
  <w:abstractNum w:abstractNumId="21" w15:restartNumberingAfterBreak="0">
    <w:nsid w:val="4241AC59"/>
    <w:multiLevelType w:val="hybridMultilevel"/>
    <w:tmpl w:val="317CB88E"/>
    <w:lvl w:ilvl="0" w:tplc="B0E8546C">
      <w:start w:val="1"/>
      <w:numFmt w:val="bullet"/>
      <w:lvlText w:val="·"/>
      <w:lvlJc w:val="left"/>
      <w:pPr>
        <w:ind w:left="720" w:hanging="360"/>
      </w:pPr>
      <w:rPr>
        <w:rFonts w:ascii="Symbol" w:hAnsi="Symbol" w:hint="default"/>
      </w:rPr>
    </w:lvl>
    <w:lvl w:ilvl="1" w:tplc="06929372">
      <w:start w:val="1"/>
      <w:numFmt w:val="bullet"/>
      <w:lvlText w:val="o"/>
      <w:lvlJc w:val="left"/>
      <w:pPr>
        <w:ind w:left="1440" w:hanging="360"/>
      </w:pPr>
      <w:rPr>
        <w:rFonts w:ascii="Courier New" w:hAnsi="Courier New" w:hint="default"/>
      </w:rPr>
    </w:lvl>
    <w:lvl w:ilvl="2" w:tplc="F006B22A">
      <w:start w:val="1"/>
      <w:numFmt w:val="bullet"/>
      <w:lvlText w:val=""/>
      <w:lvlJc w:val="left"/>
      <w:pPr>
        <w:ind w:left="2160" w:hanging="360"/>
      </w:pPr>
      <w:rPr>
        <w:rFonts w:ascii="Wingdings" w:hAnsi="Wingdings" w:hint="default"/>
      </w:rPr>
    </w:lvl>
    <w:lvl w:ilvl="3" w:tplc="79F66988">
      <w:start w:val="1"/>
      <w:numFmt w:val="bullet"/>
      <w:lvlText w:val=""/>
      <w:lvlJc w:val="left"/>
      <w:pPr>
        <w:ind w:left="2880" w:hanging="360"/>
      </w:pPr>
      <w:rPr>
        <w:rFonts w:ascii="Symbol" w:hAnsi="Symbol" w:hint="default"/>
      </w:rPr>
    </w:lvl>
    <w:lvl w:ilvl="4" w:tplc="17D6C2DE">
      <w:start w:val="1"/>
      <w:numFmt w:val="bullet"/>
      <w:lvlText w:val="o"/>
      <w:lvlJc w:val="left"/>
      <w:pPr>
        <w:ind w:left="3600" w:hanging="360"/>
      </w:pPr>
      <w:rPr>
        <w:rFonts w:ascii="Courier New" w:hAnsi="Courier New" w:hint="default"/>
      </w:rPr>
    </w:lvl>
    <w:lvl w:ilvl="5" w:tplc="7B8C3466">
      <w:start w:val="1"/>
      <w:numFmt w:val="bullet"/>
      <w:lvlText w:val=""/>
      <w:lvlJc w:val="left"/>
      <w:pPr>
        <w:ind w:left="4320" w:hanging="360"/>
      </w:pPr>
      <w:rPr>
        <w:rFonts w:ascii="Wingdings" w:hAnsi="Wingdings" w:hint="default"/>
      </w:rPr>
    </w:lvl>
    <w:lvl w:ilvl="6" w:tplc="A77027F0">
      <w:start w:val="1"/>
      <w:numFmt w:val="bullet"/>
      <w:lvlText w:val=""/>
      <w:lvlJc w:val="left"/>
      <w:pPr>
        <w:ind w:left="5040" w:hanging="360"/>
      </w:pPr>
      <w:rPr>
        <w:rFonts w:ascii="Symbol" w:hAnsi="Symbol" w:hint="default"/>
      </w:rPr>
    </w:lvl>
    <w:lvl w:ilvl="7" w:tplc="97A65E0A">
      <w:start w:val="1"/>
      <w:numFmt w:val="bullet"/>
      <w:lvlText w:val="o"/>
      <w:lvlJc w:val="left"/>
      <w:pPr>
        <w:ind w:left="5760" w:hanging="360"/>
      </w:pPr>
      <w:rPr>
        <w:rFonts w:ascii="Courier New" w:hAnsi="Courier New" w:hint="default"/>
      </w:rPr>
    </w:lvl>
    <w:lvl w:ilvl="8" w:tplc="43128864">
      <w:start w:val="1"/>
      <w:numFmt w:val="bullet"/>
      <w:lvlText w:val=""/>
      <w:lvlJc w:val="left"/>
      <w:pPr>
        <w:ind w:left="6480" w:hanging="360"/>
      </w:pPr>
      <w:rPr>
        <w:rFonts w:ascii="Wingdings" w:hAnsi="Wingdings" w:hint="default"/>
      </w:rPr>
    </w:lvl>
  </w:abstractNum>
  <w:abstractNum w:abstractNumId="22" w15:restartNumberingAfterBreak="0">
    <w:nsid w:val="46AC44A3"/>
    <w:multiLevelType w:val="hybridMultilevel"/>
    <w:tmpl w:val="E1F413B6"/>
    <w:lvl w:ilvl="0" w:tplc="7D242B94">
      <w:start w:val="1"/>
      <w:numFmt w:val="bullet"/>
      <w:lvlText w:val="·"/>
      <w:lvlJc w:val="left"/>
      <w:pPr>
        <w:ind w:left="720" w:hanging="360"/>
      </w:pPr>
      <w:rPr>
        <w:rFonts w:ascii="Symbol" w:hAnsi="Symbol" w:hint="default"/>
      </w:rPr>
    </w:lvl>
    <w:lvl w:ilvl="1" w:tplc="45ECCDE0">
      <w:start w:val="1"/>
      <w:numFmt w:val="bullet"/>
      <w:lvlText w:val="o"/>
      <w:lvlJc w:val="left"/>
      <w:pPr>
        <w:ind w:left="1440" w:hanging="360"/>
      </w:pPr>
      <w:rPr>
        <w:rFonts w:ascii="Courier New" w:hAnsi="Courier New" w:hint="default"/>
      </w:rPr>
    </w:lvl>
    <w:lvl w:ilvl="2" w:tplc="9E34C50A">
      <w:start w:val="1"/>
      <w:numFmt w:val="bullet"/>
      <w:lvlText w:val=""/>
      <w:lvlJc w:val="left"/>
      <w:pPr>
        <w:ind w:left="2160" w:hanging="360"/>
      </w:pPr>
      <w:rPr>
        <w:rFonts w:ascii="Wingdings" w:hAnsi="Wingdings" w:hint="default"/>
      </w:rPr>
    </w:lvl>
    <w:lvl w:ilvl="3" w:tplc="A532F836">
      <w:start w:val="1"/>
      <w:numFmt w:val="bullet"/>
      <w:lvlText w:val=""/>
      <w:lvlJc w:val="left"/>
      <w:pPr>
        <w:ind w:left="2880" w:hanging="360"/>
      </w:pPr>
      <w:rPr>
        <w:rFonts w:ascii="Symbol" w:hAnsi="Symbol" w:hint="default"/>
      </w:rPr>
    </w:lvl>
    <w:lvl w:ilvl="4" w:tplc="B17A0FCE">
      <w:start w:val="1"/>
      <w:numFmt w:val="bullet"/>
      <w:lvlText w:val="o"/>
      <w:lvlJc w:val="left"/>
      <w:pPr>
        <w:ind w:left="3600" w:hanging="360"/>
      </w:pPr>
      <w:rPr>
        <w:rFonts w:ascii="Courier New" w:hAnsi="Courier New" w:hint="default"/>
      </w:rPr>
    </w:lvl>
    <w:lvl w:ilvl="5" w:tplc="8F7888EA">
      <w:start w:val="1"/>
      <w:numFmt w:val="bullet"/>
      <w:lvlText w:val=""/>
      <w:lvlJc w:val="left"/>
      <w:pPr>
        <w:ind w:left="4320" w:hanging="360"/>
      </w:pPr>
      <w:rPr>
        <w:rFonts w:ascii="Wingdings" w:hAnsi="Wingdings" w:hint="default"/>
      </w:rPr>
    </w:lvl>
    <w:lvl w:ilvl="6" w:tplc="DEF63D4C">
      <w:start w:val="1"/>
      <w:numFmt w:val="bullet"/>
      <w:lvlText w:val=""/>
      <w:lvlJc w:val="left"/>
      <w:pPr>
        <w:ind w:left="5040" w:hanging="360"/>
      </w:pPr>
      <w:rPr>
        <w:rFonts w:ascii="Symbol" w:hAnsi="Symbol" w:hint="default"/>
      </w:rPr>
    </w:lvl>
    <w:lvl w:ilvl="7" w:tplc="002870EC">
      <w:start w:val="1"/>
      <w:numFmt w:val="bullet"/>
      <w:lvlText w:val="o"/>
      <w:lvlJc w:val="left"/>
      <w:pPr>
        <w:ind w:left="5760" w:hanging="360"/>
      </w:pPr>
      <w:rPr>
        <w:rFonts w:ascii="Courier New" w:hAnsi="Courier New" w:hint="default"/>
      </w:rPr>
    </w:lvl>
    <w:lvl w:ilvl="8" w:tplc="81784F8E">
      <w:start w:val="1"/>
      <w:numFmt w:val="bullet"/>
      <w:lvlText w:val=""/>
      <w:lvlJc w:val="left"/>
      <w:pPr>
        <w:ind w:left="6480" w:hanging="360"/>
      </w:pPr>
      <w:rPr>
        <w:rFonts w:ascii="Wingdings" w:hAnsi="Wingdings" w:hint="default"/>
      </w:rPr>
    </w:lvl>
  </w:abstractNum>
  <w:abstractNum w:abstractNumId="23" w15:restartNumberingAfterBreak="0">
    <w:nsid w:val="4B5FF1F6"/>
    <w:multiLevelType w:val="hybridMultilevel"/>
    <w:tmpl w:val="4012551A"/>
    <w:lvl w:ilvl="0" w:tplc="5830AF16">
      <w:start w:val="1"/>
      <w:numFmt w:val="bullet"/>
      <w:lvlText w:val="·"/>
      <w:lvlJc w:val="left"/>
      <w:pPr>
        <w:ind w:left="720" w:hanging="360"/>
      </w:pPr>
      <w:rPr>
        <w:rFonts w:ascii="Symbol" w:hAnsi="Symbol" w:hint="default"/>
      </w:rPr>
    </w:lvl>
    <w:lvl w:ilvl="1" w:tplc="6D2E20E6">
      <w:start w:val="1"/>
      <w:numFmt w:val="bullet"/>
      <w:lvlText w:val="o"/>
      <w:lvlJc w:val="left"/>
      <w:pPr>
        <w:ind w:left="1440" w:hanging="360"/>
      </w:pPr>
      <w:rPr>
        <w:rFonts w:ascii="Courier New" w:hAnsi="Courier New" w:hint="default"/>
      </w:rPr>
    </w:lvl>
    <w:lvl w:ilvl="2" w:tplc="78BEA2DE">
      <w:start w:val="1"/>
      <w:numFmt w:val="bullet"/>
      <w:lvlText w:val=""/>
      <w:lvlJc w:val="left"/>
      <w:pPr>
        <w:ind w:left="2160" w:hanging="360"/>
      </w:pPr>
      <w:rPr>
        <w:rFonts w:ascii="Wingdings" w:hAnsi="Wingdings" w:hint="default"/>
      </w:rPr>
    </w:lvl>
    <w:lvl w:ilvl="3" w:tplc="C2D28084">
      <w:start w:val="1"/>
      <w:numFmt w:val="bullet"/>
      <w:lvlText w:val=""/>
      <w:lvlJc w:val="left"/>
      <w:pPr>
        <w:ind w:left="2880" w:hanging="360"/>
      </w:pPr>
      <w:rPr>
        <w:rFonts w:ascii="Symbol" w:hAnsi="Symbol" w:hint="default"/>
      </w:rPr>
    </w:lvl>
    <w:lvl w:ilvl="4" w:tplc="AABA4B2E">
      <w:start w:val="1"/>
      <w:numFmt w:val="bullet"/>
      <w:lvlText w:val="o"/>
      <w:lvlJc w:val="left"/>
      <w:pPr>
        <w:ind w:left="3600" w:hanging="360"/>
      </w:pPr>
      <w:rPr>
        <w:rFonts w:ascii="Courier New" w:hAnsi="Courier New" w:hint="default"/>
      </w:rPr>
    </w:lvl>
    <w:lvl w:ilvl="5" w:tplc="A84E320C">
      <w:start w:val="1"/>
      <w:numFmt w:val="bullet"/>
      <w:lvlText w:val=""/>
      <w:lvlJc w:val="left"/>
      <w:pPr>
        <w:ind w:left="4320" w:hanging="360"/>
      </w:pPr>
      <w:rPr>
        <w:rFonts w:ascii="Wingdings" w:hAnsi="Wingdings" w:hint="default"/>
      </w:rPr>
    </w:lvl>
    <w:lvl w:ilvl="6" w:tplc="7A7A079C">
      <w:start w:val="1"/>
      <w:numFmt w:val="bullet"/>
      <w:lvlText w:val=""/>
      <w:lvlJc w:val="left"/>
      <w:pPr>
        <w:ind w:left="5040" w:hanging="360"/>
      </w:pPr>
      <w:rPr>
        <w:rFonts w:ascii="Symbol" w:hAnsi="Symbol" w:hint="default"/>
      </w:rPr>
    </w:lvl>
    <w:lvl w:ilvl="7" w:tplc="3B4087D2">
      <w:start w:val="1"/>
      <w:numFmt w:val="bullet"/>
      <w:lvlText w:val="o"/>
      <w:lvlJc w:val="left"/>
      <w:pPr>
        <w:ind w:left="5760" w:hanging="360"/>
      </w:pPr>
      <w:rPr>
        <w:rFonts w:ascii="Courier New" w:hAnsi="Courier New" w:hint="default"/>
      </w:rPr>
    </w:lvl>
    <w:lvl w:ilvl="8" w:tplc="01D6F10C">
      <w:start w:val="1"/>
      <w:numFmt w:val="bullet"/>
      <w:lvlText w:val=""/>
      <w:lvlJc w:val="left"/>
      <w:pPr>
        <w:ind w:left="6480" w:hanging="360"/>
      </w:pPr>
      <w:rPr>
        <w:rFonts w:ascii="Wingdings" w:hAnsi="Wingdings" w:hint="default"/>
      </w:rPr>
    </w:lvl>
  </w:abstractNum>
  <w:abstractNum w:abstractNumId="24" w15:restartNumberingAfterBreak="0">
    <w:nsid w:val="4EB166CE"/>
    <w:multiLevelType w:val="hybridMultilevel"/>
    <w:tmpl w:val="9C841EF0"/>
    <w:lvl w:ilvl="0" w:tplc="45566D2A">
      <w:start w:val="1"/>
      <w:numFmt w:val="bullet"/>
      <w:lvlText w:val=""/>
      <w:lvlJc w:val="left"/>
      <w:pPr>
        <w:ind w:left="720" w:hanging="360"/>
      </w:pPr>
      <w:rPr>
        <w:rFonts w:ascii="Symbol" w:hAnsi="Symbol" w:hint="default"/>
      </w:rPr>
    </w:lvl>
    <w:lvl w:ilvl="1" w:tplc="67BC2840">
      <w:start w:val="1"/>
      <w:numFmt w:val="bullet"/>
      <w:lvlText w:val="o"/>
      <w:lvlJc w:val="left"/>
      <w:pPr>
        <w:ind w:left="1440" w:hanging="360"/>
      </w:pPr>
      <w:rPr>
        <w:rFonts w:ascii="Courier New" w:hAnsi="Courier New" w:hint="default"/>
      </w:rPr>
    </w:lvl>
    <w:lvl w:ilvl="2" w:tplc="8A020AC4">
      <w:start w:val="1"/>
      <w:numFmt w:val="bullet"/>
      <w:lvlText w:val=""/>
      <w:lvlJc w:val="left"/>
      <w:pPr>
        <w:ind w:left="2160" w:hanging="360"/>
      </w:pPr>
      <w:rPr>
        <w:rFonts w:ascii="Wingdings" w:hAnsi="Wingdings" w:hint="default"/>
      </w:rPr>
    </w:lvl>
    <w:lvl w:ilvl="3" w:tplc="496E6A52">
      <w:start w:val="1"/>
      <w:numFmt w:val="bullet"/>
      <w:lvlText w:val=""/>
      <w:lvlJc w:val="left"/>
      <w:pPr>
        <w:ind w:left="2880" w:hanging="360"/>
      </w:pPr>
      <w:rPr>
        <w:rFonts w:ascii="Symbol" w:hAnsi="Symbol" w:hint="default"/>
      </w:rPr>
    </w:lvl>
    <w:lvl w:ilvl="4" w:tplc="50925438">
      <w:start w:val="1"/>
      <w:numFmt w:val="bullet"/>
      <w:lvlText w:val="o"/>
      <w:lvlJc w:val="left"/>
      <w:pPr>
        <w:ind w:left="3600" w:hanging="360"/>
      </w:pPr>
      <w:rPr>
        <w:rFonts w:ascii="Courier New" w:hAnsi="Courier New" w:hint="default"/>
      </w:rPr>
    </w:lvl>
    <w:lvl w:ilvl="5" w:tplc="560EE304">
      <w:start w:val="1"/>
      <w:numFmt w:val="bullet"/>
      <w:lvlText w:val=""/>
      <w:lvlJc w:val="left"/>
      <w:pPr>
        <w:ind w:left="4320" w:hanging="360"/>
      </w:pPr>
      <w:rPr>
        <w:rFonts w:ascii="Wingdings" w:hAnsi="Wingdings" w:hint="default"/>
      </w:rPr>
    </w:lvl>
    <w:lvl w:ilvl="6" w:tplc="B3AC469A">
      <w:start w:val="1"/>
      <w:numFmt w:val="bullet"/>
      <w:lvlText w:val=""/>
      <w:lvlJc w:val="left"/>
      <w:pPr>
        <w:ind w:left="5040" w:hanging="360"/>
      </w:pPr>
      <w:rPr>
        <w:rFonts w:ascii="Symbol" w:hAnsi="Symbol" w:hint="default"/>
      </w:rPr>
    </w:lvl>
    <w:lvl w:ilvl="7" w:tplc="184460D2">
      <w:start w:val="1"/>
      <w:numFmt w:val="bullet"/>
      <w:lvlText w:val="o"/>
      <w:lvlJc w:val="left"/>
      <w:pPr>
        <w:ind w:left="5760" w:hanging="360"/>
      </w:pPr>
      <w:rPr>
        <w:rFonts w:ascii="Courier New" w:hAnsi="Courier New" w:hint="default"/>
      </w:rPr>
    </w:lvl>
    <w:lvl w:ilvl="8" w:tplc="ACA6E0C8">
      <w:start w:val="1"/>
      <w:numFmt w:val="bullet"/>
      <w:lvlText w:val=""/>
      <w:lvlJc w:val="left"/>
      <w:pPr>
        <w:ind w:left="6480" w:hanging="360"/>
      </w:pPr>
      <w:rPr>
        <w:rFonts w:ascii="Wingdings" w:hAnsi="Wingdings" w:hint="default"/>
      </w:rPr>
    </w:lvl>
  </w:abstractNum>
  <w:abstractNum w:abstractNumId="25" w15:restartNumberingAfterBreak="0">
    <w:nsid w:val="500D7020"/>
    <w:multiLevelType w:val="hybridMultilevel"/>
    <w:tmpl w:val="67F451A8"/>
    <w:lvl w:ilvl="0" w:tplc="00202594">
      <w:start w:val="1"/>
      <w:numFmt w:val="bullet"/>
      <w:lvlText w:val=""/>
      <w:lvlJc w:val="left"/>
      <w:pPr>
        <w:ind w:left="720" w:hanging="360"/>
      </w:pPr>
      <w:rPr>
        <w:rFonts w:ascii="Symbol" w:hAnsi="Symbol" w:hint="default"/>
      </w:rPr>
    </w:lvl>
    <w:lvl w:ilvl="1" w:tplc="0FB8416C">
      <w:start w:val="1"/>
      <w:numFmt w:val="bullet"/>
      <w:lvlText w:val="o"/>
      <w:lvlJc w:val="left"/>
      <w:pPr>
        <w:ind w:left="1440" w:hanging="360"/>
      </w:pPr>
      <w:rPr>
        <w:rFonts w:ascii="Courier New" w:hAnsi="Courier New" w:hint="default"/>
      </w:rPr>
    </w:lvl>
    <w:lvl w:ilvl="2" w:tplc="5846ECC8">
      <w:start w:val="1"/>
      <w:numFmt w:val="bullet"/>
      <w:lvlText w:val=""/>
      <w:lvlJc w:val="left"/>
      <w:pPr>
        <w:ind w:left="2160" w:hanging="360"/>
      </w:pPr>
      <w:rPr>
        <w:rFonts w:ascii="Wingdings" w:hAnsi="Wingdings" w:hint="default"/>
      </w:rPr>
    </w:lvl>
    <w:lvl w:ilvl="3" w:tplc="60E83F6C">
      <w:start w:val="1"/>
      <w:numFmt w:val="bullet"/>
      <w:lvlText w:val=""/>
      <w:lvlJc w:val="left"/>
      <w:pPr>
        <w:ind w:left="2880" w:hanging="360"/>
      </w:pPr>
      <w:rPr>
        <w:rFonts w:ascii="Symbol" w:hAnsi="Symbol" w:hint="default"/>
      </w:rPr>
    </w:lvl>
    <w:lvl w:ilvl="4" w:tplc="9DB81694">
      <w:start w:val="1"/>
      <w:numFmt w:val="bullet"/>
      <w:lvlText w:val="o"/>
      <w:lvlJc w:val="left"/>
      <w:pPr>
        <w:ind w:left="3600" w:hanging="360"/>
      </w:pPr>
      <w:rPr>
        <w:rFonts w:ascii="Courier New" w:hAnsi="Courier New" w:hint="default"/>
      </w:rPr>
    </w:lvl>
    <w:lvl w:ilvl="5" w:tplc="9E8E13EC">
      <w:start w:val="1"/>
      <w:numFmt w:val="bullet"/>
      <w:lvlText w:val=""/>
      <w:lvlJc w:val="left"/>
      <w:pPr>
        <w:ind w:left="4320" w:hanging="360"/>
      </w:pPr>
      <w:rPr>
        <w:rFonts w:ascii="Wingdings" w:hAnsi="Wingdings" w:hint="default"/>
      </w:rPr>
    </w:lvl>
    <w:lvl w:ilvl="6" w:tplc="BDAA9756">
      <w:start w:val="1"/>
      <w:numFmt w:val="bullet"/>
      <w:lvlText w:val=""/>
      <w:lvlJc w:val="left"/>
      <w:pPr>
        <w:ind w:left="5040" w:hanging="360"/>
      </w:pPr>
      <w:rPr>
        <w:rFonts w:ascii="Symbol" w:hAnsi="Symbol" w:hint="default"/>
      </w:rPr>
    </w:lvl>
    <w:lvl w:ilvl="7" w:tplc="27A07BCE">
      <w:start w:val="1"/>
      <w:numFmt w:val="bullet"/>
      <w:lvlText w:val="o"/>
      <w:lvlJc w:val="left"/>
      <w:pPr>
        <w:ind w:left="5760" w:hanging="360"/>
      </w:pPr>
      <w:rPr>
        <w:rFonts w:ascii="Courier New" w:hAnsi="Courier New" w:hint="default"/>
      </w:rPr>
    </w:lvl>
    <w:lvl w:ilvl="8" w:tplc="02FA7D7E">
      <w:start w:val="1"/>
      <w:numFmt w:val="bullet"/>
      <w:lvlText w:val=""/>
      <w:lvlJc w:val="left"/>
      <w:pPr>
        <w:ind w:left="6480" w:hanging="360"/>
      </w:pPr>
      <w:rPr>
        <w:rFonts w:ascii="Wingdings" w:hAnsi="Wingdings" w:hint="default"/>
      </w:rPr>
    </w:lvl>
  </w:abstractNum>
  <w:abstractNum w:abstractNumId="26" w15:restartNumberingAfterBreak="0">
    <w:nsid w:val="50BC7E4C"/>
    <w:multiLevelType w:val="hybridMultilevel"/>
    <w:tmpl w:val="FBC42548"/>
    <w:lvl w:ilvl="0" w:tplc="C882A5B8">
      <w:start w:val="1"/>
      <w:numFmt w:val="bullet"/>
      <w:lvlText w:val=""/>
      <w:lvlJc w:val="left"/>
      <w:pPr>
        <w:ind w:left="720" w:hanging="360"/>
      </w:pPr>
      <w:rPr>
        <w:rFonts w:ascii="Symbol" w:hAnsi="Symbol" w:hint="default"/>
      </w:rPr>
    </w:lvl>
    <w:lvl w:ilvl="1" w:tplc="0506281A">
      <w:start w:val="1"/>
      <w:numFmt w:val="bullet"/>
      <w:lvlText w:val="o"/>
      <w:lvlJc w:val="left"/>
      <w:pPr>
        <w:ind w:left="1440" w:hanging="360"/>
      </w:pPr>
      <w:rPr>
        <w:rFonts w:ascii="Courier New" w:hAnsi="Courier New" w:hint="default"/>
      </w:rPr>
    </w:lvl>
    <w:lvl w:ilvl="2" w:tplc="B4C6BF5A">
      <w:start w:val="1"/>
      <w:numFmt w:val="bullet"/>
      <w:lvlText w:val=""/>
      <w:lvlJc w:val="left"/>
      <w:pPr>
        <w:ind w:left="2160" w:hanging="360"/>
      </w:pPr>
      <w:rPr>
        <w:rFonts w:ascii="Wingdings" w:hAnsi="Wingdings" w:hint="default"/>
      </w:rPr>
    </w:lvl>
    <w:lvl w:ilvl="3" w:tplc="94AAE90C">
      <w:start w:val="1"/>
      <w:numFmt w:val="bullet"/>
      <w:lvlText w:val=""/>
      <w:lvlJc w:val="left"/>
      <w:pPr>
        <w:ind w:left="2880" w:hanging="360"/>
      </w:pPr>
      <w:rPr>
        <w:rFonts w:ascii="Symbol" w:hAnsi="Symbol" w:hint="default"/>
      </w:rPr>
    </w:lvl>
    <w:lvl w:ilvl="4" w:tplc="ED8CC532">
      <w:start w:val="1"/>
      <w:numFmt w:val="bullet"/>
      <w:lvlText w:val="o"/>
      <w:lvlJc w:val="left"/>
      <w:pPr>
        <w:ind w:left="3600" w:hanging="360"/>
      </w:pPr>
      <w:rPr>
        <w:rFonts w:ascii="Courier New" w:hAnsi="Courier New" w:hint="default"/>
      </w:rPr>
    </w:lvl>
    <w:lvl w:ilvl="5" w:tplc="96C0C130">
      <w:start w:val="1"/>
      <w:numFmt w:val="bullet"/>
      <w:lvlText w:val=""/>
      <w:lvlJc w:val="left"/>
      <w:pPr>
        <w:ind w:left="4320" w:hanging="360"/>
      </w:pPr>
      <w:rPr>
        <w:rFonts w:ascii="Wingdings" w:hAnsi="Wingdings" w:hint="default"/>
      </w:rPr>
    </w:lvl>
    <w:lvl w:ilvl="6" w:tplc="EE2A5AF8">
      <w:start w:val="1"/>
      <w:numFmt w:val="bullet"/>
      <w:lvlText w:val=""/>
      <w:lvlJc w:val="left"/>
      <w:pPr>
        <w:ind w:left="5040" w:hanging="360"/>
      </w:pPr>
      <w:rPr>
        <w:rFonts w:ascii="Symbol" w:hAnsi="Symbol" w:hint="default"/>
      </w:rPr>
    </w:lvl>
    <w:lvl w:ilvl="7" w:tplc="6B982BD6">
      <w:start w:val="1"/>
      <w:numFmt w:val="bullet"/>
      <w:lvlText w:val="o"/>
      <w:lvlJc w:val="left"/>
      <w:pPr>
        <w:ind w:left="5760" w:hanging="360"/>
      </w:pPr>
      <w:rPr>
        <w:rFonts w:ascii="Courier New" w:hAnsi="Courier New" w:hint="default"/>
      </w:rPr>
    </w:lvl>
    <w:lvl w:ilvl="8" w:tplc="FAC2960C">
      <w:start w:val="1"/>
      <w:numFmt w:val="bullet"/>
      <w:lvlText w:val=""/>
      <w:lvlJc w:val="left"/>
      <w:pPr>
        <w:ind w:left="6480" w:hanging="360"/>
      </w:pPr>
      <w:rPr>
        <w:rFonts w:ascii="Wingdings" w:hAnsi="Wingdings" w:hint="default"/>
      </w:rPr>
    </w:lvl>
  </w:abstractNum>
  <w:abstractNum w:abstractNumId="27" w15:restartNumberingAfterBreak="0">
    <w:nsid w:val="50DA1A1B"/>
    <w:multiLevelType w:val="hybridMultilevel"/>
    <w:tmpl w:val="FFFFFFFF"/>
    <w:lvl w:ilvl="0" w:tplc="8CCAAB22">
      <w:start w:val="1"/>
      <w:numFmt w:val="decimal"/>
      <w:lvlText w:val="%1."/>
      <w:lvlJc w:val="left"/>
      <w:pPr>
        <w:ind w:left="720" w:hanging="360"/>
      </w:pPr>
      <w:rPr>
        <w:rFonts w:ascii="Arial" w:hAnsi="Arial" w:hint="default"/>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8" w15:restartNumberingAfterBreak="0">
    <w:nsid w:val="50EE4DAE"/>
    <w:multiLevelType w:val="hybridMultilevel"/>
    <w:tmpl w:val="20689B4A"/>
    <w:lvl w:ilvl="0" w:tplc="D5E8CC2A">
      <w:start w:val="1"/>
      <w:numFmt w:val="bullet"/>
      <w:lvlText w:val="·"/>
      <w:lvlJc w:val="left"/>
      <w:pPr>
        <w:ind w:left="720" w:hanging="360"/>
      </w:pPr>
      <w:rPr>
        <w:rFonts w:ascii="Symbol" w:hAnsi="Symbol" w:hint="default"/>
      </w:rPr>
    </w:lvl>
    <w:lvl w:ilvl="1" w:tplc="1D9660BC">
      <w:start w:val="1"/>
      <w:numFmt w:val="bullet"/>
      <w:lvlText w:val="o"/>
      <w:lvlJc w:val="left"/>
      <w:pPr>
        <w:ind w:left="1440" w:hanging="360"/>
      </w:pPr>
      <w:rPr>
        <w:rFonts w:ascii="Courier New" w:hAnsi="Courier New" w:hint="default"/>
      </w:rPr>
    </w:lvl>
    <w:lvl w:ilvl="2" w:tplc="79BA318A">
      <w:start w:val="1"/>
      <w:numFmt w:val="bullet"/>
      <w:lvlText w:val=""/>
      <w:lvlJc w:val="left"/>
      <w:pPr>
        <w:ind w:left="2160" w:hanging="360"/>
      </w:pPr>
      <w:rPr>
        <w:rFonts w:ascii="Wingdings" w:hAnsi="Wingdings" w:hint="default"/>
      </w:rPr>
    </w:lvl>
    <w:lvl w:ilvl="3" w:tplc="E9F8829C">
      <w:start w:val="1"/>
      <w:numFmt w:val="bullet"/>
      <w:lvlText w:val=""/>
      <w:lvlJc w:val="left"/>
      <w:pPr>
        <w:ind w:left="2880" w:hanging="360"/>
      </w:pPr>
      <w:rPr>
        <w:rFonts w:ascii="Symbol" w:hAnsi="Symbol" w:hint="default"/>
      </w:rPr>
    </w:lvl>
    <w:lvl w:ilvl="4" w:tplc="130630E6">
      <w:start w:val="1"/>
      <w:numFmt w:val="bullet"/>
      <w:lvlText w:val="o"/>
      <w:lvlJc w:val="left"/>
      <w:pPr>
        <w:ind w:left="3600" w:hanging="360"/>
      </w:pPr>
      <w:rPr>
        <w:rFonts w:ascii="Courier New" w:hAnsi="Courier New" w:hint="default"/>
      </w:rPr>
    </w:lvl>
    <w:lvl w:ilvl="5" w:tplc="7598D84C">
      <w:start w:val="1"/>
      <w:numFmt w:val="bullet"/>
      <w:lvlText w:val=""/>
      <w:lvlJc w:val="left"/>
      <w:pPr>
        <w:ind w:left="4320" w:hanging="360"/>
      </w:pPr>
      <w:rPr>
        <w:rFonts w:ascii="Wingdings" w:hAnsi="Wingdings" w:hint="default"/>
      </w:rPr>
    </w:lvl>
    <w:lvl w:ilvl="6" w:tplc="8780C026">
      <w:start w:val="1"/>
      <w:numFmt w:val="bullet"/>
      <w:lvlText w:val=""/>
      <w:lvlJc w:val="left"/>
      <w:pPr>
        <w:ind w:left="5040" w:hanging="360"/>
      </w:pPr>
      <w:rPr>
        <w:rFonts w:ascii="Symbol" w:hAnsi="Symbol" w:hint="default"/>
      </w:rPr>
    </w:lvl>
    <w:lvl w:ilvl="7" w:tplc="18A86CD0">
      <w:start w:val="1"/>
      <w:numFmt w:val="bullet"/>
      <w:lvlText w:val="o"/>
      <w:lvlJc w:val="left"/>
      <w:pPr>
        <w:ind w:left="5760" w:hanging="360"/>
      </w:pPr>
      <w:rPr>
        <w:rFonts w:ascii="Courier New" w:hAnsi="Courier New" w:hint="default"/>
      </w:rPr>
    </w:lvl>
    <w:lvl w:ilvl="8" w:tplc="DDCA423C">
      <w:start w:val="1"/>
      <w:numFmt w:val="bullet"/>
      <w:lvlText w:val=""/>
      <w:lvlJc w:val="left"/>
      <w:pPr>
        <w:ind w:left="6480" w:hanging="360"/>
      </w:pPr>
      <w:rPr>
        <w:rFonts w:ascii="Wingdings" w:hAnsi="Wingdings" w:hint="default"/>
      </w:rPr>
    </w:lvl>
  </w:abstractNum>
  <w:abstractNum w:abstractNumId="29" w15:restartNumberingAfterBreak="0">
    <w:nsid w:val="531CA42E"/>
    <w:multiLevelType w:val="hybridMultilevel"/>
    <w:tmpl w:val="2878086A"/>
    <w:lvl w:ilvl="0" w:tplc="4DBC8B44">
      <w:start w:val="1"/>
      <w:numFmt w:val="bullet"/>
      <w:lvlText w:val=""/>
      <w:lvlJc w:val="left"/>
      <w:pPr>
        <w:ind w:left="720" w:hanging="360"/>
      </w:pPr>
      <w:rPr>
        <w:rFonts w:ascii="Symbol" w:hAnsi="Symbol" w:hint="default"/>
      </w:rPr>
    </w:lvl>
    <w:lvl w:ilvl="1" w:tplc="59AA2802">
      <w:start w:val="1"/>
      <w:numFmt w:val="bullet"/>
      <w:lvlText w:val="o"/>
      <w:lvlJc w:val="left"/>
      <w:pPr>
        <w:ind w:left="1440" w:hanging="360"/>
      </w:pPr>
      <w:rPr>
        <w:rFonts w:ascii="Courier New" w:hAnsi="Courier New" w:hint="default"/>
      </w:rPr>
    </w:lvl>
    <w:lvl w:ilvl="2" w:tplc="5C441812">
      <w:start w:val="1"/>
      <w:numFmt w:val="bullet"/>
      <w:lvlText w:val=""/>
      <w:lvlJc w:val="left"/>
      <w:pPr>
        <w:ind w:left="2160" w:hanging="360"/>
      </w:pPr>
      <w:rPr>
        <w:rFonts w:ascii="Wingdings" w:hAnsi="Wingdings" w:hint="default"/>
      </w:rPr>
    </w:lvl>
    <w:lvl w:ilvl="3" w:tplc="DC6E21E2">
      <w:start w:val="1"/>
      <w:numFmt w:val="bullet"/>
      <w:lvlText w:val=""/>
      <w:lvlJc w:val="left"/>
      <w:pPr>
        <w:ind w:left="2880" w:hanging="360"/>
      </w:pPr>
      <w:rPr>
        <w:rFonts w:ascii="Symbol" w:hAnsi="Symbol" w:hint="default"/>
      </w:rPr>
    </w:lvl>
    <w:lvl w:ilvl="4" w:tplc="52D08ED8">
      <w:start w:val="1"/>
      <w:numFmt w:val="bullet"/>
      <w:lvlText w:val="o"/>
      <w:lvlJc w:val="left"/>
      <w:pPr>
        <w:ind w:left="3600" w:hanging="360"/>
      </w:pPr>
      <w:rPr>
        <w:rFonts w:ascii="Courier New" w:hAnsi="Courier New" w:hint="default"/>
      </w:rPr>
    </w:lvl>
    <w:lvl w:ilvl="5" w:tplc="9B92C110">
      <w:start w:val="1"/>
      <w:numFmt w:val="bullet"/>
      <w:lvlText w:val=""/>
      <w:lvlJc w:val="left"/>
      <w:pPr>
        <w:ind w:left="4320" w:hanging="360"/>
      </w:pPr>
      <w:rPr>
        <w:rFonts w:ascii="Wingdings" w:hAnsi="Wingdings" w:hint="default"/>
      </w:rPr>
    </w:lvl>
    <w:lvl w:ilvl="6" w:tplc="2D9E4E12">
      <w:start w:val="1"/>
      <w:numFmt w:val="bullet"/>
      <w:lvlText w:val=""/>
      <w:lvlJc w:val="left"/>
      <w:pPr>
        <w:ind w:left="5040" w:hanging="360"/>
      </w:pPr>
      <w:rPr>
        <w:rFonts w:ascii="Symbol" w:hAnsi="Symbol" w:hint="default"/>
      </w:rPr>
    </w:lvl>
    <w:lvl w:ilvl="7" w:tplc="7BFA8988">
      <w:start w:val="1"/>
      <w:numFmt w:val="bullet"/>
      <w:lvlText w:val="o"/>
      <w:lvlJc w:val="left"/>
      <w:pPr>
        <w:ind w:left="5760" w:hanging="360"/>
      </w:pPr>
      <w:rPr>
        <w:rFonts w:ascii="Courier New" w:hAnsi="Courier New" w:hint="default"/>
      </w:rPr>
    </w:lvl>
    <w:lvl w:ilvl="8" w:tplc="ACDE5BF8">
      <w:start w:val="1"/>
      <w:numFmt w:val="bullet"/>
      <w:lvlText w:val=""/>
      <w:lvlJc w:val="left"/>
      <w:pPr>
        <w:ind w:left="6480" w:hanging="360"/>
      </w:pPr>
      <w:rPr>
        <w:rFonts w:ascii="Wingdings" w:hAnsi="Wingdings" w:hint="default"/>
      </w:rPr>
    </w:lvl>
  </w:abstractNum>
  <w:abstractNum w:abstractNumId="30" w15:restartNumberingAfterBreak="0">
    <w:nsid w:val="5669CA75"/>
    <w:multiLevelType w:val="hybridMultilevel"/>
    <w:tmpl w:val="C0586BBE"/>
    <w:lvl w:ilvl="0" w:tplc="BAA4C9C6">
      <w:start w:val="1"/>
      <w:numFmt w:val="bullet"/>
      <w:lvlText w:val="·"/>
      <w:lvlJc w:val="left"/>
      <w:pPr>
        <w:ind w:left="720" w:hanging="360"/>
      </w:pPr>
      <w:rPr>
        <w:rFonts w:ascii="Symbol" w:hAnsi="Symbol" w:hint="default"/>
      </w:rPr>
    </w:lvl>
    <w:lvl w:ilvl="1" w:tplc="49FCB156">
      <w:start w:val="1"/>
      <w:numFmt w:val="bullet"/>
      <w:lvlText w:val="o"/>
      <w:lvlJc w:val="left"/>
      <w:pPr>
        <w:ind w:left="1440" w:hanging="360"/>
      </w:pPr>
      <w:rPr>
        <w:rFonts w:ascii="Courier New" w:hAnsi="Courier New" w:hint="default"/>
      </w:rPr>
    </w:lvl>
    <w:lvl w:ilvl="2" w:tplc="E438D024">
      <w:start w:val="1"/>
      <w:numFmt w:val="bullet"/>
      <w:lvlText w:val=""/>
      <w:lvlJc w:val="left"/>
      <w:pPr>
        <w:ind w:left="2160" w:hanging="360"/>
      </w:pPr>
      <w:rPr>
        <w:rFonts w:ascii="Wingdings" w:hAnsi="Wingdings" w:hint="default"/>
      </w:rPr>
    </w:lvl>
    <w:lvl w:ilvl="3" w:tplc="A25C1B8C">
      <w:start w:val="1"/>
      <w:numFmt w:val="bullet"/>
      <w:lvlText w:val=""/>
      <w:lvlJc w:val="left"/>
      <w:pPr>
        <w:ind w:left="2880" w:hanging="360"/>
      </w:pPr>
      <w:rPr>
        <w:rFonts w:ascii="Symbol" w:hAnsi="Symbol" w:hint="default"/>
      </w:rPr>
    </w:lvl>
    <w:lvl w:ilvl="4" w:tplc="51F81A6A">
      <w:start w:val="1"/>
      <w:numFmt w:val="bullet"/>
      <w:lvlText w:val="o"/>
      <w:lvlJc w:val="left"/>
      <w:pPr>
        <w:ind w:left="3600" w:hanging="360"/>
      </w:pPr>
      <w:rPr>
        <w:rFonts w:ascii="Courier New" w:hAnsi="Courier New" w:hint="default"/>
      </w:rPr>
    </w:lvl>
    <w:lvl w:ilvl="5" w:tplc="CC080D70">
      <w:start w:val="1"/>
      <w:numFmt w:val="bullet"/>
      <w:lvlText w:val=""/>
      <w:lvlJc w:val="left"/>
      <w:pPr>
        <w:ind w:left="4320" w:hanging="360"/>
      </w:pPr>
      <w:rPr>
        <w:rFonts w:ascii="Wingdings" w:hAnsi="Wingdings" w:hint="default"/>
      </w:rPr>
    </w:lvl>
    <w:lvl w:ilvl="6" w:tplc="E2AA4D96">
      <w:start w:val="1"/>
      <w:numFmt w:val="bullet"/>
      <w:lvlText w:val=""/>
      <w:lvlJc w:val="left"/>
      <w:pPr>
        <w:ind w:left="5040" w:hanging="360"/>
      </w:pPr>
      <w:rPr>
        <w:rFonts w:ascii="Symbol" w:hAnsi="Symbol" w:hint="default"/>
      </w:rPr>
    </w:lvl>
    <w:lvl w:ilvl="7" w:tplc="DA7A1A60">
      <w:start w:val="1"/>
      <w:numFmt w:val="bullet"/>
      <w:lvlText w:val="o"/>
      <w:lvlJc w:val="left"/>
      <w:pPr>
        <w:ind w:left="5760" w:hanging="360"/>
      </w:pPr>
      <w:rPr>
        <w:rFonts w:ascii="Courier New" w:hAnsi="Courier New" w:hint="default"/>
      </w:rPr>
    </w:lvl>
    <w:lvl w:ilvl="8" w:tplc="3EE2F04A">
      <w:start w:val="1"/>
      <w:numFmt w:val="bullet"/>
      <w:lvlText w:val=""/>
      <w:lvlJc w:val="left"/>
      <w:pPr>
        <w:ind w:left="6480" w:hanging="360"/>
      </w:pPr>
      <w:rPr>
        <w:rFonts w:ascii="Wingdings" w:hAnsi="Wingdings" w:hint="default"/>
      </w:rPr>
    </w:lvl>
  </w:abstractNum>
  <w:abstractNum w:abstractNumId="31" w15:restartNumberingAfterBreak="0">
    <w:nsid w:val="5D4CFE2B"/>
    <w:multiLevelType w:val="hybridMultilevel"/>
    <w:tmpl w:val="650E5CE4"/>
    <w:lvl w:ilvl="0" w:tplc="27A67DC0">
      <w:start w:val="1"/>
      <w:numFmt w:val="bullet"/>
      <w:lvlText w:val="·"/>
      <w:lvlJc w:val="left"/>
      <w:pPr>
        <w:ind w:left="720" w:hanging="360"/>
      </w:pPr>
      <w:rPr>
        <w:rFonts w:ascii="Symbol" w:hAnsi="Symbol" w:hint="default"/>
      </w:rPr>
    </w:lvl>
    <w:lvl w:ilvl="1" w:tplc="B164C6A2">
      <w:start w:val="1"/>
      <w:numFmt w:val="bullet"/>
      <w:lvlText w:val="o"/>
      <w:lvlJc w:val="left"/>
      <w:pPr>
        <w:ind w:left="1440" w:hanging="360"/>
      </w:pPr>
      <w:rPr>
        <w:rFonts w:ascii="Courier New" w:hAnsi="Courier New" w:hint="default"/>
      </w:rPr>
    </w:lvl>
    <w:lvl w:ilvl="2" w:tplc="C5DAD004">
      <w:start w:val="1"/>
      <w:numFmt w:val="bullet"/>
      <w:lvlText w:val=""/>
      <w:lvlJc w:val="left"/>
      <w:pPr>
        <w:ind w:left="2160" w:hanging="360"/>
      </w:pPr>
      <w:rPr>
        <w:rFonts w:ascii="Wingdings" w:hAnsi="Wingdings" w:hint="default"/>
      </w:rPr>
    </w:lvl>
    <w:lvl w:ilvl="3" w:tplc="B0089D1A">
      <w:start w:val="1"/>
      <w:numFmt w:val="bullet"/>
      <w:lvlText w:val=""/>
      <w:lvlJc w:val="left"/>
      <w:pPr>
        <w:ind w:left="2880" w:hanging="360"/>
      </w:pPr>
      <w:rPr>
        <w:rFonts w:ascii="Symbol" w:hAnsi="Symbol" w:hint="default"/>
      </w:rPr>
    </w:lvl>
    <w:lvl w:ilvl="4" w:tplc="6600A33E">
      <w:start w:val="1"/>
      <w:numFmt w:val="bullet"/>
      <w:lvlText w:val="o"/>
      <w:lvlJc w:val="left"/>
      <w:pPr>
        <w:ind w:left="3600" w:hanging="360"/>
      </w:pPr>
      <w:rPr>
        <w:rFonts w:ascii="Courier New" w:hAnsi="Courier New" w:hint="default"/>
      </w:rPr>
    </w:lvl>
    <w:lvl w:ilvl="5" w:tplc="0AC69318">
      <w:start w:val="1"/>
      <w:numFmt w:val="bullet"/>
      <w:lvlText w:val=""/>
      <w:lvlJc w:val="left"/>
      <w:pPr>
        <w:ind w:left="4320" w:hanging="360"/>
      </w:pPr>
      <w:rPr>
        <w:rFonts w:ascii="Wingdings" w:hAnsi="Wingdings" w:hint="default"/>
      </w:rPr>
    </w:lvl>
    <w:lvl w:ilvl="6" w:tplc="96280726">
      <w:start w:val="1"/>
      <w:numFmt w:val="bullet"/>
      <w:lvlText w:val=""/>
      <w:lvlJc w:val="left"/>
      <w:pPr>
        <w:ind w:left="5040" w:hanging="360"/>
      </w:pPr>
      <w:rPr>
        <w:rFonts w:ascii="Symbol" w:hAnsi="Symbol" w:hint="default"/>
      </w:rPr>
    </w:lvl>
    <w:lvl w:ilvl="7" w:tplc="BCCEC172">
      <w:start w:val="1"/>
      <w:numFmt w:val="bullet"/>
      <w:lvlText w:val="o"/>
      <w:lvlJc w:val="left"/>
      <w:pPr>
        <w:ind w:left="5760" w:hanging="360"/>
      </w:pPr>
      <w:rPr>
        <w:rFonts w:ascii="Courier New" w:hAnsi="Courier New" w:hint="default"/>
      </w:rPr>
    </w:lvl>
    <w:lvl w:ilvl="8" w:tplc="DBBEBEAA">
      <w:start w:val="1"/>
      <w:numFmt w:val="bullet"/>
      <w:lvlText w:val=""/>
      <w:lvlJc w:val="left"/>
      <w:pPr>
        <w:ind w:left="6480" w:hanging="360"/>
      </w:pPr>
      <w:rPr>
        <w:rFonts w:ascii="Wingdings" w:hAnsi="Wingdings" w:hint="default"/>
      </w:rPr>
    </w:lvl>
  </w:abstractNum>
  <w:abstractNum w:abstractNumId="32" w15:restartNumberingAfterBreak="0">
    <w:nsid w:val="62B19C87"/>
    <w:multiLevelType w:val="hybridMultilevel"/>
    <w:tmpl w:val="8C90E758"/>
    <w:lvl w:ilvl="0" w:tplc="A816E2F2">
      <w:start w:val="1"/>
      <w:numFmt w:val="bullet"/>
      <w:lvlText w:val="·"/>
      <w:lvlJc w:val="left"/>
      <w:pPr>
        <w:ind w:left="720" w:hanging="360"/>
      </w:pPr>
      <w:rPr>
        <w:rFonts w:ascii="Symbol" w:hAnsi="Symbol" w:hint="default"/>
      </w:rPr>
    </w:lvl>
    <w:lvl w:ilvl="1" w:tplc="FBD252FC">
      <w:start w:val="1"/>
      <w:numFmt w:val="bullet"/>
      <w:lvlText w:val="o"/>
      <w:lvlJc w:val="left"/>
      <w:pPr>
        <w:ind w:left="1440" w:hanging="360"/>
      </w:pPr>
      <w:rPr>
        <w:rFonts w:ascii="Courier New" w:hAnsi="Courier New" w:hint="default"/>
      </w:rPr>
    </w:lvl>
    <w:lvl w:ilvl="2" w:tplc="26DE5810">
      <w:start w:val="1"/>
      <w:numFmt w:val="bullet"/>
      <w:lvlText w:val=""/>
      <w:lvlJc w:val="left"/>
      <w:pPr>
        <w:ind w:left="2160" w:hanging="360"/>
      </w:pPr>
      <w:rPr>
        <w:rFonts w:ascii="Wingdings" w:hAnsi="Wingdings" w:hint="default"/>
      </w:rPr>
    </w:lvl>
    <w:lvl w:ilvl="3" w:tplc="EA6E1AEC">
      <w:start w:val="1"/>
      <w:numFmt w:val="bullet"/>
      <w:lvlText w:val=""/>
      <w:lvlJc w:val="left"/>
      <w:pPr>
        <w:ind w:left="2880" w:hanging="360"/>
      </w:pPr>
      <w:rPr>
        <w:rFonts w:ascii="Symbol" w:hAnsi="Symbol" w:hint="default"/>
      </w:rPr>
    </w:lvl>
    <w:lvl w:ilvl="4" w:tplc="22BE4CE2">
      <w:start w:val="1"/>
      <w:numFmt w:val="bullet"/>
      <w:lvlText w:val="o"/>
      <w:lvlJc w:val="left"/>
      <w:pPr>
        <w:ind w:left="3600" w:hanging="360"/>
      </w:pPr>
      <w:rPr>
        <w:rFonts w:ascii="Courier New" w:hAnsi="Courier New" w:hint="default"/>
      </w:rPr>
    </w:lvl>
    <w:lvl w:ilvl="5" w:tplc="CF56BDE2">
      <w:start w:val="1"/>
      <w:numFmt w:val="bullet"/>
      <w:lvlText w:val=""/>
      <w:lvlJc w:val="left"/>
      <w:pPr>
        <w:ind w:left="4320" w:hanging="360"/>
      </w:pPr>
      <w:rPr>
        <w:rFonts w:ascii="Wingdings" w:hAnsi="Wingdings" w:hint="default"/>
      </w:rPr>
    </w:lvl>
    <w:lvl w:ilvl="6" w:tplc="1A989572">
      <w:start w:val="1"/>
      <w:numFmt w:val="bullet"/>
      <w:lvlText w:val=""/>
      <w:lvlJc w:val="left"/>
      <w:pPr>
        <w:ind w:left="5040" w:hanging="360"/>
      </w:pPr>
      <w:rPr>
        <w:rFonts w:ascii="Symbol" w:hAnsi="Symbol" w:hint="default"/>
      </w:rPr>
    </w:lvl>
    <w:lvl w:ilvl="7" w:tplc="C91E1D8A">
      <w:start w:val="1"/>
      <w:numFmt w:val="bullet"/>
      <w:lvlText w:val="o"/>
      <w:lvlJc w:val="left"/>
      <w:pPr>
        <w:ind w:left="5760" w:hanging="360"/>
      </w:pPr>
      <w:rPr>
        <w:rFonts w:ascii="Courier New" w:hAnsi="Courier New" w:hint="default"/>
      </w:rPr>
    </w:lvl>
    <w:lvl w:ilvl="8" w:tplc="B25C1EA0">
      <w:start w:val="1"/>
      <w:numFmt w:val="bullet"/>
      <w:lvlText w:val=""/>
      <w:lvlJc w:val="left"/>
      <w:pPr>
        <w:ind w:left="6480" w:hanging="360"/>
      </w:pPr>
      <w:rPr>
        <w:rFonts w:ascii="Wingdings" w:hAnsi="Wingdings" w:hint="default"/>
      </w:rPr>
    </w:lvl>
  </w:abstractNum>
  <w:abstractNum w:abstractNumId="33" w15:restartNumberingAfterBreak="0">
    <w:nsid w:val="645CC303"/>
    <w:multiLevelType w:val="hybridMultilevel"/>
    <w:tmpl w:val="FFFFFFFF"/>
    <w:lvl w:ilvl="0" w:tplc="5CE42302">
      <w:start w:val="1"/>
      <w:numFmt w:val="decimal"/>
      <w:lvlText w:val="%1."/>
      <w:lvlJc w:val="left"/>
      <w:pPr>
        <w:ind w:left="720" w:hanging="360"/>
      </w:pPr>
      <w:rPr>
        <w:rFonts w:ascii="Arial" w:hAnsi="Arial" w:hint="default"/>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34" w15:restartNumberingAfterBreak="0">
    <w:nsid w:val="6568CA76"/>
    <w:multiLevelType w:val="hybridMultilevel"/>
    <w:tmpl w:val="6952CFE0"/>
    <w:lvl w:ilvl="0" w:tplc="4EA0E976">
      <w:start w:val="1"/>
      <w:numFmt w:val="bullet"/>
      <w:lvlText w:val="·"/>
      <w:lvlJc w:val="left"/>
      <w:pPr>
        <w:ind w:left="720" w:hanging="360"/>
      </w:pPr>
      <w:rPr>
        <w:rFonts w:ascii="Symbol" w:hAnsi="Symbol" w:hint="default"/>
      </w:rPr>
    </w:lvl>
    <w:lvl w:ilvl="1" w:tplc="EE748212">
      <w:start w:val="1"/>
      <w:numFmt w:val="bullet"/>
      <w:lvlText w:val="o"/>
      <w:lvlJc w:val="left"/>
      <w:pPr>
        <w:ind w:left="1440" w:hanging="360"/>
      </w:pPr>
      <w:rPr>
        <w:rFonts w:ascii="Courier New" w:hAnsi="Courier New" w:hint="default"/>
      </w:rPr>
    </w:lvl>
    <w:lvl w:ilvl="2" w:tplc="5302C9EE">
      <w:start w:val="1"/>
      <w:numFmt w:val="bullet"/>
      <w:lvlText w:val=""/>
      <w:lvlJc w:val="left"/>
      <w:pPr>
        <w:ind w:left="2160" w:hanging="360"/>
      </w:pPr>
      <w:rPr>
        <w:rFonts w:ascii="Wingdings" w:hAnsi="Wingdings" w:hint="default"/>
      </w:rPr>
    </w:lvl>
    <w:lvl w:ilvl="3" w:tplc="45BCBD02">
      <w:start w:val="1"/>
      <w:numFmt w:val="bullet"/>
      <w:lvlText w:val=""/>
      <w:lvlJc w:val="left"/>
      <w:pPr>
        <w:ind w:left="2880" w:hanging="360"/>
      </w:pPr>
      <w:rPr>
        <w:rFonts w:ascii="Symbol" w:hAnsi="Symbol" w:hint="default"/>
      </w:rPr>
    </w:lvl>
    <w:lvl w:ilvl="4" w:tplc="AE986A6C">
      <w:start w:val="1"/>
      <w:numFmt w:val="bullet"/>
      <w:lvlText w:val="o"/>
      <w:lvlJc w:val="left"/>
      <w:pPr>
        <w:ind w:left="3600" w:hanging="360"/>
      </w:pPr>
      <w:rPr>
        <w:rFonts w:ascii="Courier New" w:hAnsi="Courier New" w:hint="default"/>
      </w:rPr>
    </w:lvl>
    <w:lvl w:ilvl="5" w:tplc="409CEC9A">
      <w:start w:val="1"/>
      <w:numFmt w:val="bullet"/>
      <w:lvlText w:val=""/>
      <w:lvlJc w:val="left"/>
      <w:pPr>
        <w:ind w:left="4320" w:hanging="360"/>
      </w:pPr>
      <w:rPr>
        <w:rFonts w:ascii="Wingdings" w:hAnsi="Wingdings" w:hint="default"/>
      </w:rPr>
    </w:lvl>
    <w:lvl w:ilvl="6" w:tplc="733C28FA">
      <w:start w:val="1"/>
      <w:numFmt w:val="bullet"/>
      <w:lvlText w:val=""/>
      <w:lvlJc w:val="left"/>
      <w:pPr>
        <w:ind w:left="5040" w:hanging="360"/>
      </w:pPr>
      <w:rPr>
        <w:rFonts w:ascii="Symbol" w:hAnsi="Symbol" w:hint="default"/>
      </w:rPr>
    </w:lvl>
    <w:lvl w:ilvl="7" w:tplc="86B2F88C">
      <w:start w:val="1"/>
      <w:numFmt w:val="bullet"/>
      <w:lvlText w:val="o"/>
      <w:lvlJc w:val="left"/>
      <w:pPr>
        <w:ind w:left="5760" w:hanging="360"/>
      </w:pPr>
      <w:rPr>
        <w:rFonts w:ascii="Courier New" w:hAnsi="Courier New" w:hint="default"/>
      </w:rPr>
    </w:lvl>
    <w:lvl w:ilvl="8" w:tplc="B524C07A">
      <w:start w:val="1"/>
      <w:numFmt w:val="bullet"/>
      <w:lvlText w:val=""/>
      <w:lvlJc w:val="left"/>
      <w:pPr>
        <w:ind w:left="6480" w:hanging="360"/>
      </w:pPr>
      <w:rPr>
        <w:rFonts w:ascii="Wingdings" w:hAnsi="Wingdings" w:hint="default"/>
      </w:rPr>
    </w:lvl>
  </w:abstractNum>
  <w:abstractNum w:abstractNumId="35" w15:restartNumberingAfterBreak="0">
    <w:nsid w:val="66623A0C"/>
    <w:multiLevelType w:val="hybridMultilevel"/>
    <w:tmpl w:val="C4581A54"/>
    <w:lvl w:ilvl="0" w:tplc="82C2EF1C">
      <w:start w:val="1"/>
      <w:numFmt w:val="bullet"/>
      <w:lvlText w:val="·"/>
      <w:lvlJc w:val="left"/>
      <w:pPr>
        <w:ind w:left="720" w:hanging="360"/>
      </w:pPr>
      <w:rPr>
        <w:rFonts w:ascii="Symbol" w:hAnsi="Symbol" w:hint="default"/>
      </w:rPr>
    </w:lvl>
    <w:lvl w:ilvl="1" w:tplc="BB040860">
      <w:start w:val="1"/>
      <w:numFmt w:val="bullet"/>
      <w:lvlText w:val="o"/>
      <w:lvlJc w:val="left"/>
      <w:pPr>
        <w:ind w:left="1440" w:hanging="360"/>
      </w:pPr>
      <w:rPr>
        <w:rFonts w:ascii="Courier New" w:hAnsi="Courier New" w:hint="default"/>
      </w:rPr>
    </w:lvl>
    <w:lvl w:ilvl="2" w:tplc="AD4CCDB2">
      <w:start w:val="1"/>
      <w:numFmt w:val="bullet"/>
      <w:lvlText w:val=""/>
      <w:lvlJc w:val="left"/>
      <w:pPr>
        <w:ind w:left="2160" w:hanging="360"/>
      </w:pPr>
      <w:rPr>
        <w:rFonts w:ascii="Wingdings" w:hAnsi="Wingdings" w:hint="default"/>
      </w:rPr>
    </w:lvl>
    <w:lvl w:ilvl="3" w:tplc="B1A8FC04">
      <w:start w:val="1"/>
      <w:numFmt w:val="bullet"/>
      <w:lvlText w:val=""/>
      <w:lvlJc w:val="left"/>
      <w:pPr>
        <w:ind w:left="2880" w:hanging="360"/>
      </w:pPr>
      <w:rPr>
        <w:rFonts w:ascii="Symbol" w:hAnsi="Symbol" w:hint="default"/>
      </w:rPr>
    </w:lvl>
    <w:lvl w:ilvl="4" w:tplc="B6B6E49A">
      <w:start w:val="1"/>
      <w:numFmt w:val="bullet"/>
      <w:lvlText w:val="o"/>
      <w:lvlJc w:val="left"/>
      <w:pPr>
        <w:ind w:left="3600" w:hanging="360"/>
      </w:pPr>
      <w:rPr>
        <w:rFonts w:ascii="Courier New" w:hAnsi="Courier New" w:hint="default"/>
      </w:rPr>
    </w:lvl>
    <w:lvl w:ilvl="5" w:tplc="9CC245F8">
      <w:start w:val="1"/>
      <w:numFmt w:val="bullet"/>
      <w:lvlText w:val=""/>
      <w:lvlJc w:val="left"/>
      <w:pPr>
        <w:ind w:left="4320" w:hanging="360"/>
      </w:pPr>
      <w:rPr>
        <w:rFonts w:ascii="Wingdings" w:hAnsi="Wingdings" w:hint="default"/>
      </w:rPr>
    </w:lvl>
    <w:lvl w:ilvl="6" w:tplc="BD18E9D4">
      <w:start w:val="1"/>
      <w:numFmt w:val="bullet"/>
      <w:lvlText w:val=""/>
      <w:lvlJc w:val="left"/>
      <w:pPr>
        <w:ind w:left="5040" w:hanging="360"/>
      </w:pPr>
      <w:rPr>
        <w:rFonts w:ascii="Symbol" w:hAnsi="Symbol" w:hint="default"/>
      </w:rPr>
    </w:lvl>
    <w:lvl w:ilvl="7" w:tplc="1D0E2CC6">
      <w:start w:val="1"/>
      <w:numFmt w:val="bullet"/>
      <w:lvlText w:val="o"/>
      <w:lvlJc w:val="left"/>
      <w:pPr>
        <w:ind w:left="5760" w:hanging="360"/>
      </w:pPr>
      <w:rPr>
        <w:rFonts w:ascii="Courier New" w:hAnsi="Courier New" w:hint="default"/>
      </w:rPr>
    </w:lvl>
    <w:lvl w:ilvl="8" w:tplc="2848DBF8">
      <w:start w:val="1"/>
      <w:numFmt w:val="bullet"/>
      <w:lvlText w:val=""/>
      <w:lvlJc w:val="left"/>
      <w:pPr>
        <w:ind w:left="6480" w:hanging="360"/>
      </w:pPr>
      <w:rPr>
        <w:rFonts w:ascii="Wingdings" w:hAnsi="Wingdings" w:hint="default"/>
      </w:rPr>
    </w:lvl>
  </w:abstractNum>
  <w:abstractNum w:abstractNumId="36" w15:restartNumberingAfterBreak="0">
    <w:nsid w:val="6B330C33"/>
    <w:multiLevelType w:val="hybridMultilevel"/>
    <w:tmpl w:val="FFFFFFFF"/>
    <w:lvl w:ilvl="0" w:tplc="0A803A8C">
      <w:start w:val="1"/>
      <w:numFmt w:val="upperLetter"/>
      <w:lvlText w:val="%1."/>
      <w:lvlJc w:val="left"/>
      <w:pPr>
        <w:ind w:left="720" w:hanging="360"/>
      </w:pPr>
      <w:rPr>
        <w:rFonts w:ascii="Arial" w:hAnsi="Arial" w:hint="default"/>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7" w15:restartNumberingAfterBreak="0">
    <w:nsid w:val="7412EE4B"/>
    <w:multiLevelType w:val="hybridMultilevel"/>
    <w:tmpl w:val="60D0A89C"/>
    <w:lvl w:ilvl="0" w:tplc="04241A18">
      <w:start w:val="1"/>
      <w:numFmt w:val="bullet"/>
      <w:lvlText w:val="·"/>
      <w:lvlJc w:val="left"/>
      <w:pPr>
        <w:ind w:left="720" w:hanging="360"/>
      </w:pPr>
      <w:rPr>
        <w:rFonts w:ascii="Symbol" w:hAnsi="Symbol" w:hint="default"/>
      </w:rPr>
    </w:lvl>
    <w:lvl w:ilvl="1" w:tplc="63948A14">
      <w:start w:val="1"/>
      <w:numFmt w:val="bullet"/>
      <w:lvlText w:val="o"/>
      <w:lvlJc w:val="left"/>
      <w:pPr>
        <w:ind w:left="1440" w:hanging="360"/>
      </w:pPr>
      <w:rPr>
        <w:rFonts w:ascii="Courier New" w:hAnsi="Courier New" w:hint="default"/>
      </w:rPr>
    </w:lvl>
    <w:lvl w:ilvl="2" w:tplc="BC0CA884">
      <w:start w:val="1"/>
      <w:numFmt w:val="bullet"/>
      <w:lvlText w:val=""/>
      <w:lvlJc w:val="left"/>
      <w:pPr>
        <w:ind w:left="2160" w:hanging="360"/>
      </w:pPr>
      <w:rPr>
        <w:rFonts w:ascii="Wingdings" w:hAnsi="Wingdings" w:hint="default"/>
      </w:rPr>
    </w:lvl>
    <w:lvl w:ilvl="3" w:tplc="5C2ED3B4">
      <w:start w:val="1"/>
      <w:numFmt w:val="bullet"/>
      <w:lvlText w:val=""/>
      <w:lvlJc w:val="left"/>
      <w:pPr>
        <w:ind w:left="2880" w:hanging="360"/>
      </w:pPr>
      <w:rPr>
        <w:rFonts w:ascii="Symbol" w:hAnsi="Symbol" w:hint="default"/>
      </w:rPr>
    </w:lvl>
    <w:lvl w:ilvl="4" w:tplc="4A6431F2">
      <w:start w:val="1"/>
      <w:numFmt w:val="bullet"/>
      <w:lvlText w:val="o"/>
      <w:lvlJc w:val="left"/>
      <w:pPr>
        <w:ind w:left="3600" w:hanging="360"/>
      </w:pPr>
      <w:rPr>
        <w:rFonts w:ascii="Courier New" w:hAnsi="Courier New" w:hint="default"/>
      </w:rPr>
    </w:lvl>
    <w:lvl w:ilvl="5" w:tplc="71D8FEB4">
      <w:start w:val="1"/>
      <w:numFmt w:val="bullet"/>
      <w:lvlText w:val=""/>
      <w:lvlJc w:val="left"/>
      <w:pPr>
        <w:ind w:left="4320" w:hanging="360"/>
      </w:pPr>
      <w:rPr>
        <w:rFonts w:ascii="Wingdings" w:hAnsi="Wingdings" w:hint="default"/>
      </w:rPr>
    </w:lvl>
    <w:lvl w:ilvl="6" w:tplc="CAC0BC30">
      <w:start w:val="1"/>
      <w:numFmt w:val="bullet"/>
      <w:lvlText w:val=""/>
      <w:lvlJc w:val="left"/>
      <w:pPr>
        <w:ind w:left="5040" w:hanging="360"/>
      </w:pPr>
      <w:rPr>
        <w:rFonts w:ascii="Symbol" w:hAnsi="Symbol" w:hint="default"/>
      </w:rPr>
    </w:lvl>
    <w:lvl w:ilvl="7" w:tplc="FCBA072A">
      <w:start w:val="1"/>
      <w:numFmt w:val="bullet"/>
      <w:lvlText w:val="o"/>
      <w:lvlJc w:val="left"/>
      <w:pPr>
        <w:ind w:left="5760" w:hanging="360"/>
      </w:pPr>
      <w:rPr>
        <w:rFonts w:ascii="Courier New" w:hAnsi="Courier New" w:hint="default"/>
      </w:rPr>
    </w:lvl>
    <w:lvl w:ilvl="8" w:tplc="38E63BD2">
      <w:start w:val="1"/>
      <w:numFmt w:val="bullet"/>
      <w:lvlText w:val=""/>
      <w:lvlJc w:val="left"/>
      <w:pPr>
        <w:ind w:left="6480" w:hanging="360"/>
      </w:pPr>
      <w:rPr>
        <w:rFonts w:ascii="Wingdings" w:hAnsi="Wingdings" w:hint="default"/>
      </w:rPr>
    </w:lvl>
  </w:abstractNum>
  <w:abstractNum w:abstractNumId="38" w15:restartNumberingAfterBreak="0">
    <w:nsid w:val="7AA73729"/>
    <w:multiLevelType w:val="hybridMultilevel"/>
    <w:tmpl w:val="BEAE9FE4"/>
    <w:lvl w:ilvl="0" w:tplc="972AA786">
      <w:start w:val="1"/>
      <w:numFmt w:val="bullet"/>
      <w:lvlText w:val="·"/>
      <w:lvlJc w:val="left"/>
      <w:pPr>
        <w:ind w:left="720" w:hanging="360"/>
      </w:pPr>
      <w:rPr>
        <w:rFonts w:ascii="Symbol" w:hAnsi="Symbol" w:hint="default"/>
      </w:rPr>
    </w:lvl>
    <w:lvl w:ilvl="1" w:tplc="682A8BA0">
      <w:start w:val="1"/>
      <w:numFmt w:val="bullet"/>
      <w:lvlText w:val="o"/>
      <w:lvlJc w:val="left"/>
      <w:pPr>
        <w:ind w:left="1440" w:hanging="360"/>
      </w:pPr>
      <w:rPr>
        <w:rFonts w:ascii="Courier New" w:hAnsi="Courier New" w:hint="default"/>
      </w:rPr>
    </w:lvl>
    <w:lvl w:ilvl="2" w:tplc="DB5016D8">
      <w:start w:val="1"/>
      <w:numFmt w:val="bullet"/>
      <w:lvlText w:val=""/>
      <w:lvlJc w:val="left"/>
      <w:pPr>
        <w:ind w:left="2160" w:hanging="360"/>
      </w:pPr>
      <w:rPr>
        <w:rFonts w:ascii="Wingdings" w:hAnsi="Wingdings" w:hint="default"/>
      </w:rPr>
    </w:lvl>
    <w:lvl w:ilvl="3" w:tplc="B282A4B8">
      <w:start w:val="1"/>
      <w:numFmt w:val="bullet"/>
      <w:lvlText w:val=""/>
      <w:lvlJc w:val="left"/>
      <w:pPr>
        <w:ind w:left="2880" w:hanging="360"/>
      </w:pPr>
      <w:rPr>
        <w:rFonts w:ascii="Symbol" w:hAnsi="Symbol" w:hint="default"/>
      </w:rPr>
    </w:lvl>
    <w:lvl w:ilvl="4" w:tplc="B0CAD32C">
      <w:start w:val="1"/>
      <w:numFmt w:val="bullet"/>
      <w:lvlText w:val="o"/>
      <w:lvlJc w:val="left"/>
      <w:pPr>
        <w:ind w:left="3600" w:hanging="360"/>
      </w:pPr>
      <w:rPr>
        <w:rFonts w:ascii="Courier New" w:hAnsi="Courier New" w:hint="default"/>
      </w:rPr>
    </w:lvl>
    <w:lvl w:ilvl="5" w:tplc="F38CFCEA">
      <w:start w:val="1"/>
      <w:numFmt w:val="bullet"/>
      <w:lvlText w:val=""/>
      <w:lvlJc w:val="left"/>
      <w:pPr>
        <w:ind w:left="4320" w:hanging="360"/>
      </w:pPr>
      <w:rPr>
        <w:rFonts w:ascii="Wingdings" w:hAnsi="Wingdings" w:hint="default"/>
      </w:rPr>
    </w:lvl>
    <w:lvl w:ilvl="6" w:tplc="4142CBF6">
      <w:start w:val="1"/>
      <w:numFmt w:val="bullet"/>
      <w:lvlText w:val=""/>
      <w:lvlJc w:val="left"/>
      <w:pPr>
        <w:ind w:left="5040" w:hanging="360"/>
      </w:pPr>
      <w:rPr>
        <w:rFonts w:ascii="Symbol" w:hAnsi="Symbol" w:hint="default"/>
      </w:rPr>
    </w:lvl>
    <w:lvl w:ilvl="7" w:tplc="38EAB032">
      <w:start w:val="1"/>
      <w:numFmt w:val="bullet"/>
      <w:lvlText w:val="o"/>
      <w:lvlJc w:val="left"/>
      <w:pPr>
        <w:ind w:left="5760" w:hanging="360"/>
      </w:pPr>
      <w:rPr>
        <w:rFonts w:ascii="Courier New" w:hAnsi="Courier New" w:hint="default"/>
      </w:rPr>
    </w:lvl>
    <w:lvl w:ilvl="8" w:tplc="0DE45250">
      <w:start w:val="1"/>
      <w:numFmt w:val="bullet"/>
      <w:lvlText w:val=""/>
      <w:lvlJc w:val="left"/>
      <w:pPr>
        <w:ind w:left="6480" w:hanging="360"/>
      </w:pPr>
      <w:rPr>
        <w:rFonts w:ascii="Wingdings" w:hAnsi="Wingdings" w:hint="default"/>
      </w:rPr>
    </w:lvl>
  </w:abstractNum>
  <w:abstractNum w:abstractNumId="39"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63164796">
    <w:abstractNumId w:val="11"/>
  </w:num>
  <w:num w:numId="2" w16cid:durableId="1593122837">
    <w:abstractNumId w:val="28"/>
  </w:num>
  <w:num w:numId="3" w16cid:durableId="44765559">
    <w:abstractNumId w:val="9"/>
  </w:num>
  <w:num w:numId="4" w16cid:durableId="1622103594">
    <w:abstractNumId w:val="32"/>
  </w:num>
  <w:num w:numId="5" w16cid:durableId="171843567">
    <w:abstractNumId w:val="16"/>
  </w:num>
  <w:num w:numId="6" w16cid:durableId="1659268697">
    <w:abstractNumId w:val="5"/>
  </w:num>
  <w:num w:numId="7" w16cid:durableId="1050036559">
    <w:abstractNumId w:val="6"/>
  </w:num>
  <w:num w:numId="8" w16cid:durableId="788280351">
    <w:abstractNumId w:val="8"/>
  </w:num>
  <w:num w:numId="9" w16cid:durableId="743533359">
    <w:abstractNumId w:val="15"/>
  </w:num>
  <w:num w:numId="10" w16cid:durableId="196627744">
    <w:abstractNumId w:val="24"/>
  </w:num>
  <w:num w:numId="11" w16cid:durableId="1759249638">
    <w:abstractNumId w:val="26"/>
  </w:num>
  <w:num w:numId="12" w16cid:durableId="42142545">
    <w:abstractNumId w:val="29"/>
  </w:num>
  <w:num w:numId="13" w16cid:durableId="1434857393">
    <w:abstractNumId w:val="2"/>
  </w:num>
  <w:num w:numId="14" w16cid:durableId="632490020">
    <w:abstractNumId w:val="10"/>
  </w:num>
  <w:num w:numId="15" w16cid:durableId="956838320">
    <w:abstractNumId w:val="35"/>
  </w:num>
  <w:num w:numId="16" w16cid:durableId="467552408">
    <w:abstractNumId w:val="30"/>
  </w:num>
  <w:num w:numId="17" w16cid:durableId="1833376402">
    <w:abstractNumId w:val="38"/>
  </w:num>
  <w:num w:numId="18" w16cid:durableId="1359886908">
    <w:abstractNumId w:val="37"/>
  </w:num>
  <w:num w:numId="19" w16cid:durableId="1136874134">
    <w:abstractNumId w:val="18"/>
  </w:num>
  <w:num w:numId="20" w16cid:durableId="1870606179">
    <w:abstractNumId w:val="12"/>
  </w:num>
  <w:num w:numId="21" w16cid:durableId="1177765796">
    <w:abstractNumId w:val="17"/>
  </w:num>
  <w:num w:numId="22" w16cid:durableId="1636333470">
    <w:abstractNumId w:val="20"/>
  </w:num>
  <w:num w:numId="23" w16cid:durableId="1077824245">
    <w:abstractNumId w:val="3"/>
  </w:num>
  <w:num w:numId="24" w16cid:durableId="573584692">
    <w:abstractNumId w:val="21"/>
  </w:num>
  <w:num w:numId="25" w16cid:durableId="1393458442">
    <w:abstractNumId w:val="22"/>
  </w:num>
  <w:num w:numId="26" w16cid:durableId="652415924">
    <w:abstractNumId w:val="34"/>
  </w:num>
  <w:num w:numId="27" w16cid:durableId="1054475124">
    <w:abstractNumId w:val="23"/>
  </w:num>
  <w:num w:numId="28" w16cid:durableId="425075335">
    <w:abstractNumId w:val="19"/>
  </w:num>
  <w:num w:numId="29" w16cid:durableId="1549797872">
    <w:abstractNumId w:val="1"/>
  </w:num>
  <w:num w:numId="30" w16cid:durableId="1626153425">
    <w:abstractNumId w:val="31"/>
  </w:num>
  <w:num w:numId="31" w16cid:durableId="734593729">
    <w:abstractNumId w:val="7"/>
  </w:num>
  <w:num w:numId="32" w16cid:durableId="396443275">
    <w:abstractNumId w:val="0"/>
  </w:num>
  <w:num w:numId="33" w16cid:durableId="11495541">
    <w:abstractNumId w:val="39"/>
  </w:num>
  <w:num w:numId="34" w16cid:durableId="1457794491">
    <w:abstractNumId w:val="4"/>
  </w:num>
  <w:num w:numId="35" w16cid:durableId="582957428">
    <w:abstractNumId w:val="27"/>
  </w:num>
  <w:num w:numId="36" w16cid:durableId="1685934960">
    <w:abstractNumId w:val="36"/>
  </w:num>
  <w:num w:numId="37" w16cid:durableId="649018398">
    <w:abstractNumId w:val="33"/>
  </w:num>
  <w:num w:numId="38" w16cid:durableId="2042901713">
    <w:abstractNumId w:val="14"/>
  </w:num>
  <w:num w:numId="39" w16cid:durableId="1719358953">
    <w:abstractNumId w:val="25"/>
  </w:num>
  <w:num w:numId="40" w16cid:durableId="354962686">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61DD"/>
    <w:rsid w:val="00047CE9"/>
    <w:rsid w:val="00050F8C"/>
    <w:rsid w:val="000520C0"/>
    <w:rsid w:val="00064848"/>
    <w:rsid w:val="00072B6B"/>
    <w:rsid w:val="000829D5"/>
    <w:rsid w:val="000848C7"/>
    <w:rsid w:val="00084AFB"/>
    <w:rsid w:val="000866C6"/>
    <w:rsid w:val="0009420E"/>
    <w:rsid w:val="00095DE6"/>
    <w:rsid w:val="0009781B"/>
    <w:rsid w:val="00097DD3"/>
    <w:rsid w:val="000A026F"/>
    <w:rsid w:val="000A0DEE"/>
    <w:rsid w:val="000A4641"/>
    <w:rsid w:val="000A7E46"/>
    <w:rsid w:val="000B3C74"/>
    <w:rsid w:val="000B58B9"/>
    <w:rsid w:val="000B6391"/>
    <w:rsid w:val="000D06D0"/>
    <w:rsid w:val="000D2CBD"/>
    <w:rsid w:val="000D467D"/>
    <w:rsid w:val="000D5B93"/>
    <w:rsid w:val="000E17F2"/>
    <w:rsid w:val="000E2947"/>
    <w:rsid w:val="000E6920"/>
    <w:rsid w:val="000F2584"/>
    <w:rsid w:val="000F48BA"/>
    <w:rsid w:val="000F49C3"/>
    <w:rsid w:val="00100C29"/>
    <w:rsid w:val="001052CA"/>
    <w:rsid w:val="00106973"/>
    <w:rsid w:val="00123127"/>
    <w:rsid w:val="00136034"/>
    <w:rsid w:val="0014276E"/>
    <w:rsid w:val="0014295F"/>
    <w:rsid w:val="001435BF"/>
    <w:rsid w:val="0016178D"/>
    <w:rsid w:val="001701DA"/>
    <w:rsid w:val="00176D13"/>
    <w:rsid w:val="00181306"/>
    <w:rsid w:val="001819CD"/>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06D9E"/>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3002"/>
    <w:rsid w:val="003C4ED3"/>
    <w:rsid w:val="003C5057"/>
    <w:rsid w:val="003D368F"/>
    <w:rsid w:val="003D4C7E"/>
    <w:rsid w:val="003D565E"/>
    <w:rsid w:val="003D61BD"/>
    <w:rsid w:val="003E137B"/>
    <w:rsid w:val="003E76CD"/>
    <w:rsid w:val="003F1151"/>
    <w:rsid w:val="003F44AA"/>
    <w:rsid w:val="003F7538"/>
    <w:rsid w:val="00400124"/>
    <w:rsid w:val="0040252C"/>
    <w:rsid w:val="004046CE"/>
    <w:rsid w:val="00411605"/>
    <w:rsid w:val="00417736"/>
    <w:rsid w:val="00421D26"/>
    <w:rsid w:val="004271EF"/>
    <w:rsid w:val="0043594F"/>
    <w:rsid w:val="004363AB"/>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82A8A"/>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5FED"/>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3A7"/>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101B7"/>
    <w:rsid w:val="007209C7"/>
    <w:rsid w:val="00721D5F"/>
    <w:rsid w:val="00724E92"/>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43BE"/>
    <w:rsid w:val="00796EA8"/>
    <w:rsid w:val="007A19E4"/>
    <w:rsid w:val="007A46CA"/>
    <w:rsid w:val="007A5923"/>
    <w:rsid w:val="007B2083"/>
    <w:rsid w:val="007B6AFA"/>
    <w:rsid w:val="007C14D1"/>
    <w:rsid w:val="007C1C48"/>
    <w:rsid w:val="007C2A76"/>
    <w:rsid w:val="007C4782"/>
    <w:rsid w:val="007C5E4D"/>
    <w:rsid w:val="007C63B7"/>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B7337"/>
    <w:rsid w:val="008C1C74"/>
    <w:rsid w:val="008C44D3"/>
    <w:rsid w:val="008D2076"/>
    <w:rsid w:val="008D4E40"/>
    <w:rsid w:val="008E07B3"/>
    <w:rsid w:val="008F0710"/>
    <w:rsid w:val="009012A3"/>
    <w:rsid w:val="00902C87"/>
    <w:rsid w:val="00910837"/>
    <w:rsid w:val="009113E4"/>
    <w:rsid w:val="009117B3"/>
    <w:rsid w:val="00913E15"/>
    <w:rsid w:val="00914444"/>
    <w:rsid w:val="00914E98"/>
    <w:rsid w:val="00922E2C"/>
    <w:rsid w:val="00931D07"/>
    <w:rsid w:val="0093727B"/>
    <w:rsid w:val="00937A0F"/>
    <w:rsid w:val="0094043C"/>
    <w:rsid w:val="009416D6"/>
    <w:rsid w:val="00945627"/>
    <w:rsid w:val="0095423E"/>
    <w:rsid w:val="00964E97"/>
    <w:rsid w:val="009744BA"/>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46E7"/>
    <w:rsid w:val="00A03AE1"/>
    <w:rsid w:val="00A1655B"/>
    <w:rsid w:val="00A16717"/>
    <w:rsid w:val="00A208C0"/>
    <w:rsid w:val="00A26E32"/>
    <w:rsid w:val="00A32E51"/>
    <w:rsid w:val="00A33612"/>
    <w:rsid w:val="00A33DAD"/>
    <w:rsid w:val="00A41090"/>
    <w:rsid w:val="00A51870"/>
    <w:rsid w:val="00A52AFB"/>
    <w:rsid w:val="00A53567"/>
    <w:rsid w:val="00A54873"/>
    <w:rsid w:val="00A54992"/>
    <w:rsid w:val="00A555C2"/>
    <w:rsid w:val="00A66C3A"/>
    <w:rsid w:val="00A716D8"/>
    <w:rsid w:val="00A74F3C"/>
    <w:rsid w:val="00A81F67"/>
    <w:rsid w:val="00A82759"/>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B045EC"/>
    <w:rsid w:val="00B04679"/>
    <w:rsid w:val="00B05A18"/>
    <w:rsid w:val="00B165CA"/>
    <w:rsid w:val="00B2206B"/>
    <w:rsid w:val="00B23D48"/>
    <w:rsid w:val="00B25FD2"/>
    <w:rsid w:val="00B3063C"/>
    <w:rsid w:val="00B31DAF"/>
    <w:rsid w:val="00B357FB"/>
    <w:rsid w:val="00B42946"/>
    <w:rsid w:val="00B42C1B"/>
    <w:rsid w:val="00B43F32"/>
    <w:rsid w:val="00B50FFC"/>
    <w:rsid w:val="00B57193"/>
    <w:rsid w:val="00B70734"/>
    <w:rsid w:val="00B7397A"/>
    <w:rsid w:val="00B93EA4"/>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17BF"/>
    <w:rsid w:val="00C127F2"/>
    <w:rsid w:val="00C15B12"/>
    <w:rsid w:val="00C24FB0"/>
    <w:rsid w:val="00C300E4"/>
    <w:rsid w:val="00C3090D"/>
    <w:rsid w:val="00C31AC2"/>
    <w:rsid w:val="00C32C24"/>
    <w:rsid w:val="00C400D3"/>
    <w:rsid w:val="00C4675C"/>
    <w:rsid w:val="00C557FF"/>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26B"/>
    <w:rsid w:val="00D0077E"/>
    <w:rsid w:val="00D137A7"/>
    <w:rsid w:val="00D14AA4"/>
    <w:rsid w:val="00D1508A"/>
    <w:rsid w:val="00D20920"/>
    <w:rsid w:val="00D20DF4"/>
    <w:rsid w:val="00D21322"/>
    <w:rsid w:val="00D2446D"/>
    <w:rsid w:val="00D24DF6"/>
    <w:rsid w:val="00D259E1"/>
    <w:rsid w:val="00D2606D"/>
    <w:rsid w:val="00D34DDC"/>
    <w:rsid w:val="00D41075"/>
    <w:rsid w:val="00D41BCB"/>
    <w:rsid w:val="00D5051C"/>
    <w:rsid w:val="00D514B9"/>
    <w:rsid w:val="00D568D4"/>
    <w:rsid w:val="00D574A0"/>
    <w:rsid w:val="00D61FAD"/>
    <w:rsid w:val="00D627CC"/>
    <w:rsid w:val="00D62A9F"/>
    <w:rsid w:val="00D72E68"/>
    <w:rsid w:val="00D731D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61C1B"/>
    <w:rsid w:val="00E6444F"/>
    <w:rsid w:val="00E65DCE"/>
    <w:rsid w:val="00E67429"/>
    <w:rsid w:val="00E71935"/>
    <w:rsid w:val="00E725A2"/>
    <w:rsid w:val="00E75BF8"/>
    <w:rsid w:val="00E86C57"/>
    <w:rsid w:val="00E87AD3"/>
    <w:rsid w:val="00E93A09"/>
    <w:rsid w:val="00E963CC"/>
    <w:rsid w:val="00E97BE2"/>
    <w:rsid w:val="00E97D14"/>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35A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0E7D"/>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40C7"/>
    <w:rsid w:val="00FB6E2C"/>
    <w:rsid w:val="00FC6DFC"/>
    <w:rsid w:val="00FD0488"/>
    <w:rsid w:val="00FD778E"/>
    <w:rsid w:val="00FE18F0"/>
    <w:rsid w:val="00FF01FD"/>
    <w:rsid w:val="00FF7989"/>
    <w:rsid w:val="0153E914"/>
    <w:rsid w:val="02A50108"/>
    <w:rsid w:val="02B24369"/>
    <w:rsid w:val="02C52E6D"/>
    <w:rsid w:val="0378D609"/>
    <w:rsid w:val="03BF2EB9"/>
    <w:rsid w:val="040A4BCB"/>
    <w:rsid w:val="05695374"/>
    <w:rsid w:val="06060660"/>
    <w:rsid w:val="06C15650"/>
    <w:rsid w:val="073A7D9F"/>
    <w:rsid w:val="084C472C"/>
    <w:rsid w:val="0A817684"/>
    <w:rsid w:val="0DB2C1A8"/>
    <w:rsid w:val="128632CB"/>
    <w:rsid w:val="12DA2439"/>
    <w:rsid w:val="14070ACA"/>
    <w:rsid w:val="14421BF5"/>
    <w:rsid w:val="14667E99"/>
    <w:rsid w:val="181C277C"/>
    <w:rsid w:val="1A0628DD"/>
    <w:rsid w:val="1A1CDFF7"/>
    <w:rsid w:val="1B04CCB8"/>
    <w:rsid w:val="1B08DAA3"/>
    <w:rsid w:val="1B8BE10D"/>
    <w:rsid w:val="1CFB7A5E"/>
    <w:rsid w:val="1D20D804"/>
    <w:rsid w:val="1DEDB6D6"/>
    <w:rsid w:val="1F51F45D"/>
    <w:rsid w:val="20756A61"/>
    <w:rsid w:val="214CEE2C"/>
    <w:rsid w:val="21C69D52"/>
    <w:rsid w:val="2320C39D"/>
    <w:rsid w:val="24E515B7"/>
    <w:rsid w:val="2531D569"/>
    <w:rsid w:val="254A4242"/>
    <w:rsid w:val="25DBE4DD"/>
    <w:rsid w:val="291B3F59"/>
    <w:rsid w:val="2A6B9F86"/>
    <w:rsid w:val="2CAF7D69"/>
    <w:rsid w:val="2E661DB8"/>
    <w:rsid w:val="2EE93B42"/>
    <w:rsid w:val="2F928D28"/>
    <w:rsid w:val="3016BF4A"/>
    <w:rsid w:val="30799C29"/>
    <w:rsid w:val="317848DC"/>
    <w:rsid w:val="31921F8C"/>
    <w:rsid w:val="31D27672"/>
    <w:rsid w:val="320D2441"/>
    <w:rsid w:val="332FD1C6"/>
    <w:rsid w:val="3345964C"/>
    <w:rsid w:val="341292C9"/>
    <w:rsid w:val="341A5737"/>
    <w:rsid w:val="35267162"/>
    <w:rsid w:val="367D370E"/>
    <w:rsid w:val="3B5E860A"/>
    <w:rsid w:val="3C45159B"/>
    <w:rsid w:val="3DA7A241"/>
    <w:rsid w:val="3F0ED82C"/>
    <w:rsid w:val="4045D9AE"/>
    <w:rsid w:val="4128D7EA"/>
    <w:rsid w:val="41C771DF"/>
    <w:rsid w:val="4323FAEE"/>
    <w:rsid w:val="437D7A70"/>
    <w:rsid w:val="438F7533"/>
    <w:rsid w:val="4455068F"/>
    <w:rsid w:val="4585AF66"/>
    <w:rsid w:val="46B6D7A0"/>
    <w:rsid w:val="478F6E4E"/>
    <w:rsid w:val="49034AD7"/>
    <w:rsid w:val="4971F28A"/>
    <w:rsid w:val="4BBD8D3D"/>
    <w:rsid w:val="4C24A7C7"/>
    <w:rsid w:val="4CB585B8"/>
    <w:rsid w:val="4F6929D5"/>
    <w:rsid w:val="4F9AC7AD"/>
    <w:rsid w:val="5416914F"/>
    <w:rsid w:val="55008DB1"/>
    <w:rsid w:val="551DAEDF"/>
    <w:rsid w:val="5528950A"/>
    <w:rsid w:val="57F39E30"/>
    <w:rsid w:val="58EA0272"/>
    <w:rsid w:val="5A1F50BC"/>
    <w:rsid w:val="5C38A082"/>
    <w:rsid w:val="5CD3788A"/>
    <w:rsid w:val="62883AEF"/>
    <w:rsid w:val="6384A7AB"/>
    <w:rsid w:val="67D8C7CA"/>
    <w:rsid w:val="6828BDF5"/>
    <w:rsid w:val="693EA560"/>
    <w:rsid w:val="6B418690"/>
    <w:rsid w:val="6C5F8766"/>
    <w:rsid w:val="6C75C680"/>
    <w:rsid w:val="6D8E2073"/>
    <w:rsid w:val="6DDE6C0A"/>
    <w:rsid w:val="6DE09D50"/>
    <w:rsid w:val="70A1A9D7"/>
    <w:rsid w:val="712FE471"/>
    <w:rsid w:val="714B8E9C"/>
    <w:rsid w:val="71B452A0"/>
    <w:rsid w:val="741D1298"/>
    <w:rsid w:val="7575A795"/>
    <w:rsid w:val="75D42FF7"/>
    <w:rsid w:val="77863545"/>
    <w:rsid w:val="79AA7B4E"/>
    <w:rsid w:val="7E15E85C"/>
    <w:rsid w:val="7E2F694A"/>
    <w:rsid w:val="7E8C7A47"/>
    <w:rsid w:val="7F181918"/>
    <w:rsid w:val="7F51969B"/>
    <w:rsid w:val="7FB9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ia-my.sharepoint.com/:f:/g/personal/shellen_pcwia_org/El70BnU7W1VNozTxmY5wJQEB9dXbJ02xdSEXiy9ymTSTIQ?e=cdDRGf"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dahmccl@ptd.net" TargetMode="External"/><Relationship Id="rId20" Type="http://schemas.openxmlformats.org/officeDocument/2006/relationships/hyperlink" Target="http://www.pcw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ellen@pcw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llen@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2.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3.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FBC54-8FBF-440E-819A-24A73EDE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9851</Words>
  <Characters>56154</Characters>
  <Application>Microsoft Office Word</Application>
  <DocSecurity>0</DocSecurity>
  <Lines>467</Lines>
  <Paragraphs>131</Paragraphs>
  <ScaleCrop>false</ScaleCrop>
  <Company/>
  <LinksUpToDate>false</LinksUpToDate>
  <CharactersWithSpaces>65874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32</cp:revision>
  <dcterms:created xsi:type="dcterms:W3CDTF">2023-03-13T12:35:00Z</dcterms:created>
  <dcterms:modified xsi:type="dcterms:W3CDTF">2023-04-06T14:31:00Z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