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CE26" w14:textId="0D284404" w:rsidR="00DF6940" w:rsidRPr="00732B16" w:rsidRDefault="0030592D" w:rsidP="00732B16">
      <w:pPr>
        <w:pStyle w:val="Default"/>
        <w:spacing w:before="100" w:beforeAutospacing="1" w:after="100" w:afterAutospacing="1"/>
        <w:jc w:val="center"/>
        <w:rPr>
          <w:rFonts w:ascii="Arial" w:hAnsi="Arial" w:cs="Arial"/>
        </w:rPr>
      </w:pPr>
      <w:r>
        <w:rPr>
          <w:rFonts w:ascii="Arial" w:hAnsi="Arial" w:cs="Arial"/>
          <w:noProof/>
        </w:rPr>
        <w:drawing>
          <wp:inline distT="0" distB="0" distL="0" distR="0" wp14:anchorId="38C5E102" wp14:editId="05BF9A50">
            <wp:extent cx="5667177" cy="1495425"/>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70427" cy="1496283"/>
                    </a:xfrm>
                    <a:prstGeom prst="rect">
                      <a:avLst/>
                    </a:prstGeom>
                  </pic:spPr>
                </pic:pic>
              </a:graphicData>
            </a:graphic>
          </wp:inline>
        </w:drawing>
      </w:r>
    </w:p>
    <w:p w14:paraId="58E6037D" w14:textId="2508468D" w:rsidR="00866A50" w:rsidRPr="0040252C" w:rsidRDefault="008B187B" w:rsidP="00DD534B">
      <w:pPr>
        <w:spacing w:before="100" w:beforeAutospacing="1" w:after="100" w:afterAutospacing="1" w:line="240" w:lineRule="auto"/>
        <w:jc w:val="center"/>
        <w:rPr>
          <w:rFonts w:ascii="Arial" w:hAnsi="Arial" w:cs="Arial"/>
          <w:b/>
          <w:sz w:val="28"/>
          <w:szCs w:val="28"/>
        </w:rPr>
      </w:pPr>
      <w:r w:rsidRPr="606D793B">
        <w:rPr>
          <w:rFonts w:ascii="Arial" w:hAnsi="Arial" w:cs="Arial"/>
          <w:b/>
          <w:bCs/>
          <w:sz w:val="28"/>
          <w:szCs w:val="28"/>
        </w:rPr>
        <w:t>Request for Proposals (RFP) for</w:t>
      </w:r>
    </w:p>
    <w:p w14:paraId="29380579" w14:textId="1DB5DF3E" w:rsidR="4CE5DC11" w:rsidRDefault="4CE5DC11" w:rsidP="606D793B">
      <w:pPr>
        <w:spacing w:beforeAutospacing="1" w:afterAutospacing="1" w:line="240" w:lineRule="auto"/>
        <w:jc w:val="center"/>
        <w:rPr>
          <w:rFonts w:ascii="Arial" w:hAnsi="Arial" w:cs="Arial"/>
          <w:b/>
          <w:bCs/>
          <w:sz w:val="28"/>
          <w:szCs w:val="28"/>
        </w:rPr>
      </w:pPr>
      <w:r w:rsidRPr="606D793B">
        <w:rPr>
          <w:rFonts w:ascii="Arial" w:hAnsi="Arial" w:cs="Arial"/>
          <w:b/>
          <w:bCs/>
          <w:sz w:val="28"/>
          <w:szCs w:val="28"/>
        </w:rPr>
        <w:t>Innovative Youth Program</w:t>
      </w:r>
    </w:p>
    <w:p w14:paraId="0CFDDFD5" w14:textId="25947B8F" w:rsidR="004D5DF9" w:rsidRPr="009744BA" w:rsidRDefault="009744BA" w:rsidP="00DD534B">
      <w:pPr>
        <w:spacing w:before="100" w:beforeAutospacing="1" w:after="100" w:afterAutospacing="1" w:line="240" w:lineRule="auto"/>
        <w:jc w:val="center"/>
        <w:rPr>
          <w:rFonts w:ascii="Arial" w:hAnsi="Arial" w:cs="Arial"/>
          <w:b/>
          <w:bCs/>
          <w:sz w:val="28"/>
          <w:szCs w:val="28"/>
        </w:rPr>
      </w:pPr>
      <w:r w:rsidRPr="009744BA">
        <w:rPr>
          <w:rFonts w:ascii="Arial" w:hAnsi="Arial" w:cs="Arial"/>
          <w:b/>
          <w:bCs/>
          <w:sz w:val="28"/>
          <w:szCs w:val="28"/>
        </w:rPr>
        <w:t>Monroe County, PA</w:t>
      </w:r>
    </w:p>
    <w:p w14:paraId="0BFB62BC" w14:textId="5ECEBE63" w:rsidR="003C5057" w:rsidRPr="00DD534B" w:rsidRDefault="009744BA" w:rsidP="00DD534B">
      <w:pPr>
        <w:spacing w:before="100" w:beforeAutospacing="1" w:after="100" w:afterAutospacing="1" w:line="240" w:lineRule="auto"/>
        <w:jc w:val="center"/>
        <w:rPr>
          <w:rFonts w:ascii="Arial" w:hAnsi="Arial" w:cs="Arial"/>
          <w:b/>
          <w:bCs/>
          <w:sz w:val="28"/>
          <w:szCs w:val="28"/>
        </w:rPr>
      </w:pPr>
      <w:r>
        <w:rPr>
          <w:rFonts w:ascii="Arial" w:hAnsi="Arial" w:cs="Arial"/>
          <w:b/>
          <w:bCs/>
          <w:sz w:val="28"/>
          <w:szCs w:val="28"/>
        </w:rPr>
        <w:t>Pocono Counties Workforce Development Area</w:t>
      </w:r>
    </w:p>
    <w:p w14:paraId="2568A1BA" w14:textId="02E94CC5" w:rsidR="00567F82" w:rsidRPr="00DD534B" w:rsidRDefault="254A4242" w:rsidP="606D793B">
      <w:pPr>
        <w:spacing w:before="100" w:beforeAutospacing="1" w:after="100" w:afterAutospacing="1" w:line="240" w:lineRule="auto"/>
        <w:jc w:val="center"/>
        <w:rPr>
          <w:rFonts w:ascii="Arial" w:hAnsi="Arial" w:cs="Arial"/>
          <w:b/>
          <w:bCs/>
          <w:sz w:val="28"/>
          <w:szCs w:val="28"/>
        </w:rPr>
      </w:pPr>
      <w:r w:rsidRPr="606D793B">
        <w:rPr>
          <w:rFonts w:ascii="Arial" w:hAnsi="Arial" w:cs="Arial"/>
          <w:b/>
          <w:bCs/>
          <w:sz w:val="28"/>
          <w:szCs w:val="28"/>
        </w:rPr>
        <w:t xml:space="preserve">RFP # </w:t>
      </w:r>
      <w:r w:rsidR="009744BA" w:rsidRPr="606D793B">
        <w:rPr>
          <w:rFonts w:ascii="Arial" w:hAnsi="Arial" w:cs="Arial"/>
          <w:b/>
          <w:bCs/>
          <w:sz w:val="28"/>
          <w:szCs w:val="28"/>
        </w:rPr>
        <w:t>135-22-</w:t>
      </w:r>
      <w:r w:rsidR="600A813C" w:rsidRPr="606D793B">
        <w:rPr>
          <w:rFonts w:ascii="Arial" w:hAnsi="Arial" w:cs="Arial"/>
          <w:b/>
          <w:bCs/>
          <w:sz w:val="28"/>
          <w:szCs w:val="28"/>
        </w:rPr>
        <w:t>05</w:t>
      </w:r>
    </w:p>
    <w:tbl>
      <w:tblPr>
        <w:tblStyle w:val="TableGrid"/>
        <w:tblW w:w="5005" w:type="pct"/>
        <w:tblInd w:w="-5" w:type="dxa"/>
        <w:tblLook w:val="04A0" w:firstRow="1" w:lastRow="0" w:firstColumn="1" w:lastColumn="0" w:noHBand="0" w:noVBand="1"/>
      </w:tblPr>
      <w:tblGrid>
        <w:gridCol w:w="2005"/>
        <w:gridCol w:w="8796"/>
      </w:tblGrid>
      <w:tr w:rsidR="008B187B" w:rsidRPr="00DD534B" w14:paraId="1AB49E45" w14:textId="77777777" w:rsidTr="606D793B">
        <w:trPr>
          <w:trHeight w:val="395"/>
        </w:trPr>
        <w:tc>
          <w:tcPr>
            <w:tcW w:w="5000" w:type="pct"/>
            <w:gridSpan w:val="2"/>
          </w:tcPr>
          <w:p w14:paraId="2FFD1252" w14:textId="1AFC8DD6" w:rsidR="00E31302" w:rsidRPr="00DD534B" w:rsidRDefault="3A2B74FE" w:rsidP="606D793B">
            <w:pPr>
              <w:spacing w:before="100" w:beforeAutospacing="1" w:after="100" w:afterAutospacing="1"/>
              <w:rPr>
                <w:rFonts w:ascii="Arial" w:eastAsia="Arial" w:hAnsi="Arial" w:cs="Arial"/>
                <w:szCs w:val="24"/>
              </w:rPr>
            </w:pPr>
            <w:r w:rsidRPr="606D793B">
              <w:rPr>
                <w:rFonts w:ascii="Arial" w:hAnsi="Arial" w:cs="Arial"/>
                <w:b/>
                <w:bCs/>
              </w:rPr>
              <w:t xml:space="preserve">RFP SUMMARY: </w:t>
            </w:r>
            <w:r w:rsidR="4824C8FD" w:rsidRPr="606D793B">
              <w:rPr>
                <w:rFonts w:ascii="Arial" w:eastAsia="Arial" w:hAnsi="Arial" w:cs="Arial"/>
                <w:szCs w:val="24"/>
              </w:rPr>
              <w:t>The Innovative Youth Program aims to address the unmet training needs of In-School and Out-of-School Youth aged 18-24 in Monroe County within the Pocono Counties Workforce Development Area. The program focuses on providing meaningful internships, career workshops, and supportive services, helping participants gain valuable career-related work experience, develop essential workplace skills, build confidence, and foster community relationships.</w:t>
            </w:r>
          </w:p>
        </w:tc>
      </w:tr>
      <w:tr w:rsidR="008B187B" w:rsidRPr="00DD534B" w14:paraId="139CF1B3" w14:textId="77777777" w:rsidTr="606D793B">
        <w:trPr>
          <w:trHeight w:val="143"/>
        </w:trPr>
        <w:tc>
          <w:tcPr>
            <w:tcW w:w="5000" w:type="pct"/>
            <w:gridSpan w:val="2"/>
            <w:shd w:val="clear" w:color="auto" w:fill="E7E6E6" w:themeFill="background2"/>
          </w:tcPr>
          <w:p w14:paraId="1E2885AD" w14:textId="77777777" w:rsidR="008B187B" w:rsidRPr="00DD534B" w:rsidRDefault="008B187B" w:rsidP="000D2CBD">
            <w:pPr>
              <w:tabs>
                <w:tab w:val="left" w:pos="1968"/>
              </w:tabs>
              <w:spacing w:before="100" w:beforeAutospacing="1" w:after="100" w:afterAutospacing="1"/>
              <w:rPr>
                <w:rFonts w:ascii="Arial" w:hAnsi="Arial" w:cs="Arial"/>
              </w:rPr>
            </w:pPr>
          </w:p>
        </w:tc>
      </w:tr>
      <w:tr w:rsidR="008B187B" w:rsidRPr="00DD534B" w14:paraId="30AD5B3D" w14:textId="77777777" w:rsidTr="606D793B">
        <w:trPr>
          <w:trHeight w:val="458"/>
        </w:trPr>
        <w:tc>
          <w:tcPr>
            <w:tcW w:w="928" w:type="pct"/>
            <w:vAlign w:val="center"/>
          </w:tcPr>
          <w:p w14:paraId="06F12E2E" w14:textId="0DB7892C" w:rsidR="000D2CBD" w:rsidRPr="00DD534B" w:rsidRDefault="67D8C7CA" w:rsidP="000D2CBD">
            <w:pPr>
              <w:spacing w:before="100" w:beforeAutospacing="1" w:after="100" w:afterAutospacing="1"/>
              <w:jc w:val="center"/>
              <w:rPr>
                <w:rFonts w:ascii="Arial" w:hAnsi="Arial" w:cs="Arial"/>
                <w:b/>
                <w:bCs/>
              </w:rPr>
            </w:pPr>
            <w:r w:rsidRPr="00DD534B">
              <w:rPr>
                <w:rFonts w:ascii="Arial" w:hAnsi="Arial" w:cs="Arial"/>
                <w:b/>
                <w:bCs/>
              </w:rPr>
              <w:t>RFP ISSUE DATE</w:t>
            </w:r>
          </w:p>
        </w:tc>
        <w:tc>
          <w:tcPr>
            <w:tcW w:w="4072" w:type="pct"/>
            <w:shd w:val="clear" w:color="auto" w:fill="auto"/>
          </w:tcPr>
          <w:p w14:paraId="6D855F7E" w14:textId="42C63A14" w:rsidR="000D2CBD" w:rsidRPr="00DD534B" w:rsidRDefault="00035818" w:rsidP="00FC6DFC">
            <w:pPr>
              <w:spacing w:before="100" w:beforeAutospacing="1" w:after="100" w:afterAutospacing="1"/>
              <w:jc w:val="both"/>
              <w:rPr>
                <w:rFonts w:ascii="Arial" w:hAnsi="Arial" w:cs="Arial"/>
                <w:highlight w:val="yellow"/>
              </w:rPr>
            </w:pPr>
            <w:r w:rsidRPr="009744BA">
              <w:rPr>
                <w:rFonts w:ascii="Arial" w:hAnsi="Arial" w:cs="Arial"/>
              </w:rPr>
              <w:t xml:space="preserve">April </w:t>
            </w:r>
            <w:r w:rsidR="003F7538" w:rsidRPr="009744BA">
              <w:rPr>
                <w:rFonts w:ascii="Arial" w:hAnsi="Arial" w:cs="Arial"/>
              </w:rPr>
              <w:t>10</w:t>
            </w:r>
            <w:r w:rsidR="003F7538" w:rsidRPr="009744BA">
              <w:rPr>
                <w:rFonts w:ascii="Arial" w:hAnsi="Arial" w:cs="Arial"/>
                <w:vertAlign w:val="superscript"/>
              </w:rPr>
              <w:t>th</w:t>
            </w:r>
            <w:r w:rsidR="003F7538" w:rsidRPr="009744BA">
              <w:rPr>
                <w:rFonts w:ascii="Arial" w:hAnsi="Arial" w:cs="Arial"/>
              </w:rPr>
              <w:t>,</w:t>
            </w:r>
            <w:r w:rsidRPr="009744BA">
              <w:rPr>
                <w:rFonts w:ascii="Arial" w:hAnsi="Arial" w:cs="Arial"/>
              </w:rPr>
              <w:t xml:space="preserve"> 2023</w:t>
            </w:r>
          </w:p>
        </w:tc>
      </w:tr>
      <w:tr w:rsidR="008B187B" w:rsidRPr="00DD534B" w14:paraId="74073403" w14:textId="77777777" w:rsidTr="606D793B">
        <w:trPr>
          <w:trHeight w:val="288"/>
        </w:trPr>
        <w:tc>
          <w:tcPr>
            <w:tcW w:w="928" w:type="pct"/>
            <w:vAlign w:val="center"/>
          </w:tcPr>
          <w:p w14:paraId="0591ED62" w14:textId="6C1AEFA9" w:rsidR="008B187B" w:rsidRPr="00DD534B" w:rsidRDefault="67D8C7CA" w:rsidP="000D2CBD">
            <w:pPr>
              <w:spacing w:before="100" w:beforeAutospacing="1" w:after="100" w:afterAutospacing="1"/>
              <w:jc w:val="center"/>
              <w:rPr>
                <w:rFonts w:ascii="Arial" w:hAnsi="Arial" w:cs="Arial"/>
                <w:b/>
                <w:bCs/>
              </w:rPr>
            </w:pPr>
            <w:r w:rsidRPr="00DD534B">
              <w:rPr>
                <w:rFonts w:ascii="Arial" w:hAnsi="Arial" w:cs="Arial"/>
                <w:b/>
                <w:bCs/>
              </w:rPr>
              <w:t>PROPOSAL DUE DATE</w:t>
            </w:r>
          </w:p>
        </w:tc>
        <w:tc>
          <w:tcPr>
            <w:tcW w:w="4072" w:type="pct"/>
            <w:shd w:val="clear" w:color="auto" w:fill="auto"/>
          </w:tcPr>
          <w:p w14:paraId="4A4C813F" w14:textId="47149449" w:rsidR="008B187B" w:rsidRPr="00DD534B" w:rsidRDefault="00704BD5" w:rsidP="00FC6DFC">
            <w:pPr>
              <w:spacing w:before="100" w:beforeAutospacing="1" w:after="100" w:afterAutospacing="1"/>
              <w:jc w:val="both"/>
              <w:rPr>
                <w:rFonts w:ascii="Arial" w:hAnsi="Arial" w:cs="Arial"/>
                <w:highlight w:val="yellow"/>
              </w:rPr>
            </w:pPr>
            <w:r w:rsidRPr="009744BA">
              <w:rPr>
                <w:rFonts w:ascii="Arial" w:hAnsi="Arial" w:cs="Arial"/>
              </w:rPr>
              <w:t xml:space="preserve">May </w:t>
            </w:r>
            <w:r w:rsidR="003F7538" w:rsidRPr="009744BA">
              <w:rPr>
                <w:rFonts w:ascii="Arial" w:hAnsi="Arial" w:cs="Arial"/>
              </w:rPr>
              <w:t>12</w:t>
            </w:r>
            <w:r w:rsidR="003F7538" w:rsidRPr="009744BA">
              <w:rPr>
                <w:rFonts w:ascii="Arial" w:hAnsi="Arial" w:cs="Arial"/>
                <w:vertAlign w:val="superscript"/>
              </w:rPr>
              <w:t>th</w:t>
            </w:r>
            <w:r w:rsidR="003F7538" w:rsidRPr="009744BA">
              <w:rPr>
                <w:rFonts w:ascii="Arial" w:hAnsi="Arial" w:cs="Arial"/>
              </w:rPr>
              <w:t>, 2023</w:t>
            </w:r>
          </w:p>
        </w:tc>
      </w:tr>
      <w:tr w:rsidR="00315925" w:rsidRPr="00DD534B" w14:paraId="63793B84" w14:textId="77777777" w:rsidTr="606D793B">
        <w:trPr>
          <w:trHeight w:val="252"/>
        </w:trPr>
        <w:tc>
          <w:tcPr>
            <w:tcW w:w="928" w:type="pct"/>
            <w:vAlign w:val="center"/>
          </w:tcPr>
          <w:p w14:paraId="69184F06" w14:textId="14AD9212" w:rsidR="00315925" w:rsidRPr="00DD534B" w:rsidRDefault="00315925" w:rsidP="000D2CBD">
            <w:pPr>
              <w:spacing w:before="100" w:beforeAutospacing="1" w:after="100" w:afterAutospacing="1"/>
              <w:jc w:val="center"/>
              <w:rPr>
                <w:rFonts w:ascii="Arial" w:hAnsi="Arial" w:cs="Arial"/>
                <w:b/>
              </w:rPr>
            </w:pPr>
            <w:r w:rsidRPr="00DD534B">
              <w:rPr>
                <w:rFonts w:ascii="Arial" w:hAnsi="Arial" w:cs="Arial"/>
                <w:b/>
              </w:rPr>
              <w:t xml:space="preserve">DEADLINE FOR </w:t>
            </w:r>
            <w:r w:rsidR="007E35D3" w:rsidRPr="00DD534B">
              <w:rPr>
                <w:rFonts w:ascii="Arial" w:hAnsi="Arial" w:cs="Arial"/>
                <w:b/>
              </w:rPr>
              <w:t>QUESTIONS</w:t>
            </w:r>
          </w:p>
        </w:tc>
        <w:tc>
          <w:tcPr>
            <w:tcW w:w="4072" w:type="pct"/>
          </w:tcPr>
          <w:p w14:paraId="649C83CD" w14:textId="39724239" w:rsidR="00315925" w:rsidRPr="00DD534B" w:rsidRDefault="00EE35A5" w:rsidP="00FC6DFC">
            <w:pPr>
              <w:spacing w:before="100" w:beforeAutospacing="1" w:after="100" w:afterAutospacing="1"/>
              <w:jc w:val="both"/>
              <w:rPr>
                <w:rFonts w:ascii="Arial" w:hAnsi="Arial" w:cs="Arial"/>
              </w:rPr>
            </w:pPr>
            <w:r w:rsidRPr="1A35FAC5">
              <w:rPr>
                <w:rFonts w:ascii="Arial" w:hAnsi="Arial" w:cs="Arial"/>
              </w:rPr>
              <w:t>The deadline for questions is April 28</w:t>
            </w:r>
            <w:r w:rsidRPr="1A35FAC5">
              <w:rPr>
                <w:rFonts w:ascii="Arial" w:hAnsi="Arial" w:cs="Arial"/>
                <w:vertAlign w:val="superscript"/>
              </w:rPr>
              <w:t>th</w:t>
            </w:r>
            <w:r w:rsidRPr="1A35FAC5">
              <w:rPr>
                <w:rFonts w:ascii="Arial" w:hAnsi="Arial" w:cs="Arial"/>
              </w:rPr>
              <w:t>, 2023, at 4:00 P.M. EST. Questions and/or inquiries must be submitted in writing to Samuel Hellen or Deborah Harrison, the RFP Official Contacts, as indicated below.</w:t>
            </w:r>
          </w:p>
        </w:tc>
      </w:tr>
      <w:tr w:rsidR="00315925" w:rsidRPr="00DD534B" w14:paraId="4491733A" w14:textId="77777777" w:rsidTr="606D793B">
        <w:trPr>
          <w:trHeight w:val="252"/>
        </w:trPr>
        <w:tc>
          <w:tcPr>
            <w:tcW w:w="928" w:type="pct"/>
            <w:vAlign w:val="center"/>
          </w:tcPr>
          <w:p w14:paraId="257FDAB8" w14:textId="77777777" w:rsidR="004F508F" w:rsidRPr="00DD534B" w:rsidRDefault="004F508F" w:rsidP="004F508F">
            <w:pPr>
              <w:pStyle w:val="NoSpacing"/>
              <w:jc w:val="center"/>
              <w:rPr>
                <w:rFonts w:ascii="Arial" w:hAnsi="Arial" w:cs="Arial"/>
                <w:b/>
              </w:rPr>
            </w:pPr>
            <w:r w:rsidRPr="00DD534B">
              <w:rPr>
                <w:rFonts w:ascii="Arial" w:hAnsi="Arial" w:cs="Arial"/>
                <w:b/>
              </w:rPr>
              <w:t>PROPOSAL</w:t>
            </w:r>
          </w:p>
          <w:p w14:paraId="53634708" w14:textId="57B713CF" w:rsidR="00315925" w:rsidRPr="00DD534B" w:rsidRDefault="00DE7CBC" w:rsidP="004F508F">
            <w:pPr>
              <w:pStyle w:val="NoSpacing"/>
              <w:jc w:val="center"/>
              <w:rPr>
                <w:rFonts w:ascii="Arial" w:hAnsi="Arial" w:cs="Arial"/>
              </w:rPr>
            </w:pPr>
            <w:r w:rsidRPr="00DD534B">
              <w:rPr>
                <w:rFonts w:ascii="Arial" w:hAnsi="Arial" w:cs="Arial"/>
                <w:b/>
              </w:rPr>
              <w:t>SUBMISSION</w:t>
            </w:r>
            <w:r w:rsidR="341A5737" w:rsidRPr="00DD534B">
              <w:rPr>
                <w:rFonts w:ascii="Arial" w:hAnsi="Arial" w:cs="Arial"/>
                <w:b/>
              </w:rPr>
              <w:t xml:space="preserve"> PROCESS</w:t>
            </w:r>
          </w:p>
        </w:tc>
        <w:tc>
          <w:tcPr>
            <w:tcW w:w="4072" w:type="pct"/>
          </w:tcPr>
          <w:p w14:paraId="0A438C7E" w14:textId="77777777" w:rsidR="00C117BF" w:rsidRPr="00DD534B" w:rsidRDefault="00C117BF" w:rsidP="00C117BF">
            <w:pPr>
              <w:spacing w:before="100" w:beforeAutospacing="1" w:after="100" w:afterAutospacing="1" w:line="257" w:lineRule="auto"/>
              <w:jc w:val="both"/>
            </w:pPr>
            <w:r w:rsidRPr="1A35FAC5">
              <w:rPr>
                <w:rFonts w:ascii="Arial" w:eastAsia="Arial" w:hAnsi="Arial" w:cs="Arial"/>
                <w:szCs w:val="24"/>
              </w:rPr>
              <w:t>Proposals can be submitted:</w:t>
            </w:r>
          </w:p>
          <w:p w14:paraId="5C716735" w14:textId="77777777" w:rsidR="00C117BF" w:rsidRPr="00C117BF" w:rsidRDefault="00C117BF" w:rsidP="00C117BF">
            <w:pPr>
              <w:spacing w:before="100" w:beforeAutospacing="1" w:after="100" w:afterAutospacing="1" w:line="257" w:lineRule="auto"/>
              <w:jc w:val="both"/>
              <w:rPr>
                <w:lang w:val="fr-FR"/>
              </w:rPr>
            </w:pPr>
            <w:r w:rsidRPr="1A35FAC5">
              <w:rPr>
                <w:rFonts w:ascii="Arial" w:eastAsia="Arial" w:hAnsi="Arial" w:cs="Arial"/>
                <w:szCs w:val="24"/>
              </w:rPr>
              <w:t xml:space="preserve">By Mail: 811 Blakeslee Blvd. </w:t>
            </w:r>
            <w:r w:rsidRPr="00C117BF">
              <w:rPr>
                <w:rFonts w:ascii="Arial" w:eastAsia="Arial" w:hAnsi="Arial" w:cs="Arial"/>
                <w:szCs w:val="24"/>
                <w:lang w:val="fr-FR"/>
              </w:rPr>
              <w:t>Dr. E, Suite 85, Lehighton, PA 18235</w:t>
            </w:r>
          </w:p>
          <w:p w14:paraId="05914741" w14:textId="77777777" w:rsidR="00C117BF" w:rsidRPr="00DD534B" w:rsidRDefault="00C117BF" w:rsidP="00C117BF">
            <w:pPr>
              <w:spacing w:before="100" w:beforeAutospacing="1" w:after="100" w:afterAutospacing="1" w:line="257" w:lineRule="auto"/>
              <w:jc w:val="both"/>
            </w:pPr>
            <w:r w:rsidRPr="1A35FAC5">
              <w:rPr>
                <w:rFonts w:ascii="Arial" w:eastAsia="Arial" w:hAnsi="Arial" w:cs="Arial"/>
                <w:szCs w:val="24"/>
              </w:rPr>
              <w:t xml:space="preserve">By Email: </w:t>
            </w:r>
            <w:hyperlink r:id="rId12">
              <w:r w:rsidRPr="1A35FAC5">
                <w:rPr>
                  <w:rStyle w:val="Hyperlink"/>
                  <w:szCs w:val="24"/>
                </w:rPr>
                <w:t>shellen@pcwia.org</w:t>
              </w:r>
            </w:hyperlink>
          </w:p>
          <w:p w14:paraId="22A8E622" w14:textId="31674AC7" w:rsidR="007E35D3" w:rsidRPr="00DD534B" w:rsidRDefault="00C117BF" w:rsidP="00C117BF">
            <w:pPr>
              <w:spacing w:before="100" w:beforeAutospacing="1" w:after="100" w:afterAutospacing="1"/>
              <w:jc w:val="both"/>
              <w:rPr>
                <w:rFonts w:ascii="Arial" w:hAnsi="Arial" w:cs="Arial"/>
                <w:highlight w:val="cyan"/>
              </w:rPr>
            </w:pPr>
            <w:r w:rsidRPr="1A35FAC5">
              <w:rPr>
                <w:rFonts w:ascii="Arial" w:eastAsia="Arial" w:hAnsi="Arial" w:cs="Arial"/>
                <w:szCs w:val="24"/>
              </w:rPr>
              <w:t xml:space="preserve">Online via OneDrive: </w:t>
            </w:r>
            <w:hyperlink r:id="rId13">
              <w:r w:rsidRPr="1A35FAC5">
                <w:rPr>
                  <w:rStyle w:val="Hyperlink"/>
                  <w:b/>
                  <w:bCs/>
                  <w:szCs w:val="24"/>
                </w:rPr>
                <w:t>Submission Link</w:t>
              </w:r>
            </w:hyperlink>
          </w:p>
        </w:tc>
      </w:tr>
      <w:tr w:rsidR="00315925" w:rsidRPr="00DD534B" w14:paraId="61A022DD" w14:textId="77777777" w:rsidTr="606D793B">
        <w:trPr>
          <w:trHeight w:val="288"/>
        </w:trPr>
        <w:tc>
          <w:tcPr>
            <w:tcW w:w="928" w:type="pct"/>
            <w:vAlign w:val="center"/>
          </w:tcPr>
          <w:p w14:paraId="1AFE5FD9" w14:textId="2255062D" w:rsidR="00315925" w:rsidRPr="00DD534B" w:rsidRDefault="007E35D3" w:rsidP="000D2CBD">
            <w:pPr>
              <w:spacing w:before="100" w:beforeAutospacing="1" w:after="100" w:afterAutospacing="1"/>
              <w:jc w:val="center"/>
              <w:rPr>
                <w:rFonts w:ascii="Arial" w:hAnsi="Arial" w:cs="Arial"/>
              </w:rPr>
            </w:pPr>
            <w:r w:rsidRPr="00DD534B">
              <w:rPr>
                <w:rFonts w:ascii="Arial" w:hAnsi="Arial" w:cs="Arial"/>
                <w:b/>
                <w:bCs/>
              </w:rPr>
              <w:t>RFP WEBSITE</w:t>
            </w:r>
          </w:p>
        </w:tc>
        <w:tc>
          <w:tcPr>
            <w:tcW w:w="4072" w:type="pct"/>
          </w:tcPr>
          <w:p w14:paraId="12FBD17B" w14:textId="28E5D58E" w:rsidR="007E35D3" w:rsidRPr="00DD534B" w:rsidRDefault="005861F6" w:rsidP="00FC6DFC">
            <w:pPr>
              <w:autoSpaceDE w:val="0"/>
              <w:autoSpaceDN w:val="0"/>
              <w:adjustRightInd w:val="0"/>
              <w:spacing w:before="100" w:beforeAutospacing="1" w:after="100" w:afterAutospacing="1"/>
              <w:jc w:val="both"/>
              <w:rPr>
                <w:rFonts w:ascii="Arial" w:hAnsi="Arial" w:cs="Arial"/>
              </w:rPr>
            </w:pPr>
            <w:hyperlink r:id="rId14">
              <w:r w:rsidR="000B3C74" w:rsidRPr="1A35FAC5">
                <w:rPr>
                  <w:rStyle w:val="Hyperlink"/>
                  <w:szCs w:val="24"/>
                </w:rPr>
                <w:t>https://pcwia.org/rfps/</w:t>
              </w:r>
            </w:hyperlink>
          </w:p>
        </w:tc>
      </w:tr>
      <w:tr w:rsidR="00315925" w:rsidRPr="00DD534B" w14:paraId="3F643BDF" w14:textId="77777777" w:rsidTr="606D793B">
        <w:trPr>
          <w:trHeight w:val="252"/>
        </w:trPr>
        <w:tc>
          <w:tcPr>
            <w:tcW w:w="928" w:type="pct"/>
            <w:vAlign w:val="center"/>
          </w:tcPr>
          <w:p w14:paraId="5AF77037" w14:textId="003D5EEA" w:rsidR="00315925" w:rsidRPr="00DD534B" w:rsidRDefault="67D8C7CA" w:rsidP="000D2CBD">
            <w:pPr>
              <w:spacing w:before="100" w:beforeAutospacing="1" w:after="100" w:afterAutospacing="1"/>
              <w:jc w:val="center"/>
              <w:rPr>
                <w:rFonts w:ascii="Arial" w:hAnsi="Arial" w:cs="Arial"/>
                <w:b/>
                <w:bCs/>
              </w:rPr>
            </w:pPr>
            <w:r w:rsidRPr="00DD534B">
              <w:rPr>
                <w:rFonts w:ascii="Arial" w:hAnsi="Arial" w:cs="Arial"/>
                <w:b/>
                <w:bCs/>
              </w:rPr>
              <w:t xml:space="preserve">RFP OFFICIAL CONTACT  </w:t>
            </w:r>
          </w:p>
        </w:tc>
        <w:tc>
          <w:tcPr>
            <w:tcW w:w="4072" w:type="pct"/>
            <w:shd w:val="clear" w:color="auto" w:fill="auto"/>
          </w:tcPr>
          <w:p w14:paraId="2174911E" w14:textId="77777777" w:rsidR="009744BA" w:rsidRPr="00922830" w:rsidRDefault="009744BA" w:rsidP="009744BA">
            <w:pPr>
              <w:spacing w:beforeAutospacing="1" w:afterAutospacing="1" w:line="259" w:lineRule="auto"/>
              <w:jc w:val="both"/>
            </w:pPr>
            <w:r w:rsidRPr="1A35FAC5">
              <w:rPr>
                <w:rFonts w:ascii="Arial" w:hAnsi="Arial" w:cs="Arial"/>
              </w:rPr>
              <w:t xml:space="preserve">Samuel Hellen, Executive Director, Pocono Counties Workforce Development Area, (484) 464-2517, </w:t>
            </w:r>
            <w:hyperlink r:id="rId15">
              <w:r w:rsidRPr="1A35FAC5">
                <w:rPr>
                  <w:rStyle w:val="Hyperlink"/>
                </w:rPr>
                <w:t>shellen@pcwia.org</w:t>
              </w:r>
            </w:hyperlink>
          </w:p>
          <w:p w14:paraId="6198D65B" w14:textId="3F873AF6" w:rsidR="00D2446D" w:rsidRPr="00D2446D" w:rsidRDefault="009744BA" w:rsidP="009744BA">
            <w:pPr>
              <w:spacing w:before="100" w:beforeAutospacing="1" w:after="100" w:afterAutospacing="1"/>
              <w:jc w:val="both"/>
              <w:rPr>
                <w:rFonts w:ascii="Arial" w:hAnsi="Arial" w:cs="Arial"/>
                <w:color w:val="1F3864" w:themeColor="accent5" w:themeShade="80"/>
                <w:u w:val="single"/>
              </w:rPr>
            </w:pPr>
            <w:r w:rsidRPr="1A35FAC5">
              <w:rPr>
                <w:rFonts w:ascii="Arial" w:hAnsi="Arial" w:cs="Arial"/>
              </w:rPr>
              <w:t xml:space="preserve">Deborah Harrison, Administrator, PA CareerLink® Monroe County, (570) 620-0782, </w:t>
            </w:r>
            <w:hyperlink r:id="rId16">
              <w:r w:rsidRPr="1A35FAC5">
                <w:rPr>
                  <w:rStyle w:val="Hyperlink"/>
                </w:rPr>
                <w:t>dahmccl@ptd.net</w:t>
              </w:r>
            </w:hyperlink>
          </w:p>
        </w:tc>
      </w:tr>
    </w:tbl>
    <w:p w14:paraId="238D69B4" w14:textId="4628E906" w:rsidR="00123127" w:rsidRPr="00DD534B" w:rsidRDefault="007B2083" w:rsidP="438F7533">
      <w:pPr>
        <w:pStyle w:val="Heading1"/>
        <w:rPr>
          <w:highlight w:val="cyan"/>
        </w:rPr>
      </w:pPr>
      <w:bookmarkStart w:id="0" w:name="_Hlk46212918"/>
      <w:bookmarkStart w:id="1" w:name="_Hlk46213398"/>
      <w:r w:rsidRPr="438F7533">
        <w:rPr>
          <w:bCs/>
          <w:caps/>
        </w:rPr>
        <w:br w:type="page"/>
      </w:r>
    </w:p>
    <w:p w14:paraId="5CB9F47C" w14:textId="4E9ED1DF" w:rsidR="001F5D20" w:rsidRPr="00DD534B" w:rsidRDefault="007B2083" w:rsidP="000D2CBD">
      <w:pPr>
        <w:spacing w:before="100" w:beforeAutospacing="1" w:after="100" w:afterAutospacing="1" w:line="240" w:lineRule="auto"/>
        <w:rPr>
          <w:rFonts w:ascii="Arial" w:hAnsi="Arial" w:cs="Arial"/>
          <w:b/>
          <w:caps/>
          <w:sz w:val="28"/>
          <w:szCs w:val="28"/>
        </w:rPr>
      </w:pPr>
      <w:r w:rsidRPr="00DD534B">
        <w:rPr>
          <w:rFonts w:ascii="Arial" w:hAnsi="Arial" w:cs="Arial"/>
          <w:b/>
          <w:caps/>
          <w:sz w:val="28"/>
          <w:szCs w:val="28"/>
        </w:rPr>
        <w:lastRenderedPageBreak/>
        <w:t xml:space="preserve"> </w:t>
      </w:r>
    </w:p>
    <w:bookmarkEnd w:id="1" w:displacedByCustomXml="next"/>
    <w:bookmarkEnd w:id="0" w:displacedByCustomXml="next"/>
    <w:sdt>
      <w:sdtPr>
        <w:rPr>
          <w:rFonts w:ascii="Times New Roman" w:hAnsi="Times New Roman" w:cstheme="minorBidi"/>
          <w:b w:val="0"/>
          <w:sz w:val="24"/>
          <w:szCs w:val="22"/>
        </w:rPr>
        <w:id w:val="-321812476"/>
        <w:docPartObj>
          <w:docPartGallery w:val="Table of Contents"/>
          <w:docPartUnique/>
        </w:docPartObj>
      </w:sdtPr>
      <w:sdtEndPr>
        <w:rPr>
          <w:bCs/>
          <w:noProof/>
        </w:rPr>
      </w:sdtEndPr>
      <w:sdtContent>
        <w:p w14:paraId="4F47F332" w14:textId="6D24EB0B" w:rsidR="007B2083" w:rsidRPr="00DD534B" w:rsidRDefault="007B2083" w:rsidP="004363AB">
          <w:pPr>
            <w:pStyle w:val="TOCHeading"/>
          </w:pPr>
          <w:r w:rsidRPr="00DD534B">
            <w:t>Table of Contents</w:t>
          </w:r>
        </w:p>
        <w:p w14:paraId="656154ED" w14:textId="6B1E3913" w:rsidR="00E87AD3" w:rsidRPr="00DD534B" w:rsidRDefault="007B2083">
          <w:pPr>
            <w:pStyle w:val="TOC1"/>
            <w:rPr>
              <w:rFonts w:ascii="Arial" w:eastAsiaTheme="minorEastAsia" w:hAnsi="Arial" w:cs="Arial"/>
              <w:noProof/>
              <w:sz w:val="22"/>
            </w:rPr>
          </w:pPr>
          <w:r w:rsidRPr="00DD534B">
            <w:rPr>
              <w:rFonts w:ascii="Arial" w:hAnsi="Arial" w:cs="Arial"/>
            </w:rPr>
            <w:fldChar w:fldCharType="begin"/>
          </w:r>
          <w:r w:rsidRPr="00DD534B">
            <w:rPr>
              <w:rFonts w:ascii="Arial" w:hAnsi="Arial" w:cs="Arial"/>
            </w:rPr>
            <w:instrText xml:space="preserve"> TOC \o "1-3" \h \z \u </w:instrText>
          </w:r>
          <w:r w:rsidRPr="00DD534B">
            <w:rPr>
              <w:rFonts w:ascii="Arial" w:hAnsi="Arial" w:cs="Arial"/>
            </w:rPr>
            <w:fldChar w:fldCharType="separate"/>
          </w:r>
          <w:hyperlink w:anchor="_Toc117145170" w:history="1">
            <w:r w:rsidR="00E87AD3" w:rsidRPr="00DD534B">
              <w:rPr>
                <w:rStyle w:val="Hyperlink"/>
                <w:noProof/>
              </w:rPr>
              <w:t>1.</w:t>
            </w:r>
            <w:r w:rsidR="00E87AD3" w:rsidRPr="00DD534B">
              <w:rPr>
                <w:rFonts w:ascii="Arial" w:eastAsiaTheme="minorEastAsia" w:hAnsi="Arial" w:cs="Arial"/>
                <w:noProof/>
                <w:sz w:val="22"/>
              </w:rPr>
              <w:tab/>
            </w:r>
            <w:r w:rsidR="00E87AD3" w:rsidRPr="00DD534B">
              <w:rPr>
                <w:rStyle w:val="Hyperlink"/>
                <w:noProof/>
              </w:rPr>
              <w:t>The Opportunity</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_Toc117145170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6</w:t>
            </w:r>
            <w:r w:rsidR="00E87AD3" w:rsidRPr="00DD534B">
              <w:rPr>
                <w:rFonts w:ascii="Arial" w:hAnsi="Arial" w:cs="Arial"/>
                <w:noProof/>
                <w:webHidden/>
              </w:rPr>
              <w:fldChar w:fldCharType="end"/>
            </w:r>
          </w:hyperlink>
        </w:p>
        <w:p w14:paraId="6203E71B" w14:textId="50F2B918" w:rsidR="00E87AD3" w:rsidRPr="00DD534B" w:rsidRDefault="005861F6">
          <w:pPr>
            <w:pStyle w:val="TOC2"/>
            <w:rPr>
              <w:rFonts w:ascii="Arial" w:eastAsiaTheme="minorEastAsia" w:hAnsi="Arial" w:cs="Arial"/>
              <w:sz w:val="22"/>
            </w:rPr>
          </w:pPr>
          <w:hyperlink w:anchor="_Toc117145171" w:history="1">
            <w:r w:rsidR="00E87AD3" w:rsidRPr="00DD534B">
              <w:rPr>
                <w:rStyle w:val="Hyperlink"/>
              </w:rPr>
              <w:t>1.1</w:t>
            </w:r>
            <w:r w:rsidR="00E87AD3" w:rsidRPr="00DD534B">
              <w:rPr>
                <w:rFonts w:ascii="Arial" w:eastAsiaTheme="minorEastAsia" w:hAnsi="Arial" w:cs="Arial"/>
                <w:sz w:val="22"/>
              </w:rPr>
              <w:tab/>
            </w:r>
            <w:r w:rsidR="00E87AD3" w:rsidRPr="00DD534B">
              <w:rPr>
                <w:rStyle w:val="Hyperlink"/>
              </w:rPr>
              <w:t>Summary</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_Toc117145171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6</w:t>
            </w:r>
            <w:r w:rsidR="00E87AD3" w:rsidRPr="00DD534B">
              <w:rPr>
                <w:rFonts w:ascii="Arial" w:hAnsi="Arial" w:cs="Arial"/>
                <w:webHidden/>
              </w:rPr>
              <w:fldChar w:fldCharType="end"/>
            </w:r>
          </w:hyperlink>
        </w:p>
        <w:p w14:paraId="4AC5DCEF" w14:textId="5C705728" w:rsidR="00E87AD3" w:rsidRPr="00DD534B" w:rsidRDefault="005861F6">
          <w:pPr>
            <w:pStyle w:val="TOC2"/>
            <w:rPr>
              <w:rFonts w:ascii="Arial" w:eastAsiaTheme="minorEastAsia" w:hAnsi="Arial" w:cs="Arial"/>
              <w:sz w:val="22"/>
            </w:rPr>
          </w:pPr>
          <w:hyperlink w:anchor="_Toc117145172" w:history="1">
            <w:r w:rsidR="00E87AD3" w:rsidRPr="00DD534B">
              <w:rPr>
                <w:rStyle w:val="Hyperlink"/>
              </w:rPr>
              <w:t>1.2</w:t>
            </w:r>
            <w:r w:rsidR="00E87AD3" w:rsidRPr="00DD534B">
              <w:rPr>
                <w:rFonts w:ascii="Arial" w:eastAsiaTheme="minorEastAsia" w:hAnsi="Arial" w:cs="Arial"/>
                <w:sz w:val="22"/>
              </w:rPr>
              <w:tab/>
            </w:r>
            <w:r w:rsidR="00E87AD3" w:rsidRPr="00DD534B">
              <w:rPr>
                <w:rStyle w:val="Hyperlink"/>
              </w:rPr>
              <w:t>Background</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_Toc117145172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6</w:t>
            </w:r>
            <w:r w:rsidR="00E87AD3" w:rsidRPr="00DD534B">
              <w:rPr>
                <w:rFonts w:ascii="Arial" w:hAnsi="Arial" w:cs="Arial"/>
                <w:webHidden/>
              </w:rPr>
              <w:fldChar w:fldCharType="end"/>
            </w:r>
          </w:hyperlink>
        </w:p>
        <w:p w14:paraId="23B9ACC5" w14:textId="337DC139" w:rsidR="00E87AD3" w:rsidRPr="00DD534B" w:rsidRDefault="005861F6">
          <w:pPr>
            <w:pStyle w:val="TOC2"/>
            <w:rPr>
              <w:rFonts w:ascii="Arial" w:eastAsiaTheme="minorEastAsia" w:hAnsi="Arial" w:cs="Arial"/>
              <w:sz w:val="22"/>
            </w:rPr>
          </w:pPr>
          <w:hyperlink w:anchor="_Toc117145173" w:history="1">
            <w:r w:rsidR="00E87AD3" w:rsidRPr="00DD534B">
              <w:rPr>
                <w:rStyle w:val="Hyperlink"/>
              </w:rPr>
              <w:t>1.3</w:t>
            </w:r>
            <w:r w:rsidR="00E87AD3" w:rsidRPr="00DD534B">
              <w:rPr>
                <w:rFonts w:ascii="Arial" w:eastAsiaTheme="minorEastAsia" w:hAnsi="Arial" w:cs="Arial"/>
                <w:sz w:val="22"/>
              </w:rPr>
              <w:tab/>
            </w:r>
            <w:r w:rsidR="00E87AD3" w:rsidRPr="00DD534B">
              <w:rPr>
                <w:rStyle w:val="Hyperlink"/>
              </w:rPr>
              <w:t>Outcome Goals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_Toc117145173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7</w:t>
            </w:r>
            <w:r w:rsidR="00E87AD3" w:rsidRPr="00DD534B">
              <w:rPr>
                <w:rFonts w:ascii="Arial" w:hAnsi="Arial" w:cs="Arial"/>
                <w:webHidden/>
              </w:rPr>
              <w:fldChar w:fldCharType="end"/>
            </w:r>
          </w:hyperlink>
        </w:p>
        <w:p w14:paraId="2525C348" w14:textId="6DCB69B0" w:rsidR="00E87AD3" w:rsidRPr="00DD534B" w:rsidRDefault="005861F6">
          <w:pPr>
            <w:pStyle w:val="TOC2"/>
            <w:rPr>
              <w:rFonts w:ascii="Arial" w:eastAsiaTheme="minorEastAsia" w:hAnsi="Arial" w:cs="Arial"/>
              <w:sz w:val="22"/>
            </w:rPr>
          </w:pPr>
          <w:hyperlink w:anchor="_Toc117145174" w:history="1">
            <w:r w:rsidR="00E87AD3" w:rsidRPr="00DD534B">
              <w:rPr>
                <w:rStyle w:val="Hyperlink"/>
              </w:rPr>
              <w:t>1.4</w:t>
            </w:r>
            <w:r w:rsidR="00E87AD3" w:rsidRPr="00DD534B">
              <w:rPr>
                <w:rFonts w:ascii="Arial" w:eastAsiaTheme="minorEastAsia" w:hAnsi="Arial" w:cs="Arial"/>
                <w:sz w:val="22"/>
              </w:rPr>
              <w:tab/>
            </w:r>
            <w:r w:rsidR="00E87AD3" w:rsidRPr="00DD534B">
              <w:rPr>
                <w:rStyle w:val="Hyperlink"/>
              </w:rPr>
              <w:t>Award Terms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_Toc117145174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7</w:t>
            </w:r>
            <w:r w:rsidR="00E87AD3" w:rsidRPr="00DD534B">
              <w:rPr>
                <w:rFonts w:ascii="Arial" w:hAnsi="Arial" w:cs="Arial"/>
                <w:webHidden/>
              </w:rPr>
              <w:fldChar w:fldCharType="end"/>
            </w:r>
          </w:hyperlink>
        </w:p>
        <w:p w14:paraId="34C16019" w14:textId="2C099545" w:rsidR="00E87AD3" w:rsidRPr="00DD534B" w:rsidRDefault="005861F6">
          <w:pPr>
            <w:pStyle w:val="TOC1"/>
            <w:rPr>
              <w:rFonts w:ascii="Arial" w:eastAsiaTheme="minorEastAsia" w:hAnsi="Arial" w:cs="Arial"/>
              <w:noProof/>
              <w:sz w:val="22"/>
            </w:rPr>
          </w:pPr>
          <w:hyperlink w:anchor="_Toc117145175" w:history="1">
            <w:r w:rsidR="00E87AD3" w:rsidRPr="00DD534B">
              <w:rPr>
                <w:rStyle w:val="Hyperlink"/>
                <w:noProof/>
              </w:rPr>
              <w:t>2.</w:t>
            </w:r>
            <w:r w:rsidR="00E87AD3" w:rsidRPr="00DD534B">
              <w:rPr>
                <w:rFonts w:ascii="Arial" w:eastAsiaTheme="minorEastAsia" w:hAnsi="Arial" w:cs="Arial"/>
                <w:noProof/>
                <w:sz w:val="22"/>
              </w:rPr>
              <w:tab/>
            </w:r>
            <w:r w:rsidR="00E87AD3" w:rsidRPr="00DD534B">
              <w:rPr>
                <w:rStyle w:val="Hyperlink"/>
                <w:noProof/>
              </w:rPr>
              <w:t>Scope of Work</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_Toc117145175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8</w:t>
            </w:r>
            <w:r w:rsidR="00E87AD3" w:rsidRPr="00DD534B">
              <w:rPr>
                <w:rFonts w:ascii="Arial" w:hAnsi="Arial" w:cs="Arial"/>
                <w:noProof/>
                <w:webHidden/>
              </w:rPr>
              <w:fldChar w:fldCharType="end"/>
            </w:r>
          </w:hyperlink>
        </w:p>
        <w:p w14:paraId="799068BC" w14:textId="1C8C8212" w:rsidR="00E87AD3" w:rsidRPr="00DD534B" w:rsidRDefault="005861F6">
          <w:pPr>
            <w:pStyle w:val="TOC2"/>
            <w:rPr>
              <w:rFonts w:ascii="Arial" w:eastAsiaTheme="minorEastAsia" w:hAnsi="Arial" w:cs="Arial"/>
              <w:sz w:val="22"/>
            </w:rPr>
          </w:pPr>
          <w:hyperlink w:anchor="_Toc117145176" w:history="1">
            <w:r w:rsidR="00E87AD3" w:rsidRPr="00DD534B">
              <w:rPr>
                <w:rStyle w:val="Hyperlink"/>
              </w:rPr>
              <w:t>2.1</w:t>
            </w:r>
            <w:r w:rsidR="00E87AD3" w:rsidRPr="00DD534B">
              <w:rPr>
                <w:rFonts w:ascii="Arial" w:eastAsiaTheme="minorEastAsia" w:hAnsi="Arial" w:cs="Arial"/>
                <w:sz w:val="22"/>
              </w:rPr>
              <w:tab/>
            </w:r>
            <w:r w:rsidR="00E87AD3" w:rsidRPr="00DD534B">
              <w:rPr>
                <w:rStyle w:val="Hyperlink"/>
              </w:rPr>
              <w:t>Services to be Provided</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_Toc117145176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8</w:t>
            </w:r>
            <w:r w:rsidR="00E87AD3" w:rsidRPr="00DD534B">
              <w:rPr>
                <w:rFonts w:ascii="Arial" w:hAnsi="Arial" w:cs="Arial"/>
                <w:webHidden/>
              </w:rPr>
              <w:fldChar w:fldCharType="end"/>
            </w:r>
          </w:hyperlink>
        </w:p>
        <w:p w14:paraId="340EE357" w14:textId="5B6BDBFA" w:rsidR="00E87AD3" w:rsidRPr="00DD534B" w:rsidRDefault="005861F6">
          <w:pPr>
            <w:pStyle w:val="TOC3"/>
            <w:rPr>
              <w:rFonts w:ascii="Arial" w:eastAsiaTheme="minorEastAsia" w:hAnsi="Arial" w:cs="Arial"/>
              <w:noProof/>
              <w:sz w:val="22"/>
            </w:rPr>
          </w:pPr>
          <w:hyperlink w:anchor="_Toc117145177" w:history="1">
            <w:r w:rsidR="00E87AD3" w:rsidRPr="00DD534B">
              <w:rPr>
                <w:rStyle w:val="Hyperlink"/>
                <w:noProof/>
              </w:rPr>
              <w:t>Service Requirements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_Toc117145177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8</w:t>
            </w:r>
            <w:r w:rsidR="00E87AD3" w:rsidRPr="00DD534B">
              <w:rPr>
                <w:rFonts w:ascii="Arial" w:hAnsi="Arial" w:cs="Arial"/>
                <w:noProof/>
                <w:webHidden/>
              </w:rPr>
              <w:fldChar w:fldCharType="end"/>
            </w:r>
          </w:hyperlink>
        </w:p>
        <w:p w14:paraId="3A3461F0" w14:textId="72476090" w:rsidR="00E87AD3" w:rsidRPr="00DD534B" w:rsidRDefault="005861F6">
          <w:pPr>
            <w:pStyle w:val="TOC3"/>
            <w:rPr>
              <w:rFonts w:ascii="Arial" w:eastAsiaTheme="minorEastAsia" w:hAnsi="Arial" w:cs="Arial"/>
              <w:noProof/>
              <w:sz w:val="22"/>
            </w:rPr>
          </w:pPr>
          <w:hyperlink w:anchor="_Toc117145178" w:history="1">
            <w:r w:rsidR="00E87AD3" w:rsidRPr="00DD534B">
              <w:rPr>
                <w:rStyle w:val="Hyperlink"/>
                <w:noProof/>
              </w:rPr>
              <w:t>General Requirements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_Toc117145178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9</w:t>
            </w:r>
            <w:r w:rsidR="00E87AD3" w:rsidRPr="00DD534B">
              <w:rPr>
                <w:rFonts w:ascii="Arial" w:hAnsi="Arial" w:cs="Arial"/>
                <w:noProof/>
                <w:webHidden/>
              </w:rPr>
              <w:fldChar w:fldCharType="end"/>
            </w:r>
          </w:hyperlink>
        </w:p>
        <w:p w14:paraId="069E0C28" w14:textId="6C6DCCF8" w:rsidR="00E87AD3" w:rsidRPr="00DD534B" w:rsidRDefault="005861F6">
          <w:pPr>
            <w:pStyle w:val="TOC2"/>
            <w:rPr>
              <w:rFonts w:ascii="Arial" w:eastAsiaTheme="minorEastAsia" w:hAnsi="Arial" w:cs="Arial"/>
              <w:sz w:val="22"/>
            </w:rPr>
          </w:pPr>
          <w:hyperlink w:anchor="_Toc117145179" w:history="1">
            <w:r w:rsidR="00E87AD3" w:rsidRPr="00DD534B">
              <w:rPr>
                <w:rStyle w:val="Hyperlink"/>
              </w:rPr>
              <w:t>2.2</w:t>
            </w:r>
            <w:r w:rsidR="00E87AD3" w:rsidRPr="00DD534B">
              <w:rPr>
                <w:rFonts w:ascii="Arial" w:eastAsiaTheme="minorEastAsia" w:hAnsi="Arial" w:cs="Arial"/>
                <w:sz w:val="22"/>
              </w:rPr>
              <w:tab/>
            </w:r>
            <w:r w:rsidR="00E87AD3" w:rsidRPr="00DD534B">
              <w:rPr>
                <w:rStyle w:val="Hyperlink"/>
              </w:rPr>
              <w:t>Performance Metrics and Contract Management</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_Toc117145179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9</w:t>
            </w:r>
            <w:r w:rsidR="00E87AD3" w:rsidRPr="00DD534B">
              <w:rPr>
                <w:rFonts w:ascii="Arial" w:hAnsi="Arial" w:cs="Arial"/>
                <w:webHidden/>
              </w:rPr>
              <w:fldChar w:fldCharType="end"/>
            </w:r>
          </w:hyperlink>
        </w:p>
        <w:p w14:paraId="78451772" w14:textId="10381894" w:rsidR="00E87AD3" w:rsidRPr="00DD534B" w:rsidRDefault="005861F6">
          <w:pPr>
            <w:pStyle w:val="TOC3"/>
            <w:rPr>
              <w:rFonts w:ascii="Arial" w:eastAsiaTheme="minorEastAsia" w:hAnsi="Arial" w:cs="Arial"/>
              <w:noProof/>
              <w:sz w:val="22"/>
            </w:rPr>
          </w:pPr>
          <w:hyperlink w:anchor="_Toc117145180" w:history="1">
            <w:r w:rsidR="00E87AD3" w:rsidRPr="00DD534B">
              <w:rPr>
                <w:rStyle w:val="Hyperlink"/>
                <w:noProof/>
              </w:rPr>
              <w:t>Performance Metrics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_Toc117145180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9</w:t>
            </w:r>
            <w:r w:rsidR="00E87AD3" w:rsidRPr="00DD534B">
              <w:rPr>
                <w:rFonts w:ascii="Arial" w:hAnsi="Arial" w:cs="Arial"/>
                <w:noProof/>
                <w:webHidden/>
              </w:rPr>
              <w:fldChar w:fldCharType="end"/>
            </w:r>
          </w:hyperlink>
        </w:p>
        <w:p w14:paraId="0DA1641B" w14:textId="03DD539A" w:rsidR="00E87AD3" w:rsidRPr="00DD534B" w:rsidRDefault="005861F6">
          <w:pPr>
            <w:pStyle w:val="TOC3"/>
            <w:rPr>
              <w:rFonts w:ascii="Arial" w:eastAsiaTheme="minorEastAsia" w:hAnsi="Arial" w:cs="Arial"/>
              <w:noProof/>
              <w:sz w:val="22"/>
            </w:rPr>
          </w:pPr>
          <w:hyperlink w:anchor="_Toc117145181" w:history="1">
            <w:r w:rsidR="00E87AD3" w:rsidRPr="00DD534B">
              <w:rPr>
                <w:rStyle w:val="Hyperlink"/>
                <w:noProof/>
              </w:rPr>
              <w:t>Contract Performance Monitoring</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_Toc117145181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10</w:t>
            </w:r>
            <w:r w:rsidR="00E87AD3" w:rsidRPr="00DD534B">
              <w:rPr>
                <w:rFonts w:ascii="Arial" w:hAnsi="Arial" w:cs="Arial"/>
                <w:noProof/>
                <w:webHidden/>
              </w:rPr>
              <w:fldChar w:fldCharType="end"/>
            </w:r>
          </w:hyperlink>
        </w:p>
        <w:p w14:paraId="038A24AC" w14:textId="0D315C2A" w:rsidR="00E87AD3" w:rsidRPr="00DD534B" w:rsidRDefault="005861F6">
          <w:pPr>
            <w:pStyle w:val="TOC1"/>
            <w:rPr>
              <w:rFonts w:ascii="Arial" w:eastAsiaTheme="minorEastAsia" w:hAnsi="Arial" w:cs="Arial"/>
              <w:noProof/>
              <w:sz w:val="22"/>
            </w:rPr>
          </w:pPr>
          <w:hyperlink w:anchor="_Toc117145182" w:history="1">
            <w:r w:rsidR="00E87AD3" w:rsidRPr="00DD534B">
              <w:rPr>
                <w:rStyle w:val="Hyperlink"/>
                <w:noProof/>
              </w:rPr>
              <w:t>3.</w:t>
            </w:r>
            <w:r w:rsidR="00E87AD3" w:rsidRPr="00DD534B">
              <w:rPr>
                <w:rFonts w:ascii="Arial" w:eastAsiaTheme="minorEastAsia" w:hAnsi="Arial" w:cs="Arial"/>
                <w:noProof/>
                <w:sz w:val="22"/>
              </w:rPr>
              <w:tab/>
            </w:r>
            <w:r w:rsidR="00E87AD3" w:rsidRPr="00DD534B">
              <w:rPr>
                <w:rStyle w:val="Hyperlink"/>
                <w:noProof/>
              </w:rPr>
              <w:t>Submission Instructions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_Toc117145182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11</w:t>
            </w:r>
            <w:r w:rsidR="00E87AD3" w:rsidRPr="00DD534B">
              <w:rPr>
                <w:rFonts w:ascii="Arial" w:hAnsi="Arial" w:cs="Arial"/>
                <w:noProof/>
                <w:webHidden/>
              </w:rPr>
              <w:fldChar w:fldCharType="end"/>
            </w:r>
          </w:hyperlink>
        </w:p>
        <w:p w14:paraId="65AD8B30" w14:textId="51DD70BB" w:rsidR="00E87AD3" w:rsidRPr="00DD534B" w:rsidRDefault="005861F6">
          <w:pPr>
            <w:pStyle w:val="TOC2"/>
            <w:rPr>
              <w:rFonts w:ascii="Arial" w:eastAsiaTheme="minorEastAsia" w:hAnsi="Arial" w:cs="Arial"/>
              <w:sz w:val="22"/>
            </w:rPr>
          </w:pPr>
          <w:hyperlink w:anchor="_Toc117145183" w:history="1">
            <w:r w:rsidR="00E87AD3" w:rsidRPr="00DD534B">
              <w:rPr>
                <w:rStyle w:val="Hyperlink"/>
              </w:rPr>
              <w:t>3.1</w:t>
            </w:r>
            <w:r w:rsidR="00E87AD3" w:rsidRPr="00DD534B">
              <w:rPr>
                <w:rFonts w:ascii="Arial" w:eastAsiaTheme="minorEastAsia" w:hAnsi="Arial" w:cs="Arial"/>
                <w:sz w:val="22"/>
              </w:rPr>
              <w:tab/>
            </w:r>
            <w:r w:rsidR="00E87AD3" w:rsidRPr="00DD534B">
              <w:rPr>
                <w:rStyle w:val="Hyperlink"/>
              </w:rPr>
              <w:t>Proposal Content</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_Toc117145183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11</w:t>
            </w:r>
            <w:r w:rsidR="00E87AD3" w:rsidRPr="00DD534B">
              <w:rPr>
                <w:rFonts w:ascii="Arial" w:hAnsi="Arial" w:cs="Arial"/>
                <w:webHidden/>
              </w:rPr>
              <w:fldChar w:fldCharType="end"/>
            </w:r>
          </w:hyperlink>
        </w:p>
        <w:p w14:paraId="4DC18CD3" w14:textId="39CDFC31" w:rsidR="00E87AD3" w:rsidRPr="00DD534B" w:rsidRDefault="005861F6">
          <w:pPr>
            <w:pStyle w:val="TOC2"/>
            <w:rPr>
              <w:rFonts w:ascii="Arial" w:eastAsiaTheme="minorEastAsia" w:hAnsi="Arial" w:cs="Arial"/>
              <w:sz w:val="22"/>
            </w:rPr>
          </w:pPr>
          <w:hyperlink w:anchor="_Toc117145184" w:history="1">
            <w:r w:rsidR="00E87AD3" w:rsidRPr="00DD534B">
              <w:rPr>
                <w:rStyle w:val="Hyperlink"/>
              </w:rPr>
              <w:t>3.2</w:t>
            </w:r>
            <w:r w:rsidR="00E87AD3" w:rsidRPr="00DD534B">
              <w:rPr>
                <w:rFonts w:ascii="Arial" w:eastAsiaTheme="minorEastAsia" w:hAnsi="Arial" w:cs="Arial"/>
                <w:sz w:val="22"/>
              </w:rPr>
              <w:tab/>
            </w:r>
            <w:r w:rsidR="00E87AD3" w:rsidRPr="00DD534B">
              <w:rPr>
                <w:rStyle w:val="Hyperlink"/>
              </w:rPr>
              <w:t>Submission Instructions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_Toc117145184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12</w:t>
            </w:r>
            <w:r w:rsidR="00E87AD3" w:rsidRPr="00DD534B">
              <w:rPr>
                <w:rFonts w:ascii="Arial" w:hAnsi="Arial" w:cs="Arial"/>
                <w:webHidden/>
              </w:rPr>
              <w:fldChar w:fldCharType="end"/>
            </w:r>
          </w:hyperlink>
        </w:p>
        <w:p w14:paraId="15445312" w14:textId="0F247B51" w:rsidR="00E87AD3" w:rsidRPr="00DD534B" w:rsidRDefault="005861F6">
          <w:pPr>
            <w:pStyle w:val="TOC1"/>
            <w:rPr>
              <w:rFonts w:ascii="Arial" w:eastAsiaTheme="minorEastAsia" w:hAnsi="Arial" w:cs="Arial"/>
              <w:noProof/>
              <w:sz w:val="22"/>
            </w:rPr>
          </w:pPr>
          <w:hyperlink w:anchor="_Toc117145185" w:history="1">
            <w:r w:rsidR="00E87AD3" w:rsidRPr="00DD534B">
              <w:rPr>
                <w:rStyle w:val="Hyperlink"/>
                <w:noProof/>
              </w:rPr>
              <w:t>4.</w:t>
            </w:r>
            <w:r w:rsidR="00E87AD3" w:rsidRPr="00DD534B">
              <w:rPr>
                <w:rFonts w:ascii="Arial" w:eastAsiaTheme="minorEastAsia" w:hAnsi="Arial" w:cs="Arial"/>
                <w:noProof/>
                <w:sz w:val="22"/>
              </w:rPr>
              <w:tab/>
            </w:r>
            <w:r w:rsidR="00E87AD3" w:rsidRPr="00DD534B">
              <w:rPr>
                <w:rStyle w:val="Hyperlink"/>
                <w:noProof/>
              </w:rPr>
              <w:t>How We Choose</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_Toc117145185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13</w:t>
            </w:r>
            <w:r w:rsidR="00E87AD3" w:rsidRPr="00DD534B">
              <w:rPr>
                <w:rFonts w:ascii="Arial" w:hAnsi="Arial" w:cs="Arial"/>
                <w:noProof/>
                <w:webHidden/>
              </w:rPr>
              <w:fldChar w:fldCharType="end"/>
            </w:r>
          </w:hyperlink>
        </w:p>
        <w:p w14:paraId="793399E6" w14:textId="03B6D19C" w:rsidR="00E87AD3" w:rsidRPr="00DD534B" w:rsidRDefault="005861F6">
          <w:pPr>
            <w:pStyle w:val="TOC2"/>
            <w:rPr>
              <w:rFonts w:ascii="Arial" w:eastAsiaTheme="minorEastAsia" w:hAnsi="Arial" w:cs="Arial"/>
              <w:sz w:val="22"/>
            </w:rPr>
          </w:pPr>
          <w:hyperlink w:anchor="_Toc117145186" w:history="1">
            <w:r w:rsidR="00E87AD3" w:rsidRPr="00DD534B">
              <w:rPr>
                <w:rStyle w:val="Hyperlink"/>
              </w:rPr>
              <w:t>4.1</w:t>
            </w:r>
            <w:r w:rsidR="00E87AD3" w:rsidRPr="00DD534B">
              <w:rPr>
                <w:rFonts w:ascii="Arial" w:eastAsiaTheme="minorEastAsia" w:hAnsi="Arial" w:cs="Arial"/>
                <w:sz w:val="22"/>
              </w:rPr>
              <w:tab/>
            </w:r>
            <w:r w:rsidR="00E87AD3" w:rsidRPr="00DD534B">
              <w:rPr>
                <w:rStyle w:val="Hyperlink"/>
              </w:rPr>
              <w:t>Minimum Qualifications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_Toc117145186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13</w:t>
            </w:r>
            <w:r w:rsidR="00E87AD3" w:rsidRPr="00DD534B">
              <w:rPr>
                <w:rFonts w:ascii="Arial" w:hAnsi="Arial" w:cs="Arial"/>
                <w:webHidden/>
              </w:rPr>
              <w:fldChar w:fldCharType="end"/>
            </w:r>
          </w:hyperlink>
        </w:p>
        <w:p w14:paraId="4BA40DE1" w14:textId="70E8B1D8" w:rsidR="00E87AD3" w:rsidRPr="00DD534B" w:rsidRDefault="005861F6">
          <w:pPr>
            <w:pStyle w:val="TOC2"/>
            <w:rPr>
              <w:rFonts w:ascii="Arial" w:eastAsiaTheme="minorEastAsia" w:hAnsi="Arial" w:cs="Arial"/>
              <w:sz w:val="22"/>
            </w:rPr>
          </w:pPr>
          <w:hyperlink w:anchor="_Toc117145187" w:history="1">
            <w:r w:rsidR="00E87AD3" w:rsidRPr="00DD534B">
              <w:rPr>
                <w:rStyle w:val="Hyperlink"/>
              </w:rPr>
              <w:t>4.2</w:t>
            </w:r>
            <w:r w:rsidR="00E87AD3" w:rsidRPr="00DD534B">
              <w:rPr>
                <w:rFonts w:ascii="Arial" w:eastAsiaTheme="minorEastAsia" w:hAnsi="Arial" w:cs="Arial"/>
                <w:sz w:val="22"/>
              </w:rPr>
              <w:tab/>
            </w:r>
            <w:r w:rsidR="00E87AD3" w:rsidRPr="00DD534B">
              <w:rPr>
                <w:rStyle w:val="Hyperlink"/>
              </w:rPr>
              <w:t>Evaluation Criteria</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_Toc117145187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13</w:t>
            </w:r>
            <w:r w:rsidR="00E87AD3" w:rsidRPr="00DD534B">
              <w:rPr>
                <w:rFonts w:ascii="Arial" w:hAnsi="Arial" w:cs="Arial"/>
                <w:webHidden/>
              </w:rPr>
              <w:fldChar w:fldCharType="end"/>
            </w:r>
          </w:hyperlink>
        </w:p>
        <w:p w14:paraId="6FB55E5B" w14:textId="76D29BDB" w:rsidR="00E87AD3" w:rsidRPr="00DD534B" w:rsidRDefault="005861F6">
          <w:pPr>
            <w:pStyle w:val="TOC2"/>
            <w:rPr>
              <w:rFonts w:ascii="Arial" w:eastAsiaTheme="minorEastAsia" w:hAnsi="Arial" w:cs="Arial"/>
              <w:sz w:val="22"/>
            </w:rPr>
          </w:pPr>
          <w:hyperlink w:anchor="_Toc117145188" w:history="1">
            <w:r w:rsidR="00E87AD3" w:rsidRPr="00DD534B">
              <w:rPr>
                <w:rStyle w:val="Hyperlink"/>
              </w:rPr>
              <w:t>4.3</w:t>
            </w:r>
            <w:r w:rsidR="00E87AD3" w:rsidRPr="00DD534B">
              <w:rPr>
                <w:rFonts w:ascii="Arial" w:eastAsiaTheme="minorEastAsia" w:hAnsi="Arial" w:cs="Arial"/>
                <w:sz w:val="22"/>
              </w:rPr>
              <w:tab/>
            </w:r>
            <w:r w:rsidR="00E87AD3" w:rsidRPr="00DD534B">
              <w:rPr>
                <w:rStyle w:val="Hyperlink"/>
              </w:rPr>
              <w:t>Selection Process, Award, and Protest Procedures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_Toc117145188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14</w:t>
            </w:r>
            <w:r w:rsidR="00E87AD3" w:rsidRPr="00DD534B">
              <w:rPr>
                <w:rFonts w:ascii="Arial" w:hAnsi="Arial" w:cs="Arial"/>
                <w:webHidden/>
              </w:rPr>
              <w:fldChar w:fldCharType="end"/>
            </w:r>
          </w:hyperlink>
        </w:p>
        <w:p w14:paraId="1BF1BF4C" w14:textId="493003F5" w:rsidR="00E87AD3" w:rsidRPr="00DD534B" w:rsidRDefault="005861F6">
          <w:pPr>
            <w:pStyle w:val="TOC3"/>
            <w:rPr>
              <w:rFonts w:ascii="Arial" w:eastAsiaTheme="minorEastAsia" w:hAnsi="Arial" w:cs="Arial"/>
              <w:noProof/>
              <w:sz w:val="22"/>
            </w:rPr>
          </w:pPr>
          <w:hyperlink w:anchor="_Toc117145189" w:history="1">
            <w:r w:rsidR="00E87AD3" w:rsidRPr="00DD534B">
              <w:rPr>
                <w:rStyle w:val="Hyperlink"/>
                <w:noProof/>
              </w:rPr>
              <w:t>Selection Schedule</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_Toc117145189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14</w:t>
            </w:r>
            <w:r w:rsidR="00E87AD3" w:rsidRPr="00DD534B">
              <w:rPr>
                <w:rFonts w:ascii="Arial" w:hAnsi="Arial" w:cs="Arial"/>
                <w:noProof/>
                <w:webHidden/>
              </w:rPr>
              <w:fldChar w:fldCharType="end"/>
            </w:r>
          </w:hyperlink>
        </w:p>
        <w:p w14:paraId="2444925D" w14:textId="0B280CF9" w:rsidR="00E87AD3" w:rsidRPr="00DD534B" w:rsidRDefault="005861F6">
          <w:pPr>
            <w:pStyle w:val="TOC3"/>
            <w:rPr>
              <w:rFonts w:ascii="Arial" w:eastAsiaTheme="minorEastAsia" w:hAnsi="Arial" w:cs="Arial"/>
              <w:noProof/>
              <w:sz w:val="22"/>
            </w:rPr>
          </w:pPr>
          <w:hyperlink w:anchor="_Toc117145190" w:history="1">
            <w:r w:rsidR="00E87AD3" w:rsidRPr="00DD534B">
              <w:rPr>
                <w:rStyle w:val="Hyperlink"/>
                <w:noProof/>
              </w:rPr>
              <w:t>Selection and Award Process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_Toc117145190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15</w:t>
            </w:r>
            <w:r w:rsidR="00E87AD3" w:rsidRPr="00DD534B">
              <w:rPr>
                <w:rFonts w:ascii="Arial" w:hAnsi="Arial" w:cs="Arial"/>
                <w:noProof/>
                <w:webHidden/>
              </w:rPr>
              <w:fldChar w:fldCharType="end"/>
            </w:r>
          </w:hyperlink>
        </w:p>
        <w:p w14:paraId="75AFC5C2" w14:textId="0A1CB5A1" w:rsidR="00E87AD3" w:rsidRPr="00DD534B" w:rsidRDefault="005861F6">
          <w:pPr>
            <w:pStyle w:val="TOC3"/>
            <w:rPr>
              <w:rFonts w:ascii="Arial" w:eastAsiaTheme="minorEastAsia" w:hAnsi="Arial" w:cs="Arial"/>
              <w:noProof/>
              <w:sz w:val="22"/>
            </w:rPr>
          </w:pPr>
          <w:hyperlink w:anchor="_Toc117145191" w:history="1">
            <w:r w:rsidR="00E87AD3" w:rsidRPr="00DD534B">
              <w:rPr>
                <w:rStyle w:val="Hyperlink"/>
                <w:noProof/>
              </w:rPr>
              <w:t>Protest and Appeals Process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_Toc117145191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15</w:t>
            </w:r>
            <w:r w:rsidR="00E87AD3" w:rsidRPr="00DD534B">
              <w:rPr>
                <w:rFonts w:ascii="Arial" w:hAnsi="Arial" w:cs="Arial"/>
                <w:noProof/>
                <w:webHidden/>
              </w:rPr>
              <w:fldChar w:fldCharType="end"/>
            </w:r>
          </w:hyperlink>
        </w:p>
        <w:p w14:paraId="7342AAB8" w14:textId="2FAFA397" w:rsidR="00E87AD3" w:rsidRPr="00DD534B" w:rsidRDefault="005861F6">
          <w:pPr>
            <w:pStyle w:val="TOC1"/>
            <w:rPr>
              <w:rFonts w:ascii="Arial" w:eastAsiaTheme="minorEastAsia" w:hAnsi="Arial" w:cs="Arial"/>
              <w:noProof/>
              <w:sz w:val="22"/>
            </w:rPr>
          </w:pPr>
          <w:hyperlink w:anchor="_Toc117145192" w:history="1">
            <w:r w:rsidR="00E87AD3" w:rsidRPr="00DD534B">
              <w:rPr>
                <w:rStyle w:val="Hyperlink"/>
                <w:noProof/>
              </w:rPr>
              <w:t>5.</w:t>
            </w:r>
            <w:r w:rsidR="00E87AD3" w:rsidRPr="00DD534B">
              <w:rPr>
                <w:rFonts w:ascii="Arial" w:eastAsiaTheme="minorEastAsia" w:hAnsi="Arial" w:cs="Arial"/>
                <w:noProof/>
                <w:sz w:val="22"/>
              </w:rPr>
              <w:tab/>
            </w:r>
            <w:r w:rsidR="00E87AD3" w:rsidRPr="00DD534B">
              <w:rPr>
                <w:rStyle w:val="Hyperlink"/>
                <w:noProof/>
              </w:rPr>
              <w:t>Terms and Conditions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_Toc117145192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16</w:t>
            </w:r>
            <w:r w:rsidR="00E87AD3" w:rsidRPr="00DD534B">
              <w:rPr>
                <w:rFonts w:ascii="Arial" w:hAnsi="Arial" w:cs="Arial"/>
                <w:noProof/>
                <w:webHidden/>
              </w:rPr>
              <w:fldChar w:fldCharType="end"/>
            </w:r>
          </w:hyperlink>
        </w:p>
        <w:p w14:paraId="5F9C4FCD" w14:textId="1BE70225" w:rsidR="00E87AD3" w:rsidRPr="00DD534B" w:rsidRDefault="005861F6">
          <w:pPr>
            <w:pStyle w:val="TOC1"/>
            <w:rPr>
              <w:rFonts w:ascii="Arial" w:eastAsiaTheme="minorEastAsia" w:hAnsi="Arial" w:cs="Arial"/>
              <w:noProof/>
              <w:sz w:val="22"/>
            </w:rPr>
          </w:pPr>
          <w:hyperlink w:anchor="_Toc117145193" w:history="1">
            <w:r w:rsidR="00E87AD3" w:rsidRPr="00DD534B">
              <w:rPr>
                <w:rStyle w:val="Hyperlink"/>
                <w:noProof/>
              </w:rPr>
              <w:t>6.</w:t>
            </w:r>
            <w:r w:rsidR="00E87AD3" w:rsidRPr="00DD534B">
              <w:rPr>
                <w:rFonts w:ascii="Arial" w:eastAsiaTheme="minorEastAsia" w:hAnsi="Arial" w:cs="Arial"/>
                <w:noProof/>
                <w:sz w:val="22"/>
              </w:rPr>
              <w:tab/>
            </w:r>
            <w:r w:rsidR="00E87AD3" w:rsidRPr="00DD534B">
              <w:rPr>
                <w:rStyle w:val="Hyperlink"/>
                <w:noProof/>
              </w:rPr>
              <w:t>Appendix</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_Toc117145193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17</w:t>
            </w:r>
            <w:r w:rsidR="00E87AD3" w:rsidRPr="00DD534B">
              <w:rPr>
                <w:rFonts w:ascii="Arial" w:hAnsi="Arial" w:cs="Arial"/>
                <w:noProof/>
                <w:webHidden/>
              </w:rPr>
              <w:fldChar w:fldCharType="end"/>
            </w:r>
          </w:hyperlink>
        </w:p>
        <w:p w14:paraId="16499531" w14:textId="589DBFAA" w:rsidR="007B2083" w:rsidRPr="00DD534B" w:rsidRDefault="007B2083">
          <w:pPr>
            <w:rPr>
              <w:rFonts w:ascii="Arial" w:hAnsi="Arial" w:cs="Arial"/>
            </w:rPr>
          </w:pPr>
          <w:r w:rsidRPr="00DD534B">
            <w:rPr>
              <w:rFonts w:ascii="Arial" w:hAnsi="Arial" w:cs="Arial"/>
              <w:b/>
              <w:bCs/>
              <w:noProof/>
            </w:rPr>
            <w:fldChar w:fldCharType="end"/>
          </w:r>
        </w:p>
      </w:sdtContent>
    </w:sdt>
    <w:p w14:paraId="4E1E30BB" w14:textId="77777777" w:rsidR="00DD534B" w:rsidRPr="00DD534B" w:rsidRDefault="00DD534B">
      <w:pPr>
        <w:rPr>
          <w:rFonts w:ascii="Arial" w:hAnsi="Arial" w:cs="Arial"/>
          <w:b/>
          <w:sz w:val="28"/>
          <w:szCs w:val="28"/>
        </w:rPr>
      </w:pPr>
      <w:bookmarkStart w:id="2" w:name="_Toc117145170"/>
      <w:r w:rsidRPr="00DD534B">
        <w:rPr>
          <w:rFonts w:ascii="Arial" w:hAnsi="Arial" w:cs="Arial"/>
        </w:rPr>
        <w:br w:type="page"/>
      </w:r>
    </w:p>
    <w:p w14:paraId="114F8BDB" w14:textId="54FB7278" w:rsidR="00B03633" w:rsidRPr="00B03633" w:rsidRDefault="254A4242" w:rsidP="005861F6">
      <w:pPr>
        <w:pStyle w:val="Heading1"/>
        <w:numPr>
          <w:ilvl w:val="0"/>
          <w:numId w:val="30"/>
        </w:numPr>
        <w:spacing w:line="360" w:lineRule="auto"/>
      </w:pPr>
      <w:r w:rsidRPr="00DD534B">
        <w:lastRenderedPageBreak/>
        <w:t>The Opportunity</w:t>
      </w:r>
      <w:bookmarkEnd w:id="2"/>
    </w:p>
    <w:p w14:paraId="26A12064" w14:textId="0A6D1A6D" w:rsidR="00E93A09" w:rsidRPr="00DD534B" w:rsidRDefault="254A4242" w:rsidP="005861F6">
      <w:pPr>
        <w:pStyle w:val="Heading2"/>
        <w:numPr>
          <w:ilvl w:val="1"/>
          <w:numId w:val="30"/>
        </w:numPr>
        <w:spacing w:before="100" w:beforeAutospacing="1" w:after="100" w:afterAutospacing="1" w:line="240" w:lineRule="auto"/>
        <w:ind w:left="0" w:firstLine="0"/>
        <w:jc w:val="both"/>
        <w:rPr>
          <w:rFonts w:ascii="Arial" w:hAnsi="Arial" w:cs="Arial"/>
        </w:rPr>
      </w:pPr>
      <w:bookmarkStart w:id="3" w:name="_Toc117145171"/>
      <w:r w:rsidRPr="606D793B">
        <w:rPr>
          <w:rFonts w:ascii="Arial" w:hAnsi="Arial" w:cs="Arial"/>
        </w:rPr>
        <w:t>Summary</w:t>
      </w:r>
      <w:bookmarkEnd w:id="3"/>
    </w:p>
    <w:p w14:paraId="1B55EACA" w14:textId="746490CB" w:rsidR="17761830" w:rsidRDefault="17761830" w:rsidP="606D793B">
      <w:pPr>
        <w:jc w:val="both"/>
        <w:rPr>
          <w:rFonts w:ascii="Arial" w:eastAsia="Arial" w:hAnsi="Arial" w:cs="Arial"/>
          <w:szCs w:val="24"/>
        </w:rPr>
      </w:pPr>
      <w:r w:rsidRPr="606D793B">
        <w:rPr>
          <w:rFonts w:ascii="Arial" w:eastAsia="Arial" w:hAnsi="Arial" w:cs="Arial"/>
          <w:szCs w:val="24"/>
        </w:rPr>
        <w:t>The Innovative Youth Program, initiated by the Pocono Counties Workforce Development Area, seeks to empower In-School and Out-of-School Youth aged 18-24 in Monroe County by providing comprehensive training opportunities tailored to their specific needs. The program's primary objective is to address the skill gaps within this age group, aiding them in securing stable employment and fostering long-term success in their careers.</w:t>
      </w:r>
    </w:p>
    <w:p w14:paraId="2D68ED6E" w14:textId="229F16A6" w:rsidR="17761830" w:rsidRDefault="17761830" w:rsidP="606D793B">
      <w:pPr>
        <w:jc w:val="both"/>
        <w:rPr>
          <w:rFonts w:ascii="Arial" w:eastAsia="Arial" w:hAnsi="Arial" w:cs="Arial"/>
          <w:szCs w:val="24"/>
        </w:rPr>
      </w:pPr>
      <w:r w:rsidRPr="606D793B">
        <w:rPr>
          <w:rFonts w:ascii="Arial" w:eastAsia="Arial" w:hAnsi="Arial" w:cs="Arial"/>
          <w:szCs w:val="24"/>
        </w:rPr>
        <w:t>Through meaningful internships, the Innovative Youth Program offers participants the chance to gain valuable work experience in their chosen field. By working closely with local businesses and organizations, the program ensures internships are not only relevant but also serve as a steppingstone for young individuals to kickstart their careers. The internships are designed to last for no more than eight weeks, with participants working between 25-</w:t>
      </w:r>
      <w:bookmarkStart w:id="4" w:name="_Int_cO7O4x2D"/>
      <w:r w:rsidRPr="606D793B">
        <w:rPr>
          <w:rFonts w:ascii="Arial" w:eastAsia="Arial" w:hAnsi="Arial" w:cs="Arial"/>
          <w:szCs w:val="24"/>
        </w:rPr>
        <w:t>40 hours</w:t>
      </w:r>
      <w:bookmarkEnd w:id="4"/>
      <w:r w:rsidRPr="606D793B">
        <w:rPr>
          <w:rFonts w:ascii="Arial" w:eastAsia="Arial" w:hAnsi="Arial" w:cs="Arial"/>
          <w:szCs w:val="24"/>
        </w:rPr>
        <w:t xml:space="preserve"> per week at a minimum wage of $10.35/hour.</w:t>
      </w:r>
    </w:p>
    <w:p w14:paraId="589FD1EF" w14:textId="362FAFCA" w:rsidR="17761830" w:rsidRDefault="17761830" w:rsidP="606D793B">
      <w:pPr>
        <w:jc w:val="both"/>
        <w:rPr>
          <w:rFonts w:ascii="Arial" w:eastAsia="Arial" w:hAnsi="Arial" w:cs="Arial"/>
          <w:szCs w:val="24"/>
        </w:rPr>
      </w:pPr>
      <w:r w:rsidRPr="606D793B">
        <w:rPr>
          <w:rFonts w:ascii="Arial" w:eastAsia="Arial" w:hAnsi="Arial" w:cs="Arial"/>
          <w:szCs w:val="24"/>
        </w:rPr>
        <w:t>In addition to internships, the program incorporates career workshops focused on developing essential workplace skills, such as resume building, interviewing, professionalism, and financial literacy/entrepreneurship. These workshops are aimed at equipping participants with the necessary tools to navigate the modern job market successfully.</w:t>
      </w:r>
    </w:p>
    <w:p w14:paraId="74B00D90" w14:textId="3E02CA13" w:rsidR="17761830" w:rsidRDefault="17761830" w:rsidP="606D793B">
      <w:pPr>
        <w:jc w:val="both"/>
        <w:rPr>
          <w:rFonts w:ascii="Arial" w:eastAsia="Arial" w:hAnsi="Arial" w:cs="Arial"/>
          <w:szCs w:val="24"/>
        </w:rPr>
      </w:pPr>
      <w:r w:rsidRPr="606D793B">
        <w:rPr>
          <w:rFonts w:ascii="Arial" w:eastAsia="Arial" w:hAnsi="Arial" w:cs="Arial"/>
          <w:szCs w:val="24"/>
        </w:rPr>
        <w:t>Recognizing the importance of a comprehensive approach, the Innovative Youth Program also includes supportive services, such as on-site supervision and counseling, which cater to the varying needs of participants. By providing a safe and nurturing environment, the program encourages personal growth and fosters the development of strong community relationships.</w:t>
      </w:r>
    </w:p>
    <w:p w14:paraId="505E4E4F" w14:textId="6784963E" w:rsidR="17761830" w:rsidRDefault="17761830" w:rsidP="606D793B">
      <w:pPr>
        <w:jc w:val="both"/>
        <w:rPr>
          <w:rFonts w:ascii="Arial" w:eastAsia="Arial" w:hAnsi="Arial" w:cs="Arial"/>
          <w:szCs w:val="24"/>
        </w:rPr>
      </w:pPr>
      <w:r w:rsidRPr="606D793B">
        <w:rPr>
          <w:rFonts w:ascii="Arial" w:eastAsia="Arial" w:hAnsi="Arial" w:cs="Arial"/>
          <w:szCs w:val="24"/>
        </w:rPr>
        <w:t>To ensure the success and effectiveness of the program, prospective vendors will be expected to demonstrate experience and technical competence in implementing similar youth-focused programs, as well as the ability to adapt and adjust program design to achieve desired goals and outcomes. Moreover, they will be required to provide detailed budget justifications and leverage other funding sources to maximize the program's impact.</w:t>
      </w:r>
    </w:p>
    <w:p w14:paraId="2D456085" w14:textId="6184618E" w:rsidR="606D793B" w:rsidRPr="00B03633" w:rsidRDefault="17761830" w:rsidP="606D793B">
      <w:pPr>
        <w:jc w:val="both"/>
        <w:rPr>
          <w:rFonts w:ascii="Arial" w:eastAsia="Arial" w:hAnsi="Arial" w:cs="Arial"/>
          <w:szCs w:val="24"/>
        </w:rPr>
      </w:pPr>
      <w:r w:rsidRPr="606D793B">
        <w:rPr>
          <w:rFonts w:ascii="Arial" w:eastAsia="Arial" w:hAnsi="Arial" w:cs="Arial"/>
          <w:szCs w:val="24"/>
        </w:rPr>
        <w:t>In summary, the Innovative Youth Program is a unique opportunity for vendors with a passion for youth development to make a tangible difference in the lives of young people in Monroe County. By partnering with the Pocono Counties Workforce Development Area, vendors can play a crucial role in shaping the future workforce, promoting economic growth, and nurturing strong community ties.</w:t>
      </w:r>
    </w:p>
    <w:p w14:paraId="5B16A2F2" w14:textId="3680A3C8" w:rsidR="00E31302" w:rsidRPr="00DD534B" w:rsidRDefault="254A4242" w:rsidP="005861F6">
      <w:pPr>
        <w:pStyle w:val="Heading2"/>
        <w:numPr>
          <w:ilvl w:val="1"/>
          <w:numId w:val="30"/>
        </w:numPr>
        <w:spacing w:before="100" w:beforeAutospacing="1" w:after="100" w:afterAutospacing="1" w:line="240" w:lineRule="auto"/>
        <w:ind w:left="0" w:firstLine="0"/>
        <w:jc w:val="both"/>
        <w:rPr>
          <w:rFonts w:ascii="Arial" w:hAnsi="Arial" w:cs="Arial"/>
        </w:rPr>
      </w:pPr>
      <w:r w:rsidRPr="606D793B">
        <w:rPr>
          <w:rFonts w:ascii="Arial" w:hAnsi="Arial" w:cs="Arial"/>
        </w:rPr>
        <w:t xml:space="preserve"> </w:t>
      </w:r>
      <w:bookmarkStart w:id="5" w:name="_Toc117145172"/>
      <w:r w:rsidRPr="606D793B">
        <w:rPr>
          <w:rFonts w:ascii="Arial" w:hAnsi="Arial" w:cs="Arial"/>
        </w:rPr>
        <w:t>Background</w:t>
      </w:r>
      <w:bookmarkEnd w:id="5"/>
      <w:r w:rsidRPr="606D793B">
        <w:rPr>
          <w:rFonts w:ascii="Arial" w:hAnsi="Arial" w:cs="Arial"/>
        </w:rPr>
        <w:t xml:space="preserve"> </w:t>
      </w:r>
    </w:p>
    <w:p w14:paraId="0B0201AC" w14:textId="24EF7C55" w:rsidR="5EFBB0B2" w:rsidRDefault="5EFBB0B2" w:rsidP="606D793B">
      <w:pPr>
        <w:spacing w:beforeAutospacing="1" w:afterAutospacing="1" w:line="240" w:lineRule="auto"/>
        <w:jc w:val="both"/>
        <w:rPr>
          <w:rFonts w:ascii="Arial" w:eastAsia="Arial" w:hAnsi="Arial" w:cs="Arial"/>
          <w:color w:val="000000" w:themeColor="text1"/>
          <w:szCs w:val="24"/>
        </w:rPr>
      </w:pPr>
      <w:r w:rsidRPr="606D793B">
        <w:rPr>
          <w:rFonts w:ascii="Arial" w:eastAsia="Arial" w:hAnsi="Arial" w:cs="Arial"/>
          <w:b/>
          <w:bCs/>
          <w:color w:val="000000" w:themeColor="text1"/>
          <w:szCs w:val="24"/>
        </w:rPr>
        <w:t>Pocono Counties Workforce Development Area Overview</w:t>
      </w:r>
    </w:p>
    <w:p w14:paraId="2E98C9C5" w14:textId="70889791" w:rsidR="4CB585B8" w:rsidRPr="00B03633" w:rsidRDefault="5EFBB0B2" w:rsidP="00B03633">
      <w:pPr>
        <w:spacing w:beforeAutospacing="1" w:afterAutospacing="1" w:line="240"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The Pocono Counties Workforce Development Board (WDB) is comprised of private-sector business, social service, education, labor, economic development, and community-based organization representatives. The purpose of the Board is to provide strategic oversight, direction, and focus to the employment and training services provided to residents and employers of the 4 counties that comprise the Pocono Counties Workforce Development Area (WDA) – Carbon, Monroe, Pike, and Wayne Counties.</w:t>
      </w:r>
    </w:p>
    <w:p w14:paraId="4160B8E2" w14:textId="14519622" w:rsidR="606D793B" w:rsidRDefault="45F7CACA" w:rsidP="00B03633">
      <w:pPr>
        <w:spacing w:before="100" w:beforeAutospacing="1" w:after="100" w:afterAutospacing="1" w:line="240" w:lineRule="auto"/>
        <w:jc w:val="both"/>
        <w:rPr>
          <w:rFonts w:ascii="Arial" w:hAnsi="Arial" w:cs="Arial"/>
          <w:b/>
          <w:bCs/>
        </w:rPr>
      </w:pPr>
      <w:r w:rsidRPr="606D793B">
        <w:rPr>
          <w:rFonts w:ascii="Arial" w:hAnsi="Arial" w:cs="Arial"/>
          <w:b/>
          <w:bCs/>
        </w:rPr>
        <w:lastRenderedPageBreak/>
        <w:t xml:space="preserve">Innovative Youth Program </w:t>
      </w:r>
      <w:r w:rsidR="67D8C7CA" w:rsidRPr="606D793B">
        <w:rPr>
          <w:rFonts w:ascii="Arial" w:hAnsi="Arial" w:cs="Arial"/>
          <w:b/>
          <w:bCs/>
        </w:rPr>
        <w:t>Overview</w:t>
      </w:r>
    </w:p>
    <w:p w14:paraId="5B3E6983" w14:textId="0194A114" w:rsidR="55D75E3C" w:rsidRDefault="55D75E3C" w:rsidP="606D793B">
      <w:pPr>
        <w:jc w:val="both"/>
        <w:rPr>
          <w:rFonts w:ascii="Arial" w:eastAsia="Arial" w:hAnsi="Arial" w:cs="Arial"/>
          <w:szCs w:val="24"/>
        </w:rPr>
      </w:pPr>
      <w:r w:rsidRPr="606D793B">
        <w:rPr>
          <w:rFonts w:ascii="Arial" w:eastAsia="Arial" w:hAnsi="Arial" w:cs="Arial"/>
          <w:szCs w:val="24"/>
        </w:rPr>
        <w:t xml:space="preserve">The Pocono Counties Workforce Development Area has a long-standing commitment to providing educational and workforce development services to Monroe County residents. In the past, the Pocono Counties Workforce Development Area (WDA) has been committed to providing quality services and programs designed to prepare and empower the youth of Monroe County for success in the workforce. These programs have focused on fostering the personal and professional development of young adults, offering a variety of resources, training opportunities, and support services to help participants build </w:t>
      </w:r>
      <w:r w:rsidR="2DF31313" w:rsidRPr="606D793B">
        <w:rPr>
          <w:rFonts w:ascii="Arial" w:eastAsia="Arial" w:hAnsi="Arial" w:cs="Arial"/>
          <w:szCs w:val="24"/>
        </w:rPr>
        <w:t>a solid foundation</w:t>
      </w:r>
      <w:r w:rsidRPr="606D793B">
        <w:rPr>
          <w:rFonts w:ascii="Arial" w:eastAsia="Arial" w:hAnsi="Arial" w:cs="Arial"/>
          <w:szCs w:val="24"/>
        </w:rPr>
        <w:t xml:space="preserve"> for their future careers.</w:t>
      </w:r>
    </w:p>
    <w:p w14:paraId="3B93E25F" w14:textId="576881F0" w:rsidR="606D793B" w:rsidRPr="00FB2760" w:rsidRDefault="55D75E3C" w:rsidP="00FB2760">
      <w:pPr>
        <w:jc w:val="both"/>
        <w:rPr>
          <w:rFonts w:ascii="Arial" w:eastAsia="Arial" w:hAnsi="Arial" w:cs="Arial"/>
          <w:szCs w:val="24"/>
        </w:rPr>
      </w:pPr>
      <w:r w:rsidRPr="606D793B">
        <w:rPr>
          <w:rFonts w:ascii="Arial" w:eastAsia="Arial" w:hAnsi="Arial" w:cs="Arial"/>
          <w:szCs w:val="24"/>
        </w:rPr>
        <w:t>Traditionally, the Pocono County Workforce Development Area has provided these services through collaborations with local businesses, educational institutions, and community organizations. By leveraging the strengths of these partnerships, we have been able to offer a wide array of programs and services, including skill development workshops, mentorship opportunities, and career readiness initiatives. These programs have been designed to address the unique needs of our diverse youth population, ensuring that all participants receive the support and guidance they need to reach their full potential.</w:t>
      </w:r>
    </w:p>
    <w:p w14:paraId="22B3D97F" w14:textId="562649EA" w:rsidR="00CB6BA5" w:rsidRPr="00FB2760" w:rsidRDefault="3FE69854" w:rsidP="606D793B">
      <w:pPr>
        <w:spacing w:before="100" w:beforeAutospacing="1" w:after="100" w:afterAutospacing="1" w:line="240" w:lineRule="auto"/>
        <w:jc w:val="both"/>
        <w:rPr>
          <w:rFonts w:ascii="Arial" w:hAnsi="Arial" w:cs="Arial"/>
          <w:highlight w:val="cyan"/>
        </w:rPr>
      </w:pPr>
      <w:bookmarkStart w:id="6" w:name="_Hlk55286552"/>
      <w:r w:rsidRPr="606D793B">
        <w:rPr>
          <w:rFonts w:ascii="Arial" w:hAnsi="Arial" w:cs="Arial"/>
          <w:b/>
          <w:bCs/>
        </w:rPr>
        <w:t>Innovative Youth Program Needs Statement</w:t>
      </w:r>
      <w:r w:rsidR="4F6929D5" w:rsidRPr="606D793B">
        <w:rPr>
          <w:rFonts w:ascii="Arial" w:hAnsi="Arial" w:cs="Arial"/>
          <w:b/>
          <w:bCs/>
          <w:color w:val="FF0000"/>
        </w:rPr>
        <w:t xml:space="preserve"> </w:t>
      </w:r>
      <w:bookmarkEnd w:id="6"/>
    </w:p>
    <w:p w14:paraId="1841AE71" w14:textId="2E67DC87" w:rsidR="00CB6BA5" w:rsidRPr="00DD534B" w:rsidRDefault="6AA3EC88" w:rsidP="606D793B">
      <w:pPr>
        <w:spacing w:before="100" w:beforeAutospacing="1" w:after="100" w:afterAutospacing="1" w:line="240" w:lineRule="auto"/>
        <w:jc w:val="both"/>
        <w:rPr>
          <w:rFonts w:ascii="Arial" w:eastAsia="Arial" w:hAnsi="Arial" w:cs="Arial"/>
          <w:szCs w:val="24"/>
        </w:rPr>
      </w:pPr>
      <w:r w:rsidRPr="606D793B">
        <w:rPr>
          <w:rFonts w:ascii="Arial" w:eastAsia="Arial" w:hAnsi="Arial" w:cs="Arial"/>
          <w:szCs w:val="24"/>
        </w:rPr>
        <w:t>The Pocono Counties Workforce Development Area (WDA) is focused on bridging the gap between the current workforce training opportunities available to our youth and the evolving needs of the job market. Our department's priority is to create a clear and specific outcome goal that addresses the challenges faced by In School and Out of School Youth, aged 18 to 24, within our community. The problem at hand lies in the unmet needs of our geographic area, which requires innovative training programs and internship opportunities to prepare the youth for successful careers.</w:t>
      </w:r>
    </w:p>
    <w:p w14:paraId="5A3DAFC4" w14:textId="32A25D23" w:rsidR="00CB6BA5" w:rsidRPr="00DD534B" w:rsidRDefault="6AA3EC88" w:rsidP="606D793B">
      <w:pPr>
        <w:spacing w:before="100" w:beforeAutospacing="1" w:after="100" w:afterAutospacing="1" w:line="240" w:lineRule="auto"/>
        <w:jc w:val="both"/>
        <w:rPr>
          <w:rFonts w:ascii="Arial" w:eastAsia="Arial" w:hAnsi="Arial" w:cs="Arial"/>
          <w:szCs w:val="24"/>
        </w:rPr>
      </w:pPr>
      <w:r w:rsidRPr="606D793B">
        <w:rPr>
          <w:rFonts w:ascii="Arial" w:eastAsia="Arial" w:hAnsi="Arial" w:cs="Arial"/>
          <w:szCs w:val="24"/>
        </w:rPr>
        <w:t>Currently, our youth lack sufficient access to meaningful internship opportunities and skill-building programs that can boost their confidence and enable them to thrive in the workforce. We aim to transition from the current state, where limited resources and training are available, to a future where our youth are fully equipped with essential workplace skills and experience.</w:t>
      </w:r>
    </w:p>
    <w:p w14:paraId="076C28C1" w14:textId="5870B300" w:rsidR="00CB6BA5" w:rsidRPr="00DD534B" w:rsidRDefault="47578B61" w:rsidP="606D793B">
      <w:pPr>
        <w:spacing w:before="100" w:beforeAutospacing="1" w:after="100" w:afterAutospacing="1" w:line="240" w:lineRule="auto"/>
        <w:jc w:val="both"/>
        <w:rPr>
          <w:rFonts w:ascii="Arial" w:eastAsia="Arial" w:hAnsi="Arial" w:cs="Arial"/>
          <w:szCs w:val="24"/>
        </w:rPr>
      </w:pPr>
      <w:r w:rsidRPr="606D793B">
        <w:rPr>
          <w:rFonts w:ascii="Arial" w:eastAsia="Arial" w:hAnsi="Arial" w:cs="Arial"/>
          <w:szCs w:val="24"/>
        </w:rPr>
        <w:t>The target population for this program includes In School and Out of School Youth between 18 and 24 living in Monroe County.</w:t>
      </w:r>
      <w:r w:rsidR="6AA3EC88" w:rsidRPr="606D793B">
        <w:rPr>
          <w:rFonts w:ascii="Arial" w:eastAsia="Arial" w:hAnsi="Arial" w:cs="Arial"/>
          <w:szCs w:val="24"/>
        </w:rPr>
        <w:t xml:space="preserve"> This demographic represents a diverse group with varying needs, backgrounds, and experiences. Our goal is to provide these young adults with accessible training programs, personalized support services, and practical internships that cater to their specific needs, helping them become valuable contributors to the workforce.</w:t>
      </w:r>
    </w:p>
    <w:p w14:paraId="6326F46E" w14:textId="577CEDE0" w:rsidR="00CB6BA5" w:rsidRPr="00DD534B" w:rsidRDefault="6AA3EC88" w:rsidP="606D793B">
      <w:pPr>
        <w:spacing w:before="100" w:beforeAutospacing="1" w:after="100" w:afterAutospacing="1" w:line="240" w:lineRule="auto"/>
        <w:jc w:val="both"/>
        <w:rPr>
          <w:rFonts w:ascii="Arial" w:eastAsia="Arial" w:hAnsi="Arial" w:cs="Arial"/>
          <w:szCs w:val="24"/>
        </w:rPr>
      </w:pPr>
      <w:r w:rsidRPr="606D793B">
        <w:rPr>
          <w:rFonts w:ascii="Arial" w:eastAsia="Arial" w:hAnsi="Arial" w:cs="Arial"/>
          <w:szCs w:val="24"/>
        </w:rPr>
        <w:t xml:space="preserve">To address this gap, we seek actionable and innovative solutions from vendors that can offer unique perspectives and expertise in the field. By keeping the problem statement neutral, we encourage vendors to propose creative solutions that align with our departmental priorities and outcome goals. </w:t>
      </w:r>
      <w:r w:rsidR="190142BD" w:rsidRPr="606D793B">
        <w:rPr>
          <w:rFonts w:ascii="Arial" w:eastAsia="Arial" w:hAnsi="Arial" w:cs="Arial"/>
          <w:szCs w:val="24"/>
        </w:rPr>
        <w:t>The</w:t>
      </w:r>
      <w:r w:rsidRPr="606D793B">
        <w:rPr>
          <w:rFonts w:ascii="Arial" w:eastAsia="Arial" w:hAnsi="Arial" w:cs="Arial"/>
          <w:szCs w:val="24"/>
        </w:rPr>
        <w:t xml:space="preserve"> program's success will be determined by its ability to effectively bridge the gap between our youth's current skills and experiences and the requirements of the evolving job market, fostering their personal and professional growth.</w:t>
      </w:r>
    </w:p>
    <w:p w14:paraId="4D52A74C" w14:textId="37031180" w:rsidR="00CB6BA5" w:rsidRPr="00DD534B" w:rsidRDefault="00CB6BA5" w:rsidP="606D793B">
      <w:pPr>
        <w:spacing w:before="100" w:beforeAutospacing="1" w:after="100" w:afterAutospacing="1" w:line="240" w:lineRule="auto"/>
        <w:jc w:val="both"/>
        <w:rPr>
          <w:rFonts w:ascii="Arial" w:eastAsia="Arial" w:hAnsi="Arial" w:cs="Arial"/>
          <w:color w:val="374151"/>
          <w:szCs w:val="24"/>
        </w:rPr>
      </w:pPr>
    </w:p>
    <w:p w14:paraId="4C1447D6" w14:textId="0E6C31E2" w:rsidR="00CB6BA5" w:rsidRPr="00DD534B" w:rsidRDefault="00CB6BA5" w:rsidP="606D793B">
      <w:pPr>
        <w:spacing w:before="100" w:beforeAutospacing="1" w:after="100" w:afterAutospacing="1" w:line="240" w:lineRule="auto"/>
        <w:jc w:val="both"/>
        <w:rPr>
          <w:rFonts w:ascii="Arial" w:hAnsi="Arial" w:cs="Arial"/>
          <w:highlight w:val="cyan"/>
          <w:shd w:val="clear" w:color="auto" w:fill="B6D7A8"/>
        </w:rPr>
      </w:pPr>
    </w:p>
    <w:p w14:paraId="14BCC0F7" w14:textId="47786B0C" w:rsidR="606D793B" w:rsidRPr="00FB2760" w:rsidRDefault="254A4242" w:rsidP="005861F6">
      <w:pPr>
        <w:pStyle w:val="Heading2"/>
        <w:numPr>
          <w:ilvl w:val="1"/>
          <w:numId w:val="30"/>
        </w:numPr>
        <w:spacing w:before="100" w:beforeAutospacing="1" w:after="100" w:afterAutospacing="1" w:line="240" w:lineRule="auto"/>
        <w:ind w:left="0" w:firstLine="0"/>
        <w:jc w:val="both"/>
        <w:rPr>
          <w:rFonts w:ascii="Arial" w:hAnsi="Arial" w:cs="Arial"/>
        </w:rPr>
      </w:pPr>
      <w:r w:rsidRPr="606D793B">
        <w:rPr>
          <w:rFonts w:ascii="Arial" w:hAnsi="Arial" w:cs="Arial"/>
        </w:rPr>
        <w:lastRenderedPageBreak/>
        <w:t xml:space="preserve"> </w:t>
      </w:r>
      <w:bookmarkStart w:id="7" w:name="_Toc117145173"/>
      <w:r w:rsidRPr="606D793B">
        <w:rPr>
          <w:rFonts w:ascii="Arial" w:hAnsi="Arial" w:cs="Arial"/>
        </w:rPr>
        <w:t>Outcome Goals</w:t>
      </w:r>
      <w:bookmarkEnd w:id="7"/>
      <w:r w:rsidRPr="606D793B">
        <w:rPr>
          <w:rFonts w:ascii="Arial" w:hAnsi="Arial" w:cs="Arial"/>
        </w:rPr>
        <w:t xml:space="preserve"> </w:t>
      </w:r>
    </w:p>
    <w:p w14:paraId="2F02B64D" w14:textId="0A377F84" w:rsidR="51C53003" w:rsidRDefault="51C53003" w:rsidP="606D793B">
      <w:pPr>
        <w:jc w:val="both"/>
      </w:pPr>
      <w:r w:rsidRPr="606D793B">
        <w:rPr>
          <w:rFonts w:ascii="Arial" w:eastAsia="Arial" w:hAnsi="Arial" w:cs="Arial"/>
          <w:szCs w:val="24"/>
        </w:rPr>
        <w:t>The following outcome goals are designed to define success for this RFP, focusing on the measurable effects of the contracted activities while providing a clear framework for vendor selection, performance tracking, and contract structure.</w:t>
      </w:r>
    </w:p>
    <w:p w14:paraId="4284A708" w14:textId="2203F923" w:rsidR="51C53003" w:rsidRDefault="51C53003" w:rsidP="005861F6">
      <w:pPr>
        <w:pStyle w:val="ListParagraph"/>
        <w:numPr>
          <w:ilvl w:val="0"/>
          <w:numId w:val="9"/>
        </w:numPr>
        <w:jc w:val="both"/>
        <w:rPr>
          <w:rFonts w:ascii="Arial" w:eastAsia="Arial" w:hAnsi="Arial" w:cs="Arial"/>
          <w:szCs w:val="24"/>
        </w:rPr>
      </w:pPr>
      <w:r w:rsidRPr="606D793B">
        <w:rPr>
          <w:rFonts w:ascii="Arial" w:eastAsia="Arial" w:hAnsi="Arial" w:cs="Arial"/>
          <w:szCs w:val="24"/>
        </w:rPr>
        <w:t>Increase Employability: Improve the employability of participating youth. This outcome goal will be measured by tracking the employment rate, job retention rate for 90 days, and the type of employment secured by program participants.</w:t>
      </w:r>
    </w:p>
    <w:p w14:paraId="2EFA505D" w14:textId="3BAB9956" w:rsidR="51C53003" w:rsidRDefault="51C53003" w:rsidP="005861F6">
      <w:pPr>
        <w:pStyle w:val="ListParagraph"/>
        <w:numPr>
          <w:ilvl w:val="0"/>
          <w:numId w:val="9"/>
        </w:numPr>
        <w:jc w:val="both"/>
        <w:rPr>
          <w:rFonts w:ascii="Arial" w:eastAsia="Arial" w:hAnsi="Arial" w:cs="Arial"/>
          <w:szCs w:val="24"/>
        </w:rPr>
      </w:pPr>
      <w:r w:rsidRPr="606D793B">
        <w:rPr>
          <w:rFonts w:ascii="Arial" w:eastAsia="Arial" w:hAnsi="Arial" w:cs="Arial"/>
          <w:szCs w:val="24"/>
        </w:rPr>
        <w:t>Develop Essential Workplace Skills: Enhance participants' essential workplace skills, including communication, teamwork, problem-solving, and time management, reporting improved confidence and competence in these areas. This goal can be assessed through pre- and post-program surveys or self-assessments.</w:t>
      </w:r>
    </w:p>
    <w:p w14:paraId="44410E60" w14:textId="30FA20CE" w:rsidR="51C53003" w:rsidRDefault="51C53003" w:rsidP="005861F6">
      <w:pPr>
        <w:pStyle w:val="ListParagraph"/>
        <w:numPr>
          <w:ilvl w:val="0"/>
          <w:numId w:val="9"/>
        </w:numPr>
        <w:jc w:val="both"/>
        <w:rPr>
          <w:rFonts w:ascii="Arial" w:eastAsia="Arial" w:hAnsi="Arial" w:cs="Arial"/>
          <w:szCs w:val="24"/>
        </w:rPr>
      </w:pPr>
      <w:r w:rsidRPr="606D793B">
        <w:rPr>
          <w:rFonts w:ascii="Arial" w:eastAsia="Arial" w:hAnsi="Arial" w:cs="Arial"/>
          <w:szCs w:val="24"/>
        </w:rPr>
        <w:t xml:space="preserve">Foster Community Engagement: Strengthen community relationships by engaging local businesses and organizations as active partners in the program, completing internships with community partners, and </w:t>
      </w:r>
      <w:r w:rsidR="1AE05C54" w:rsidRPr="606D793B">
        <w:rPr>
          <w:rFonts w:ascii="Arial" w:eastAsia="Arial" w:hAnsi="Arial" w:cs="Arial"/>
          <w:szCs w:val="24"/>
        </w:rPr>
        <w:t>promoting</w:t>
      </w:r>
      <w:r w:rsidRPr="606D793B">
        <w:rPr>
          <w:rFonts w:ascii="Arial" w:eastAsia="Arial" w:hAnsi="Arial" w:cs="Arial"/>
          <w:szCs w:val="24"/>
        </w:rPr>
        <w:t xml:space="preserve"> a positive local impact.</w:t>
      </w:r>
    </w:p>
    <w:p w14:paraId="14D76232" w14:textId="0F1A6811" w:rsidR="51C53003" w:rsidRDefault="51C53003" w:rsidP="005861F6">
      <w:pPr>
        <w:pStyle w:val="ListParagraph"/>
        <w:numPr>
          <w:ilvl w:val="0"/>
          <w:numId w:val="9"/>
        </w:numPr>
        <w:jc w:val="both"/>
        <w:rPr>
          <w:rFonts w:ascii="Arial" w:eastAsia="Arial" w:hAnsi="Arial" w:cs="Arial"/>
          <w:szCs w:val="24"/>
        </w:rPr>
      </w:pPr>
      <w:r w:rsidRPr="606D793B">
        <w:rPr>
          <w:rFonts w:ascii="Arial" w:eastAsia="Arial" w:hAnsi="Arial" w:cs="Arial"/>
          <w:szCs w:val="24"/>
        </w:rPr>
        <w:t xml:space="preserve">Expand Access to Training Programs: Increase the number of </w:t>
      </w:r>
      <w:r w:rsidR="52496225" w:rsidRPr="606D793B">
        <w:rPr>
          <w:rFonts w:ascii="Arial" w:eastAsia="Arial" w:hAnsi="Arial" w:cs="Arial"/>
          <w:szCs w:val="24"/>
        </w:rPr>
        <w:t>youths</w:t>
      </w:r>
      <w:r w:rsidRPr="606D793B">
        <w:rPr>
          <w:rFonts w:ascii="Arial" w:eastAsia="Arial" w:hAnsi="Arial" w:cs="Arial"/>
          <w:szCs w:val="24"/>
        </w:rPr>
        <w:t xml:space="preserve"> accessing training programs over the next two years, thereby providing opportunities to a larger proportion of our target population, while ensuring these programs remain accessible to participants from diverse backgrounds and with varying needs.</w:t>
      </w:r>
    </w:p>
    <w:p w14:paraId="3B216707" w14:textId="591940E0" w:rsidR="606D793B" w:rsidRPr="00FB2760" w:rsidRDefault="04A54CB1" w:rsidP="00FB2760">
      <w:pPr>
        <w:spacing w:line="257" w:lineRule="auto"/>
        <w:jc w:val="both"/>
      </w:pPr>
      <w:r w:rsidRPr="606D793B">
        <w:rPr>
          <w:rFonts w:ascii="Arial" w:eastAsia="Arial" w:hAnsi="Arial" w:cs="Arial"/>
          <w:szCs w:val="24"/>
        </w:rPr>
        <w:t>These outcome goals are focused enough to guide vendors in developing targeted solutions, while also allowing room for operational innovation by emphasizing the desired impact on the target population. These outcome goals align with government-wide strategic outcome goals and emphasize the expected changes and results rather than focusing on the specific activities to be conducted. By achieving these goals, the selected program will contribute to the overall mission of the Pocono Counties WDA to strengthen the local workforce and enhance the economic well-being of the community.</w:t>
      </w:r>
    </w:p>
    <w:p w14:paraId="2F7A0720" w14:textId="038D17CC" w:rsidR="001F5D20" w:rsidRPr="00DD534B" w:rsidRDefault="254A4242" w:rsidP="005861F6">
      <w:pPr>
        <w:pStyle w:val="Heading2"/>
        <w:numPr>
          <w:ilvl w:val="1"/>
          <w:numId w:val="30"/>
        </w:numPr>
        <w:spacing w:before="100" w:beforeAutospacing="1" w:after="100" w:afterAutospacing="1" w:line="240" w:lineRule="auto"/>
        <w:ind w:left="0" w:firstLine="0"/>
        <w:jc w:val="both"/>
        <w:rPr>
          <w:rFonts w:ascii="Arial" w:hAnsi="Arial" w:cs="Arial"/>
        </w:rPr>
      </w:pPr>
      <w:bookmarkStart w:id="8" w:name="_Hlk55287239"/>
      <w:r w:rsidRPr="606D793B">
        <w:rPr>
          <w:rFonts w:ascii="Arial" w:hAnsi="Arial" w:cs="Arial"/>
        </w:rPr>
        <w:t xml:space="preserve"> </w:t>
      </w:r>
      <w:bookmarkStart w:id="9" w:name="_Toc117145174"/>
      <w:r w:rsidRPr="606D793B">
        <w:rPr>
          <w:rFonts w:ascii="Arial" w:hAnsi="Arial" w:cs="Arial"/>
        </w:rPr>
        <w:t>Award Terms</w:t>
      </w:r>
      <w:bookmarkEnd w:id="8"/>
      <w:bookmarkEnd w:id="9"/>
    </w:p>
    <w:p w14:paraId="52FA15D9" w14:textId="28FEA69C" w:rsidR="1CFB7A5E" w:rsidRDefault="1CFB7A5E" w:rsidP="005861F6">
      <w:pPr>
        <w:pStyle w:val="ListParagraph"/>
        <w:numPr>
          <w:ilvl w:val="0"/>
          <w:numId w:val="29"/>
        </w:numPr>
        <w:spacing w:line="240" w:lineRule="auto"/>
        <w:jc w:val="both"/>
        <w:rPr>
          <w:rFonts w:ascii="Arial" w:eastAsia="Arial" w:hAnsi="Arial" w:cs="Arial"/>
          <w:color w:val="000000" w:themeColor="text1"/>
        </w:rPr>
      </w:pPr>
      <w:r w:rsidRPr="606D793B">
        <w:rPr>
          <w:rFonts w:ascii="Arial" w:eastAsia="Arial" w:hAnsi="Arial" w:cs="Arial"/>
          <w:color w:val="000000" w:themeColor="text1"/>
        </w:rPr>
        <w:t>Duration of Contract: The duration of the contract for the Dislocated Worker Program shall be for a fixed period commencing on July 1st, 2023 and ending on June 30th, 2025. This contract shall cover twenty-four (24) months, with no possibility for extension or renewal. Upon completion of the contract term, a new procurement process will be initiated in 2025.</w:t>
      </w:r>
    </w:p>
    <w:p w14:paraId="56BAF498" w14:textId="3358B9D4" w:rsidR="1CFB7A5E" w:rsidRDefault="1CFB7A5E" w:rsidP="005861F6">
      <w:pPr>
        <w:pStyle w:val="ListParagraph"/>
        <w:numPr>
          <w:ilvl w:val="0"/>
          <w:numId w:val="29"/>
        </w:numPr>
        <w:spacing w:line="240" w:lineRule="auto"/>
        <w:jc w:val="both"/>
        <w:rPr>
          <w:rFonts w:ascii="Arial" w:eastAsia="Arial" w:hAnsi="Arial" w:cs="Arial"/>
          <w:color w:val="000000" w:themeColor="text1"/>
        </w:rPr>
      </w:pPr>
      <w:r w:rsidRPr="606D793B">
        <w:rPr>
          <w:rFonts w:ascii="Arial" w:eastAsia="Arial" w:hAnsi="Arial" w:cs="Arial"/>
          <w:color w:val="000000" w:themeColor="text1"/>
        </w:rPr>
        <w:t>Contract Type: The Dislocated Worker Program contract shall be awarded on a cost-plus basis. The selected contractor shall be reimbursed for all allowable and reasonable direct costs incurred during the performance of the contract, plus an agreed-upon fixed fee to cover indirect costs and profit. The fixed fee shall be negotiated at the time of the contract award and shall not be subject to adjustment based on the contractor's actual costs.</w:t>
      </w:r>
    </w:p>
    <w:p w14:paraId="0C7A257E" w14:textId="63F6CA92" w:rsidR="1CFB7A5E" w:rsidRDefault="1CFB7A5E" w:rsidP="005861F6">
      <w:pPr>
        <w:pStyle w:val="ListParagraph"/>
        <w:numPr>
          <w:ilvl w:val="0"/>
          <w:numId w:val="29"/>
        </w:numPr>
        <w:spacing w:line="240" w:lineRule="auto"/>
        <w:jc w:val="both"/>
        <w:rPr>
          <w:rFonts w:ascii="Arial" w:eastAsia="Arial" w:hAnsi="Arial" w:cs="Arial"/>
          <w:color w:val="000000" w:themeColor="text1"/>
        </w:rPr>
      </w:pPr>
      <w:r w:rsidRPr="606D793B">
        <w:rPr>
          <w:rFonts w:ascii="Arial" w:eastAsia="Arial" w:hAnsi="Arial" w:cs="Arial"/>
          <w:color w:val="000000" w:themeColor="text1"/>
        </w:rPr>
        <w:t>Award Selection: Only one (1) award will be given for the Dislocated Worker Program contract. The award selection will be based on the evaluation of proposals submitted in response to the RFP, in accordance with the evaluation criteria outlined in the RFP documentation. The award will be made to the offeror responsible whose proposal is determined to be the most advantageous to the procuring entity, considering both technical and cost factors.</w:t>
      </w:r>
    </w:p>
    <w:p w14:paraId="083DFE10" w14:textId="1E8D0E5D" w:rsidR="1CFB7A5E" w:rsidRDefault="1CFB7A5E" w:rsidP="005861F6">
      <w:pPr>
        <w:pStyle w:val="ListParagraph"/>
        <w:numPr>
          <w:ilvl w:val="0"/>
          <w:numId w:val="29"/>
        </w:numPr>
        <w:spacing w:line="240" w:lineRule="auto"/>
        <w:jc w:val="both"/>
        <w:rPr>
          <w:rFonts w:ascii="Arial" w:eastAsia="Arial" w:hAnsi="Arial" w:cs="Arial"/>
          <w:color w:val="000000" w:themeColor="text1"/>
        </w:rPr>
      </w:pPr>
      <w:r w:rsidRPr="606D793B">
        <w:rPr>
          <w:rFonts w:ascii="Arial" w:eastAsia="Arial" w:hAnsi="Arial" w:cs="Arial"/>
          <w:color w:val="000000" w:themeColor="text1"/>
        </w:rPr>
        <w:t>No Renewal Options: It is expressly understood and agreed by the parties that there shall be no renewal options available for the contract. The procuring entity reserves the right to initiate a new procurement process in 2025 to select a program provider for the subsequent contract term.</w:t>
      </w:r>
    </w:p>
    <w:p w14:paraId="37F11411" w14:textId="4724904E" w:rsidR="1CFB7A5E" w:rsidRDefault="1CFB7A5E" w:rsidP="005861F6">
      <w:pPr>
        <w:pStyle w:val="ListParagraph"/>
        <w:numPr>
          <w:ilvl w:val="0"/>
          <w:numId w:val="29"/>
        </w:numPr>
        <w:spacing w:line="240" w:lineRule="auto"/>
        <w:jc w:val="both"/>
        <w:rPr>
          <w:rFonts w:ascii="Arial" w:eastAsia="Arial" w:hAnsi="Arial" w:cs="Arial"/>
          <w:color w:val="000000" w:themeColor="text1"/>
        </w:rPr>
      </w:pPr>
      <w:r w:rsidRPr="606D793B">
        <w:rPr>
          <w:rFonts w:ascii="Arial" w:eastAsia="Arial" w:hAnsi="Arial" w:cs="Arial"/>
          <w:color w:val="000000" w:themeColor="text1"/>
        </w:rPr>
        <w:lastRenderedPageBreak/>
        <w:t>Governing Law and Regulations: The contract shall be governed by and construed in accordance with the laws and regulations of the area in which the procuring entity operates. The contractor shall be required to comply with all applicable federal, state, and local laws, rules, and regulations, as well as any additional requirements set forth by the procuring entity.</w:t>
      </w:r>
    </w:p>
    <w:p w14:paraId="7F6B6219" w14:textId="5200A35F" w:rsidR="1CFB7A5E" w:rsidRDefault="1CFB7A5E" w:rsidP="005861F6">
      <w:pPr>
        <w:pStyle w:val="ListParagraph"/>
        <w:numPr>
          <w:ilvl w:val="0"/>
          <w:numId w:val="29"/>
        </w:numPr>
        <w:spacing w:line="240" w:lineRule="auto"/>
        <w:jc w:val="both"/>
        <w:rPr>
          <w:rFonts w:ascii="Arial" w:eastAsia="Arial" w:hAnsi="Arial" w:cs="Arial"/>
          <w:color w:val="000000" w:themeColor="text1"/>
        </w:rPr>
      </w:pPr>
      <w:r w:rsidRPr="606D793B">
        <w:rPr>
          <w:rFonts w:ascii="Arial" w:eastAsia="Arial" w:hAnsi="Arial" w:cs="Arial"/>
          <w:color w:val="000000" w:themeColor="text1"/>
        </w:rPr>
        <w:t>Termination and Suspension: The procuring entity reserves the right to terminate or suspend the contract, in whole or in part, at any time during the contract period, for convenience or for cause, in accordance with the termination and suspension provisions outlined in the RFP and the resulting contract. In the event of termination or suspension, the contractor shall be entitled to receive reimbursement for all allowable and reasonable costs incurred up to the date of termination or suspension, subject to any applicable setoffs or deductions.</w:t>
      </w:r>
    </w:p>
    <w:p w14:paraId="267AF269" w14:textId="29C7284A" w:rsidR="1CFB7A5E" w:rsidRDefault="1CFB7A5E" w:rsidP="005861F6">
      <w:pPr>
        <w:pStyle w:val="ListParagraph"/>
        <w:numPr>
          <w:ilvl w:val="0"/>
          <w:numId w:val="29"/>
        </w:numPr>
        <w:spacing w:line="240" w:lineRule="auto"/>
        <w:jc w:val="both"/>
        <w:rPr>
          <w:rFonts w:ascii="Arial" w:eastAsia="Arial" w:hAnsi="Arial" w:cs="Arial"/>
          <w:color w:val="000000" w:themeColor="text1"/>
        </w:rPr>
      </w:pPr>
      <w:r w:rsidRPr="606D793B">
        <w:rPr>
          <w:rFonts w:ascii="Arial" w:eastAsia="Arial" w:hAnsi="Arial" w:cs="Arial"/>
          <w:color w:val="000000" w:themeColor="text1"/>
        </w:rPr>
        <w:t>Modifications: No modifications to the terms and conditions of the contract shall be binding unless made in writing and signed by the authorized representatives of both the procuring entity and the contractor. Any requested modifications must be submitted in accordance with the procedures and requirements outlined in the RFP and the resulting contract.</w:t>
      </w:r>
    </w:p>
    <w:p w14:paraId="2BDD21C4" w14:textId="0569E01E" w:rsidR="1CFB7A5E" w:rsidRDefault="1CFB7A5E" w:rsidP="438F7533">
      <w:pPr>
        <w:spacing w:beforeAutospacing="1" w:afterAutospacing="1" w:line="240" w:lineRule="auto"/>
        <w:jc w:val="both"/>
        <w:rPr>
          <w:rFonts w:ascii="Arial" w:eastAsia="Arial" w:hAnsi="Arial" w:cs="Arial"/>
          <w:szCs w:val="24"/>
        </w:rPr>
      </w:pPr>
      <w:r w:rsidRPr="438F7533">
        <w:rPr>
          <w:rFonts w:ascii="Arial" w:eastAsia="Arial" w:hAnsi="Arial" w:cs="Arial"/>
          <w:color w:val="000000" w:themeColor="text1"/>
          <w:szCs w:val="24"/>
        </w:rPr>
        <w:t>Indemnification and Insurance: The contractor shall indemnify and hold harmless the procuring entity, its officers, agents, and employees from all claims, losses, damages, or expenses, including reasonable attorney's fees, arising out of or in connection with the contractor's performance of the contract. The contractor shall also maintain sufficient insurance coverage, as specified in the RFP, to protect against any risks associated with the contract's performance</w:t>
      </w:r>
      <w:r w:rsidR="05695374" w:rsidRPr="438F7533">
        <w:rPr>
          <w:rFonts w:ascii="Arial" w:eastAsia="Arial" w:hAnsi="Arial" w:cs="Arial"/>
          <w:color w:val="000000" w:themeColor="text1"/>
          <w:szCs w:val="24"/>
        </w:rPr>
        <w:t>.</w:t>
      </w:r>
    </w:p>
    <w:p w14:paraId="1C64A02D" w14:textId="154BC0B3" w:rsidR="606D793B" w:rsidRDefault="00DF573B" w:rsidP="005861F6">
      <w:pPr>
        <w:pStyle w:val="Heading1"/>
        <w:numPr>
          <w:ilvl w:val="0"/>
          <w:numId w:val="30"/>
        </w:numPr>
      </w:pPr>
      <w:r w:rsidRPr="606D793B">
        <w:rPr>
          <w:highlight w:val="lightGray"/>
        </w:rPr>
        <w:br w:type="page"/>
      </w:r>
      <w:bookmarkStart w:id="10" w:name="_Toc117145175"/>
      <w:r w:rsidR="001F5D20">
        <w:lastRenderedPageBreak/>
        <w:t>Scope of Work</w:t>
      </w:r>
      <w:bookmarkEnd w:id="10"/>
    </w:p>
    <w:p w14:paraId="4985CA6C" w14:textId="724AC368" w:rsidR="606D793B" w:rsidRPr="00FB2760" w:rsidRDefault="613C9FCA" w:rsidP="00FB2760">
      <w:pPr>
        <w:jc w:val="both"/>
      </w:pPr>
      <w:r w:rsidRPr="606D793B">
        <w:rPr>
          <w:rFonts w:ascii="Arial" w:eastAsia="Arial" w:hAnsi="Arial" w:cs="Arial"/>
          <w:szCs w:val="24"/>
        </w:rPr>
        <w:t>The Pocono Counties Workforce Development Board (WDB) is seeking proposals for comprehensive training programs designed to serve In-School and Out-Of-School Youth participants eligible under the Workforce Innovation &amp; Opportunity Act (WIOA). The selected vendor will be responsible for developing and implementing a program that addresses the workforce needs of Monroe County residents, with a focus on fostering innovative solutions and encouraging collaboration throughout the project. The Scope of Work for this RFP outlines the services, tasks, and requirements expected of the selected vendor. It is designed to be connected to the project's goals, clearly organized, and realistic in its expectations while encouraging innovation and collaboration.</w:t>
      </w:r>
    </w:p>
    <w:p w14:paraId="498D031D" w14:textId="028918B8" w:rsidR="606D793B" w:rsidRPr="00FB2760" w:rsidRDefault="00913E15" w:rsidP="005861F6">
      <w:pPr>
        <w:pStyle w:val="Heading2"/>
        <w:numPr>
          <w:ilvl w:val="1"/>
          <w:numId w:val="30"/>
        </w:numPr>
        <w:spacing w:before="100" w:beforeAutospacing="1" w:after="100" w:afterAutospacing="1" w:line="240" w:lineRule="auto"/>
        <w:ind w:left="0" w:firstLine="0"/>
        <w:jc w:val="both"/>
        <w:rPr>
          <w:rFonts w:ascii="Arial" w:hAnsi="Arial" w:cs="Arial"/>
        </w:rPr>
      </w:pPr>
      <w:bookmarkStart w:id="11" w:name="_Toc117145176"/>
      <w:r w:rsidRPr="606D793B">
        <w:rPr>
          <w:rFonts w:ascii="Arial" w:hAnsi="Arial" w:cs="Arial"/>
        </w:rPr>
        <w:t>Services to be Provided</w:t>
      </w:r>
      <w:bookmarkEnd w:id="11"/>
      <w:r w:rsidRPr="606D793B">
        <w:rPr>
          <w:rFonts w:ascii="Arial" w:hAnsi="Arial" w:cs="Arial"/>
        </w:rPr>
        <w:t xml:space="preserve"> </w:t>
      </w:r>
    </w:p>
    <w:p w14:paraId="6BBA3927" w14:textId="305D3229" w:rsidR="12A2C482" w:rsidRDefault="12A2C482" w:rsidP="606D793B">
      <w:pPr>
        <w:spacing w:line="257" w:lineRule="auto"/>
        <w:jc w:val="both"/>
      </w:pPr>
      <w:bookmarkStart w:id="12" w:name="_Hlk55287378"/>
      <w:r w:rsidRPr="606D793B">
        <w:rPr>
          <w:rFonts w:ascii="Arial" w:eastAsia="Arial" w:hAnsi="Arial" w:cs="Arial"/>
          <w:color w:val="000000" w:themeColor="text1"/>
          <w:szCs w:val="24"/>
        </w:rPr>
        <w:t>The selected vendor will be responsible for delivering the following services and primary tasks to ensure a comprehensive and effective workforce development program for WIOA-eligible Youth in Monroe County:</w:t>
      </w:r>
    </w:p>
    <w:p w14:paraId="695EAB84" w14:textId="25644BDE" w:rsidR="12A2C482" w:rsidRDefault="12A2C482" w:rsidP="005861F6">
      <w:pPr>
        <w:pStyle w:val="ListParagraph"/>
        <w:numPr>
          <w:ilvl w:val="0"/>
          <w:numId w:val="8"/>
        </w:numPr>
        <w:jc w:val="both"/>
        <w:rPr>
          <w:rFonts w:ascii="Arial" w:eastAsia="Arial" w:hAnsi="Arial" w:cs="Arial"/>
          <w:szCs w:val="24"/>
        </w:rPr>
      </w:pPr>
      <w:r w:rsidRPr="606D793B">
        <w:rPr>
          <w:rFonts w:ascii="Arial" w:eastAsia="Arial" w:hAnsi="Arial" w:cs="Arial"/>
          <w:szCs w:val="24"/>
        </w:rPr>
        <w:t>Develop and implement an Innovative Youth Program targeting In School and Out of School Youth between the ages of 18 and 24 in Monroe County, with a focus on providing accessible training programs, meaningful internships, and support services.</w:t>
      </w:r>
    </w:p>
    <w:p w14:paraId="687D6FC3" w14:textId="2ABA4C81" w:rsidR="12A2C482" w:rsidRDefault="12A2C482" w:rsidP="005861F6">
      <w:pPr>
        <w:pStyle w:val="ListParagraph"/>
        <w:numPr>
          <w:ilvl w:val="0"/>
          <w:numId w:val="8"/>
        </w:numPr>
        <w:jc w:val="both"/>
        <w:rPr>
          <w:rFonts w:ascii="Arial" w:eastAsia="Arial" w:hAnsi="Arial" w:cs="Arial"/>
          <w:szCs w:val="24"/>
        </w:rPr>
      </w:pPr>
      <w:r w:rsidRPr="606D793B">
        <w:rPr>
          <w:rFonts w:ascii="Arial" w:eastAsia="Arial" w:hAnsi="Arial" w:cs="Arial"/>
          <w:szCs w:val="24"/>
        </w:rPr>
        <w:t>Offer career workshops covering essential workplace skills, resume building, interviewing, professionalism, and financial literacy/entrepreneurship.</w:t>
      </w:r>
    </w:p>
    <w:p w14:paraId="728461A3" w14:textId="1758704D" w:rsidR="12A2C482" w:rsidRDefault="12A2C482" w:rsidP="005861F6">
      <w:pPr>
        <w:pStyle w:val="ListParagraph"/>
        <w:numPr>
          <w:ilvl w:val="0"/>
          <w:numId w:val="8"/>
        </w:numPr>
        <w:jc w:val="both"/>
        <w:rPr>
          <w:rFonts w:ascii="Arial" w:eastAsia="Arial" w:hAnsi="Arial" w:cs="Arial"/>
          <w:szCs w:val="24"/>
        </w:rPr>
      </w:pPr>
      <w:r w:rsidRPr="606D793B">
        <w:rPr>
          <w:rFonts w:ascii="Arial" w:eastAsia="Arial" w:hAnsi="Arial" w:cs="Arial"/>
          <w:szCs w:val="24"/>
        </w:rPr>
        <w:t>Provide supportive services such as on-site supervision and counseling, as well as connecting participants with appropriate resources or referrals for further support based on individual circumstances.</w:t>
      </w:r>
    </w:p>
    <w:p w14:paraId="1CF8C28E" w14:textId="477626F7" w:rsidR="12A2C482" w:rsidRDefault="12A2C482" w:rsidP="005861F6">
      <w:pPr>
        <w:pStyle w:val="ListParagraph"/>
        <w:numPr>
          <w:ilvl w:val="0"/>
          <w:numId w:val="8"/>
        </w:numPr>
        <w:jc w:val="both"/>
        <w:rPr>
          <w:rFonts w:ascii="Arial" w:eastAsia="Arial" w:hAnsi="Arial" w:cs="Arial"/>
          <w:color w:val="000000" w:themeColor="text1"/>
        </w:rPr>
      </w:pPr>
      <w:r w:rsidRPr="606D793B">
        <w:rPr>
          <w:rFonts w:ascii="Arial" w:eastAsia="Arial" w:hAnsi="Arial" w:cs="Arial"/>
          <w:color w:val="000000" w:themeColor="text1"/>
        </w:rPr>
        <w:t>Regular progress reporting and program evaluation.</w:t>
      </w:r>
    </w:p>
    <w:p w14:paraId="3669E583" w14:textId="10AC0C6E" w:rsidR="606D793B" w:rsidRPr="0006226F" w:rsidRDefault="12A2C482" w:rsidP="005861F6">
      <w:pPr>
        <w:pStyle w:val="ListParagraph"/>
        <w:numPr>
          <w:ilvl w:val="0"/>
          <w:numId w:val="8"/>
        </w:numPr>
        <w:spacing w:line="257" w:lineRule="auto"/>
        <w:rPr>
          <w:rFonts w:ascii="Arial" w:eastAsia="Arial" w:hAnsi="Arial" w:cs="Arial"/>
          <w:color w:val="000000" w:themeColor="text1"/>
        </w:rPr>
      </w:pPr>
      <w:r w:rsidRPr="606D793B">
        <w:rPr>
          <w:rFonts w:ascii="Arial" w:eastAsia="Arial" w:hAnsi="Arial" w:cs="Arial"/>
          <w:color w:val="000000" w:themeColor="text1"/>
        </w:rPr>
        <w:t>Compliance with all applicable legal, financial, and organizational requirements.</w:t>
      </w:r>
    </w:p>
    <w:p w14:paraId="5BDB1748" w14:textId="7A84FB48" w:rsidR="606D793B" w:rsidRPr="0006226F" w:rsidRDefault="254A4242" w:rsidP="0006226F">
      <w:pPr>
        <w:pStyle w:val="Heading3"/>
        <w:spacing w:before="100" w:beforeAutospacing="1" w:after="100" w:afterAutospacing="1" w:line="240" w:lineRule="auto"/>
        <w:jc w:val="both"/>
        <w:rPr>
          <w:rFonts w:ascii="Arial" w:hAnsi="Arial" w:cs="Arial"/>
        </w:rPr>
      </w:pPr>
      <w:bookmarkStart w:id="13" w:name="_Toc117145177"/>
      <w:bookmarkEnd w:id="12"/>
      <w:r w:rsidRPr="606D793B">
        <w:rPr>
          <w:rFonts w:ascii="Arial" w:hAnsi="Arial" w:cs="Arial"/>
        </w:rPr>
        <w:t>Service Requirements</w:t>
      </w:r>
      <w:bookmarkEnd w:id="13"/>
    </w:p>
    <w:p w14:paraId="6441AA41" w14:textId="4EBB7192" w:rsidR="106FB19A" w:rsidRDefault="106FB19A" w:rsidP="606D793B">
      <w:pPr>
        <w:jc w:val="both"/>
        <w:rPr>
          <w:rFonts w:ascii="Arial" w:eastAsia="Arial" w:hAnsi="Arial" w:cs="Arial"/>
          <w:szCs w:val="24"/>
        </w:rPr>
      </w:pPr>
      <w:r w:rsidRPr="606D793B">
        <w:rPr>
          <w:rFonts w:ascii="Arial" w:eastAsia="Arial" w:hAnsi="Arial" w:cs="Arial"/>
          <w:szCs w:val="24"/>
        </w:rPr>
        <w:t xml:space="preserve">Communication and Collaboration: </w:t>
      </w:r>
    </w:p>
    <w:p w14:paraId="5717F2F8" w14:textId="1FF93533" w:rsidR="106FB19A" w:rsidRDefault="106FB19A" w:rsidP="005861F6">
      <w:pPr>
        <w:pStyle w:val="ListParagraph"/>
        <w:numPr>
          <w:ilvl w:val="0"/>
          <w:numId w:val="7"/>
        </w:numPr>
        <w:jc w:val="both"/>
        <w:rPr>
          <w:rFonts w:ascii="Arial" w:eastAsia="Arial" w:hAnsi="Arial" w:cs="Arial"/>
          <w:szCs w:val="24"/>
        </w:rPr>
      </w:pPr>
      <w:r w:rsidRPr="606D793B">
        <w:rPr>
          <w:rFonts w:ascii="Arial" w:eastAsia="Arial" w:hAnsi="Arial" w:cs="Arial"/>
          <w:szCs w:val="24"/>
        </w:rPr>
        <w:t xml:space="preserve">Establish clear communication channels and protocols for effective collaboration between the proposer and the Pocono Counties Workforce Development Area. </w:t>
      </w:r>
    </w:p>
    <w:p w14:paraId="108F93C8" w14:textId="51613E7A" w:rsidR="106FB19A" w:rsidRDefault="106FB19A" w:rsidP="005861F6">
      <w:pPr>
        <w:pStyle w:val="ListParagraph"/>
        <w:numPr>
          <w:ilvl w:val="0"/>
          <w:numId w:val="7"/>
        </w:numPr>
        <w:jc w:val="both"/>
        <w:rPr>
          <w:rFonts w:ascii="Arial" w:eastAsia="Arial" w:hAnsi="Arial" w:cs="Arial"/>
          <w:szCs w:val="24"/>
        </w:rPr>
      </w:pPr>
      <w:r w:rsidRPr="606D793B">
        <w:rPr>
          <w:rFonts w:ascii="Arial" w:eastAsia="Arial" w:hAnsi="Arial" w:cs="Arial"/>
          <w:szCs w:val="24"/>
        </w:rPr>
        <w:t>Regularly engage in progress updates, share feedback, and ensure a mutual understanding of project expectations and adjustments as needed.</w:t>
      </w:r>
    </w:p>
    <w:p w14:paraId="47B14690" w14:textId="46993826" w:rsidR="106FB19A" w:rsidRDefault="106FB19A" w:rsidP="606D793B">
      <w:pPr>
        <w:jc w:val="both"/>
        <w:rPr>
          <w:rFonts w:ascii="Arial" w:eastAsia="Arial" w:hAnsi="Arial" w:cs="Arial"/>
          <w:szCs w:val="24"/>
        </w:rPr>
      </w:pPr>
      <w:r w:rsidRPr="606D793B">
        <w:rPr>
          <w:rFonts w:ascii="Arial" w:eastAsia="Arial" w:hAnsi="Arial" w:cs="Arial"/>
          <w:szCs w:val="24"/>
        </w:rPr>
        <w:t xml:space="preserve">Performance Metrics and Continuous Improvement: </w:t>
      </w:r>
    </w:p>
    <w:p w14:paraId="5EC9F67D" w14:textId="71BFD1E0" w:rsidR="106FB19A" w:rsidRDefault="106FB19A" w:rsidP="005861F6">
      <w:pPr>
        <w:pStyle w:val="ListParagraph"/>
        <w:numPr>
          <w:ilvl w:val="0"/>
          <w:numId w:val="7"/>
        </w:numPr>
        <w:jc w:val="both"/>
        <w:rPr>
          <w:rFonts w:ascii="Arial" w:eastAsia="Arial" w:hAnsi="Arial" w:cs="Arial"/>
          <w:szCs w:val="24"/>
        </w:rPr>
      </w:pPr>
      <w:r w:rsidRPr="606D793B">
        <w:rPr>
          <w:rFonts w:ascii="Arial" w:eastAsia="Arial" w:hAnsi="Arial" w:cs="Arial"/>
          <w:szCs w:val="24"/>
        </w:rPr>
        <w:t xml:space="preserve">Develop and implement a set of performance metrics to measure progress towards the outcome goals. </w:t>
      </w:r>
    </w:p>
    <w:p w14:paraId="4AEA8AF0" w14:textId="3FBB55CF" w:rsidR="106FB19A" w:rsidRDefault="106FB19A" w:rsidP="005861F6">
      <w:pPr>
        <w:pStyle w:val="ListParagraph"/>
        <w:numPr>
          <w:ilvl w:val="0"/>
          <w:numId w:val="7"/>
        </w:numPr>
        <w:jc w:val="both"/>
        <w:rPr>
          <w:rFonts w:ascii="Arial" w:eastAsia="Arial" w:hAnsi="Arial" w:cs="Arial"/>
          <w:szCs w:val="24"/>
        </w:rPr>
      </w:pPr>
      <w:r w:rsidRPr="606D793B">
        <w:rPr>
          <w:rFonts w:ascii="Arial" w:eastAsia="Arial" w:hAnsi="Arial" w:cs="Arial"/>
          <w:szCs w:val="24"/>
        </w:rPr>
        <w:t xml:space="preserve">Use data-driven insights to continuously improve service delivery and make informed decisions on program adjustments. </w:t>
      </w:r>
    </w:p>
    <w:p w14:paraId="19D4EA38" w14:textId="12C3C890" w:rsidR="106FB19A" w:rsidRDefault="106FB19A" w:rsidP="005861F6">
      <w:pPr>
        <w:pStyle w:val="ListParagraph"/>
        <w:numPr>
          <w:ilvl w:val="0"/>
          <w:numId w:val="7"/>
        </w:numPr>
        <w:jc w:val="both"/>
        <w:rPr>
          <w:rFonts w:ascii="Arial" w:eastAsia="Arial" w:hAnsi="Arial" w:cs="Arial"/>
          <w:szCs w:val="24"/>
        </w:rPr>
      </w:pPr>
      <w:r w:rsidRPr="606D793B">
        <w:rPr>
          <w:rFonts w:ascii="Arial" w:eastAsia="Arial" w:hAnsi="Arial" w:cs="Arial"/>
          <w:szCs w:val="24"/>
        </w:rPr>
        <w:t>Share periodic reports on performance metrics with the Pocono Counties Workforce Development Area.</w:t>
      </w:r>
    </w:p>
    <w:p w14:paraId="1C56D412" w14:textId="77777777" w:rsidR="0006226F" w:rsidRDefault="0006226F" w:rsidP="606D793B">
      <w:pPr>
        <w:jc w:val="both"/>
        <w:rPr>
          <w:rFonts w:ascii="Arial" w:eastAsia="Arial" w:hAnsi="Arial" w:cs="Arial"/>
          <w:szCs w:val="24"/>
        </w:rPr>
      </w:pPr>
    </w:p>
    <w:p w14:paraId="5157358A" w14:textId="5AA8E49A" w:rsidR="106FB19A" w:rsidRDefault="106FB19A" w:rsidP="606D793B">
      <w:pPr>
        <w:jc w:val="both"/>
        <w:rPr>
          <w:rFonts w:ascii="Arial" w:eastAsia="Arial" w:hAnsi="Arial" w:cs="Arial"/>
          <w:szCs w:val="24"/>
        </w:rPr>
      </w:pPr>
      <w:r w:rsidRPr="606D793B">
        <w:rPr>
          <w:rFonts w:ascii="Arial" w:eastAsia="Arial" w:hAnsi="Arial" w:cs="Arial"/>
          <w:szCs w:val="24"/>
        </w:rPr>
        <w:lastRenderedPageBreak/>
        <w:t xml:space="preserve">Service Delivery: </w:t>
      </w:r>
    </w:p>
    <w:p w14:paraId="5356391F" w14:textId="1E8CECE9" w:rsidR="106FB19A" w:rsidRDefault="106FB19A" w:rsidP="005861F6">
      <w:pPr>
        <w:pStyle w:val="ListParagraph"/>
        <w:numPr>
          <w:ilvl w:val="0"/>
          <w:numId w:val="7"/>
        </w:numPr>
        <w:jc w:val="both"/>
        <w:rPr>
          <w:rFonts w:ascii="Arial" w:eastAsia="Arial" w:hAnsi="Arial" w:cs="Arial"/>
          <w:szCs w:val="24"/>
        </w:rPr>
      </w:pPr>
      <w:r w:rsidRPr="606D793B">
        <w:rPr>
          <w:rFonts w:ascii="Arial" w:eastAsia="Arial" w:hAnsi="Arial" w:cs="Arial"/>
          <w:szCs w:val="24"/>
        </w:rPr>
        <w:t>Ensure that the Innovative Youth Program's core components, such as training programs, internships, career workshops, and supportive services, are provided effectively and efficiently.</w:t>
      </w:r>
    </w:p>
    <w:p w14:paraId="12FB0025" w14:textId="44FB37E7" w:rsidR="106FB19A" w:rsidRDefault="106FB19A" w:rsidP="005861F6">
      <w:pPr>
        <w:pStyle w:val="ListParagraph"/>
        <w:numPr>
          <w:ilvl w:val="0"/>
          <w:numId w:val="7"/>
        </w:numPr>
        <w:jc w:val="both"/>
        <w:rPr>
          <w:rFonts w:ascii="Arial" w:eastAsia="Arial" w:hAnsi="Arial" w:cs="Arial"/>
          <w:szCs w:val="24"/>
        </w:rPr>
      </w:pPr>
      <w:r w:rsidRPr="606D793B">
        <w:rPr>
          <w:rFonts w:ascii="Arial" w:eastAsia="Arial" w:hAnsi="Arial" w:cs="Arial"/>
          <w:szCs w:val="24"/>
        </w:rPr>
        <w:t xml:space="preserve">Continuously assess the </w:t>
      </w:r>
      <w:r w:rsidR="1BB7785A" w:rsidRPr="606D793B">
        <w:rPr>
          <w:rFonts w:ascii="Arial" w:eastAsia="Arial" w:hAnsi="Arial" w:cs="Arial"/>
          <w:szCs w:val="24"/>
        </w:rPr>
        <w:t>quality-of-service</w:t>
      </w:r>
      <w:r w:rsidRPr="606D793B">
        <w:rPr>
          <w:rFonts w:ascii="Arial" w:eastAsia="Arial" w:hAnsi="Arial" w:cs="Arial"/>
          <w:szCs w:val="24"/>
        </w:rPr>
        <w:t xml:space="preserve"> delivery and make necessary changes to maximize the impact on the target population.</w:t>
      </w:r>
    </w:p>
    <w:p w14:paraId="71ED9DA4" w14:textId="33C41D4F" w:rsidR="106FB19A" w:rsidRDefault="106FB19A" w:rsidP="606D793B">
      <w:pPr>
        <w:jc w:val="both"/>
        <w:rPr>
          <w:rFonts w:ascii="Arial" w:eastAsia="Arial" w:hAnsi="Arial" w:cs="Arial"/>
          <w:szCs w:val="24"/>
        </w:rPr>
      </w:pPr>
      <w:r w:rsidRPr="606D793B">
        <w:rPr>
          <w:rFonts w:ascii="Arial" w:eastAsia="Arial" w:hAnsi="Arial" w:cs="Arial"/>
          <w:szCs w:val="24"/>
        </w:rPr>
        <w:t xml:space="preserve">High-Level Work Plan and Performance Schedule: </w:t>
      </w:r>
    </w:p>
    <w:p w14:paraId="5CAB1BEA" w14:textId="54B6E1C8" w:rsidR="106FB19A" w:rsidRDefault="106FB19A" w:rsidP="005861F6">
      <w:pPr>
        <w:pStyle w:val="ListParagraph"/>
        <w:numPr>
          <w:ilvl w:val="0"/>
          <w:numId w:val="7"/>
        </w:numPr>
        <w:jc w:val="both"/>
        <w:rPr>
          <w:rFonts w:ascii="Arial" w:eastAsia="Arial" w:hAnsi="Arial" w:cs="Arial"/>
          <w:szCs w:val="24"/>
        </w:rPr>
      </w:pPr>
      <w:r w:rsidRPr="606D793B">
        <w:rPr>
          <w:rFonts w:ascii="Arial" w:eastAsia="Arial" w:hAnsi="Arial" w:cs="Arial"/>
          <w:szCs w:val="24"/>
        </w:rPr>
        <w:t xml:space="preserve">Develop a comprehensive work plan that outlines the key milestones, deliverable due dates, and performance schedule for the contract period. </w:t>
      </w:r>
    </w:p>
    <w:p w14:paraId="6C502251" w14:textId="2751473A" w:rsidR="606D793B" w:rsidRPr="0006226F" w:rsidRDefault="106FB19A" w:rsidP="005861F6">
      <w:pPr>
        <w:pStyle w:val="ListParagraph"/>
        <w:numPr>
          <w:ilvl w:val="0"/>
          <w:numId w:val="7"/>
        </w:numPr>
        <w:jc w:val="both"/>
        <w:rPr>
          <w:rFonts w:ascii="Arial" w:eastAsia="Arial" w:hAnsi="Arial" w:cs="Arial"/>
          <w:szCs w:val="24"/>
        </w:rPr>
      </w:pPr>
      <w:r w:rsidRPr="606D793B">
        <w:rPr>
          <w:rFonts w:ascii="Arial" w:eastAsia="Arial" w:hAnsi="Arial" w:cs="Arial"/>
          <w:szCs w:val="24"/>
        </w:rPr>
        <w:t>This plan should provide a clear roadmap for implementing the program and tracking progress towards the desired outcomes.</w:t>
      </w:r>
    </w:p>
    <w:p w14:paraId="220A059A" w14:textId="4ACBF48B" w:rsidR="606D793B" w:rsidRPr="0006226F" w:rsidRDefault="254A4242" w:rsidP="0006226F">
      <w:pPr>
        <w:pStyle w:val="Heading3"/>
        <w:spacing w:before="100" w:beforeAutospacing="1" w:after="100" w:afterAutospacing="1" w:line="240" w:lineRule="auto"/>
        <w:jc w:val="both"/>
        <w:rPr>
          <w:rFonts w:ascii="Arial" w:hAnsi="Arial" w:cs="Arial"/>
        </w:rPr>
      </w:pPr>
      <w:bookmarkStart w:id="14" w:name="_Toc117145178"/>
      <w:r w:rsidRPr="606D793B">
        <w:rPr>
          <w:rFonts w:ascii="Arial" w:hAnsi="Arial" w:cs="Arial"/>
        </w:rPr>
        <w:t>General Requirements</w:t>
      </w:r>
      <w:bookmarkEnd w:id="14"/>
    </w:p>
    <w:p w14:paraId="09D4BB3E" w14:textId="5676DF44" w:rsidR="603EC1CD" w:rsidRDefault="603EC1CD" w:rsidP="606D793B">
      <w:pPr>
        <w:spacing w:line="257" w:lineRule="auto"/>
        <w:jc w:val="both"/>
      </w:pPr>
      <w:r w:rsidRPr="606D793B">
        <w:rPr>
          <w:rFonts w:ascii="Arial" w:eastAsia="Arial" w:hAnsi="Arial" w:cs="Arial"/>
          <w:color w:val="000000" w:themeColor="text1"/>
          <w:szCs w:val="24"/>
        </w:rPr>
        <w:t>A. Legal Requirements</w:t>
      </w:r>
    </w:p>
    <w:p w14:paraId="1FDD064A" w14:textId="2102AF3A" w:rsidR="603EC1CD" w:rsidRDefault="603EC1CD" w:rsidP="005861F6">
      <w:pPr>
        <w:pStyle w:val="ListParagraph"/>
        <w:numPr>
          <w:ilvl w:val="0"/>
          <w:numId w:val="6"/>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Compliance with local, state, and federal regulations, including the Workforce Innovation and Opportunity Act (WIOA), Americans with Disabilities Act (ADA), and Equal Employment Opportunity (EEO) laws.</w:t>
      </w:r>
    </w:p>
    <w:p w14:paraId="658EBD93" w14:textId="1814DD4F" w:rsidR="603EC1CD" w:rsidRDefault="603EC1CD" w:rsidP="005861F6">
      <w:pPr>
        <w:pStyle w:val="ListParagraph"/>
        <w:numPr>
          <w:ilvl w:val="0"/>
          <w:numId w:val="6"/>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Adherence to all applicable licensing, permitting, and reporting requirements for workforce development services.</w:t>
      </w:r>
    </w:p>
    <w:p w14:paraId="0AC5DF8B" w14:textId="3C2889E7" w:rsidR="603EC1CD" w:rsidRDefault="603EC1CD" w:rsidP="005861F6">
      <w:pPr>
        <w:pStyle w:val="ListParagraph"/>
        <w:numPr>
          <w:ilvl w:val="0"/>
          <w:numId w:val="6"/>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Implementation of policies and procedures that ensure the protection of client confidentiality and privacy in accordance with the Health Insurance Portability and Accountability Act (HIPAA) and other relevant privacy laws.</w:t>
      </w:r>
    </w:p>
    <w:p w14:paraId="3993B365" w14:textId="047A88B2" w:rsidR="603EC1CD" w:rsidRDefault="603EC1CD" w:rsidP="606D793B">
      <w:pPr>
        <w:spacing w:line="257" w:lineRule="auto"/>
        <w:jc w:val="both"/>
      </w:pPr>
      <w:r w:rsidRPr="606D793B">
        <w:rPr>
          <w:rFonts w:ascii="Arial" w:eastAsia="Arial" w:hAnsi="Arial" w:cs="Arial"/>
          <w:color w:val="000000" w:themeColor="text1"/>
          <w:szCs w:val="24"/>
        </w:rPr>
        <w:t>B. Staffing and Organizational Requirements</w:t>
      </w:r>
    </w:p>
    <w:p w14:paraId="1676ADE9" w14:textId="080962D9" w:rsidR="603EC1CD" w:rsidRDefault="603EC1CD" w:rsidP="005861F6">
      <w:pPr>
        <w:pStyle w:val="ListParagraph"/>
        <w:numPr>
          <w:ilvl w:val="0"/>
          <w:numId w:val="5"/>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The staffing model should include a diverse team of professionals with experience in workforce development, case management, and job training services.</w:t>
      </w:r>
    </w:p>
    <w:p w14:paraId="4FE0D8F3" w14:textId="76C90A4F" w:rsidR="603EC1CD" w:rsidRDefault="603EC1CD" w:rsidP="005861F6">
      <w:pPr>
        <w:pStyle w:val="ListParagraph"/>
        <w:numPr>
          <w:ilvl w:val="0"/>
          <w:numId w:val="5"/>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Supervision and management of staff should ensure accountability, adherence to service standards, and continuous professional development.</w:t>
      </w:r>
    </w:p>
    <w:p w14:paraId="74ED18B0" w14:textId="36D8DC2C" w:rsidR="603EC1CD" w:rsidRDefault="603EC1CD" w:rsidP="005861F6">
      <w:pPr>
        <w:pStyle w:val="ListParagraph"/>
        <w:numPr>
          <w:ilvl w:val="0"/>
          <w:numId w:val="5"/>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Pre-employment screening, including background checks and reference verification, must be conducted for all new hires.</w:t>
      </w:r>
    </w:p>
    <w:p w14:paraId="4DF9D466" w14:textId="5244D3CF" w:rsidR="603EC1CD" w:rsidRDefault="603EC1CD" w:rsidP="005861F6">
      <w:pPr>
        <w:pStyle w:val="ListParagraph"/>
        <w:numPr>
          <w:ilvl w:val="0"/>
          <w:numId w:val="5"/>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Staff training should encompass orientation, ongoing professional development, and updates on workforce development policies and best practices.</w:t>
      </w:r>
    </w:p>
    <w:p w14:paraId="0D3AD78A" w14:textId="662BF143" w:rsidR="603EC1CD" w:rsidRDefault="603EC1CD" w:rsidP="005861F6">
      <w:pPr>
        <w:pStyle w:val="ListParagraph"/>
        <w:numPr>
          <w:ilvl w:val="0"/>
          <w:numId w:val="5"/>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Credentials and licensure for staff should be maintained as required by local, state, or federal regulations, or as necessary for the provision of specific services.</w:t>
      </w:r>
    </w:p>
    <w:p w14:paraId="12B12AB3" w14:textId="61E75C68" w:rsidR="603EC1CD" w:rsidRDefault="603EC1CD" w:rsidP="606D793B">
      <w:pPr>
        <w:spacing w:line="257" w:lineRule="auto"/>
        <w:jc w:val="both"/>
      </w:pPr>
      <w:r w:rsidRPr="606D793B">
        <w:rPr>
          <w:rFonts w:ascii="Arial" w:eastAsia="Arial" w:hAnsi="Arial" w:cs="Arial"/>
          <w:color w:val="000000" w:themeColor="text1"/>
          <w:szCs w:val="24"/>
        </w:rPr>
        <w:t>C. Data and Technology Requirements</w:t>
      </w:r>
    </w:p>
    <w:p w14:paraId="74D23727" w14:textId="0616CB2E" w:rsidR="603EC1CD" w:rsidRDefault="603EC1CD" w:rsidP="005861F6">
      <w:pPr>
        <w:pStyle w:val="ListParagraph"/>
        <w:numPr>
          <w:ilvl w:val="0"/>
          <w:numId w:val="4"/>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Provision of computer hardware and software necessary for the efficient operation of service delivery.</w:t>
      </w:r>
    </w:p>
    <w:p w14:paraId="53A3F13A" w14:textId="7F0B509E" w:rsidR="603EC1CD" w:rsidRDefault="603EC1CD" w:rsidP="005861F6">
      <w:pPr>
        <w:pStyle w:val="ListParagraph"/>
        <w:numPr>
          <w:ilvl w:val="0"/>
          <w:numId w:val="4"/>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Access to e-mail and internet capabilities for staff to facilitate communication, research, and resource sharing.</w:t>
      </w:r>
    </w:p>
    <w:p w14:paraId="2BEE375C" w14:textId="0E11036A" w:rsidR="603EC1CD" w:rsidRDefault="603EC1CD" w:rsidP="005861F6">
      <w:pPr>
        <w:pStyle w:val="ListParagraph"/>
        <w:numPr>
          <w:ilvl w:val="0"/>
          <w:numId w:val="4"/>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Implementation of systems to assess client satisfaction, including regular surveys, feedback forms, and other customer experience measurement tools.</w:t>
      </w:r>
    </w:p>
    <w:p w14:paraId="0A6208A8" w14:textId="2330205C" w:rsidR="603EC1CD" w:rsidRDefault="603EC1CD" w:rsidP="005861F6">
      <w:pPr>
        <w:pStyle w:val="ListParagraph"/>
        <w:numPr>
          <w:ilvl w:val="0"/>
          <w:numId w:val="4"/>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lastRenderedPageBreak/>
        <w:t>Program evaluation should be conducted to measure outcomes, identify areas for improvement, and inform future service strategies.</w:t>
      </w:r>
    </w:p>
    <w:p w14:paraId="56D5AC4B" w14:textId="6CD407D5" w:rsidR="603EC1CD" w:rsidRDefault="603EC1CD" w:rsidP="005861F6">
      <w:pPr>
        <w:pStyle w:val="ListParagraph"/>
        <w:numPr>
          <w:ilvl w:val="0"/>
          <w:numId w:val="4"/>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Records, data collection, and reporting must be maintained in compliance with local, state, and federal requirements, as well as PCWDA guidelines and performance metrics.</w:t>
      </w:r>
    </w:p>
    <w:p w14:paraId="2B6620BF" w14:textId="7C0E472A" w:rsidR="603EC1CD" w:rsidRDefault="603EC1CD" w:rsidP="606D793B">
      <w:pPr>
        <w:spacing w:line="257" w:lineRule="auto"/>
        <w:jc w:val="both"/>
      </w:pPr>
      <w:r w:rsidRPr="606D793B">
        <w:rPr>
          <w:rFonts w:ascii="Arial" w:eastAsia="Arial" w:hAnsi="Arial" w:cs="Arial"/>
          <w:color w:val="000000" w:themeColor="text1"/>
          <w:szCs w:val="24"/>
        </w:rPr>
        <w:t>D. Financial and Compliance Requirements</w:t>
      </w:r>
    </w:p>
    <w:p w14:paraId="4507029E" w14:textId="5AFF41AC" w:rsidR="603EC1CD" w:rsidRDefault="603EC1CD" w:rsidP="005861F6">
      <w:pPr>
        <w:pStyle w:val="ListParagraph"/>
        <w:numPr>
          <w:ilvl w:val="0"/>
          <w:numId w:val="3"/>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Insurance requirements must be met, including general liability, workers' compensation, and any other applicable coverage.</w:t>
      </w:r>
    </w:p>
    <w:p w14:paraId="5419560D" w14:textId="47388EF6" w:rsidR="603EC1CD" w:rsidRDefault="603EC1CD" w:rsidP="005861F6">
      <w:pPr>
        <w:pStyle w:val="ListParagraph"/>
        <w:numPr>
          <w:ilvl w:val="0"/>
          <w:numId w:val="3"/>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Financial control procedures should be in place to ensure the appropriate use of funds, prevent fraud, and maintain financial accountability.</w:t>
      </w:r>
    </w:p>
    <w:p w14:paraId="49821644" w14:textId="4F1000FC" w:rsidR="603EC1CD" w:rsidRDefault="603EC1CD" w:rsidP="005861F6">
      <w:pPr>
        <w:pStyle w:val="ListParagraph"/>
        <w:numPr>
          <w:ilvl w:val="0"/>
          <w:numId w:val="3"/>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Financial status reports must be submitted as requested to the PCWDA, detailing expenditures, budget adjustments, and any other relevant financial information.</w:t>
      </w:r>
    </w:p>
    <w:p w14:paraId="5DFFC0BE" w14:textId="43BBBDD3" w:rsidR="603EC1CD" w:rsidRDefault="603EC1CD" w:rsidP="005861F6">
      <w:pPr>
        <w:pStyle w:val="ListParagraph"/>
        <w:numPr>
          <w:ilvl w:val="0"/>
          <w:numId w:val="3"/>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Audited financial statements should be provided as requested by the PCWDA.</w:t>
      </w:r>
    </w:p>
    <w:p w14:paraId="60A46EA3" w14:textId="57CA9920" w:rsidR="603EC1CD" w:rsidRDefault="603EC1CD" w:rsidP="606D793B">
      <w:pPr>
        <w:spacing w:line="257" w:lineRule="auto"/>
        <w:jc w:val="both"/>
      </w:pPr>
      <w:r w:rsidRPr="606D793B">
        <w:rPr>
          <w:rFonts w:ascii="Arial" w:eastAsia="Arial" w:hAnsi="Arial" w:cs="Arial"/>
          <w:color w:val="000000" w:themeColor="text1"/>
          <w:szCs w:val="24"/>
        </w:rPr>
        <w:t>E. Budget Requirements</w:t>
      </w:r>
    </w:p>
    <w:p w14:paraId="7F6F5853" w14:textId="68197BAA" w:rsidR="603EC1CD" w:rsidRDefault="603EC1CD" w:rsidP="005861F6">
      <w:pPr>
        <w:pStyle w:val="ListParagraph"/>
        <w:numPr>
          <w:ilvl w:val="0"/>
          <w:numId w:val="2"/>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Adherence to cost standards and guidelines established by the PCWDA and relevant funding agencies.</w:t>
      </w:r>
    </w:p>
    <w:p w14:paraId="506D299A" w14:textId="73BD8E2B" w:rsidR="603EC1CD" w:rsidRDefault="603EC1CD" w:rsidP="005861F6">
      <w:pPr>
        <w:pStyle w:val="ListParagraph"/>
        <w:numPr>
          <w:ilvl w:val="0"/>
          <w:numId w:val="2"/>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Identification of program funding sources, including federal, state, local, and private grants, as well as any in-kind contributions or other financial support.</w:t>
      </w:r>
    </w:p>
    <w:p w14:paraId="0BA2760A" w14:textId="2A215857" w:rsidR="603EC1CD" w:rsidRDefault="603EC1CD" w:rsidP="005861F6">
      <w:pPr>
        <w:pStyle w:val="ListParagraph"/>
        <w:numPr>
          <w:ilvl w:val="0"/>
          <w:numId w:val="2"/>
        </w:numPr>
        <w:spacing w:line="257" w:lineRule="auto"/>
        <w:jc w:val="both"/>
        <w:rPr>
          <w:rFonts w:ascii="Arial" w:eastAsia="Arial" w:hAnsi="Arial" w:cs="Arial"/>
          <w:color w:val="000000" w:themeColor="text1"/>
          <w:szCs w:val="24"/>
        </w:rPr>
      </w:pPr>
      <w:bookmarkStart w:id="15" w:name="_Int_NmKS8bT1"/>
      <w:r w:rsidRPr="606D793B">
        <w:rPr>
          <w:rFonts w:ascii="Arial" w:eastAsia="Arial" w:hAnsi="Arial" w:cs="Arial"/>
          <w:color w:val="000000" w:themeColor="text1"/>
          <w:szCs w:val="24"/>
        </w:rPr>
        <w:t>Proration</w:t>
      </w:r>
      <w:bookmarkEnd w:id="15"/>
      <w:r w:rsidRPr="606D793B">
        <w:rPr>
          <w:rFonts w:ascii="Arial" w:eastAsia="Arial" w:hAnsi="Arial" w:cs="Arial"/>
          <w:color w:val="000000" w:themeColor="text1"/>
          <w:szCs w:val="24"/>
        </w:rPr>
        <w:t xml:space="preserve"> of costs, as necessary, to allocate expenses fairly among multiple funding sources or partners.</w:t>
      </w:r>
    </w:p>
    <w:p w14:paraId="73693F92" w14:textId="2F59D9F0" w:rsidR="603EC1CD" w:rsidRDefault="603EC1CD" w:rsidP="005861F6">
      <w:pPr>
        <w:pStyle w:val="ListParagraph"/>
        <w:numPr>
          <w:ilvl w:val="0"/>
          <w:numId w:val="2"/>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Compliance with third-party reimbursement policies, if applicable, ensuring accurate billing and payment processes.</w:t>
      </w:r>
    </w:p>
    <w:p w14:paraId="17F80280" w14:textId="51805312" w:rsidR="603EC1CD" w:rsidRDefault="603EC1CD" w:rsidP="005861F6">
      <w:pPr>
        <w:pStyle w:val="ListParagraph"/>
        <w:numPr>
          <w:ilvl w:val="0"/>
          <w:numId w:val="2"/>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Incorporation of flat fees, fee-for-service revenues, and other funding mechanisms, as appropriate, to support program sustainability and cost-effectiveness.</w:t>
      </w:r>
    </w:p>
    <w:p w14:paraId="66D00708" w14:textId="7E0340EF" w:rsidR="606D793B" w:rsidRPr="0006226F" w:rsidRDefault="603EC1CD" w:rsidP="005861F6">
      <w:pPr>
        <w:pStyle w:val="ListParagraph"/>
        <w:numPr>
          <w:ilvl w:val="0"/>
          <w:numId w:val="2"/>
        </w:numPr>
        <w:spacing w:line="257" w:lineRule="auto"/>
        <w:jc w:val="both"/>
        <w:rPr>
          <w:rFonts w:ascii="Arial" w:eastAsia="Arial" w:hAnsi="Arial" w:cs="Arial"/>
          <w:color w:val="000000" w:themeColor="text1"/>
          <w:szCs w:val="24"/>
        </w:rPr>
      </w:pPr>
      <w:r w:rsidRPr="606D793B">
        <w:rPr>
          <w:rFonts w:ascii="Arial" w:eastAsia="Arial" w:hAnsi="Arial" w:cs="Arial"/>
          <w:color w:val="000000" w:themeColor="text1"/>
          <w:szCs w:val="24"/>
        </w:rPr>
        <w:t>Submission of sub-consultant cost schedules, if applicable, detailing the expenses associated with any subcontracted services or partnerships.</w:t>
      </w:r>
    </w:p>
    <w:p w14:paraId="11621E00" w14:textId="32FC5584" w:rsidR="3DA7A241" w:rsidRDefault="3DA7A241" w:rsidP="438F7533">
      <w:pPr>
        <w:tabs>
          <w:tab w:val="left" w:pos="5366"/>
        </w:tabs>
        <w:jc w:val="both"/>
        <w:rPr>
          <w:rFonts w:ascii="Arial" w:eastAsia="Arial" w:hAnsi="Arial" w:cs="Arial"/>
          <w:b/>
          <w:bCs/>
          <w:szCs w:val="24"/>
        </w:rPr>
      </w:pPr>
      <w:r w:rsidRPr="438F7533">
        <w:rPr>
          <w:rFonts w:ascii="Arial" w:eastAsia="Arial" w:hAnsi="Arial" w:cs="Arial"/>
          <w:b/>
          <w:bCs/>
          <w:szCs w:val="24"/>
        </w:rPr>
        <w:t>Role of Pocono Counties Workforce Development Area</w:t>
      </w:r>
    </w:p>
    <w:p w14:paraId="585F8177" w14:textId="0651A661" w:rsidR="3DA7A241" w:rsidRDefault="3DA7A241" w:rsidP="438F7533">
      <w:pPr>
        <w:jc w:val="both"/>
      </w:pPr>
      <w:r w:rsidRPr="438F7533">
        <w:rPr>
          <w:rFonts w:ascii="Arial" w:eastAsia="Arial" w:hAnsi="Arial" w:cs="Arial"/>
          <w:color w:val="000000" w:themeColor="text1"/>
          <w:szCs w:val="24"/>
        </w:rPr>
        <w:t>The PCWDA (Pocono Counties Workforce Development Area) is a government agency responsible for overseeing and implementing workforce development initiatives in the Pocono Counties region. This section outlines the role of the PCWDA in providing this service or program and supporting the vendor, including administrative and technical support, information access, and other responsibilities the PCWDB (Pocono Counties Workforce Development Board) plans to retain for which the vendor will not be responsible.</w:t>
      </w:r>
    </w:p>
    <w:p w14:paraId="0B7C3FBB" w14:textId="0E17BADB" w:rsidR="3DA7A241" w:rsidRDefault="3DA7A241" w:rsidP="438F7533">
      <w:pPr>
        <w:spacing w:line="257" w:lineRule="auto"/>
        <w:jc w:val="both"/>
      </w:pPr>
      <w:r w:rsidRPr="438F7533">
        <w:rPr>
          <w:rFonts w:ascii="Arial" w:eastAsia="Arial" w:hAnsi="Arial" w:cs="Arial"/>
          <w:color w:val="000000" w:themeColor="text1"/>
          <w:szCs w:val="24"/>
        </w:rPr>
        <w:t>A. Administrative Support</w:t>
      </w:r>
    </w:p>
    <w:p w14:paraId="21909A1F" w14:textId="0253717B" w:rsidR="3DA7A241" w:rsidRDefault="3DA7A241" w:rsidP="005861F6">
      <w:pPr>
        <w:pStyle w:val="ListParagraph"/>
        <w:numPr>
          <w:ilvl w:val="0"/>
          <w:numId w:val="28"/>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Contract Management: The PCWDA will manage the contractual relationship with the selected vendor, ensuring compliance with all terms and conditions, monitoring performance, and processing invoices for payment.</w:t>
      </w:r>
    </w:p>
    <w:p w14:paraId="739CC9A1" w14:textId="51F2064D" w:rsidR="3DA7A241" w:rsidRDefault="3DA7A241" w:rsidP="005861F6">
      <w:pPr>
        <w:pStyle w:val="ListParagraph"/>
        <w:numPr>
          <w:ilvl w:val="0"/>
          <w:numId w:val="28"/>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Reporting and Accountability: The PCWDA will establish performance metrics and reporting requirements to ensure the vendor's alignment with the objectives of the RFP. The PCWDA will also provide oversight, conduct regular reviews, and address any performance issues.</w:t>
      </w:r>
    </w:p>
    <w:p w14:paraId="772DC73B" w14:textId="0E076129" w:rsidR="3DA7A241" w:rsidRDefault="3DA7A241" w:rsidP="005861F6">
      <w:pPr>
        <w:pStyle w:val="ListParagraph"/>
        <w:numPr>
          <w:ilvl w:val="0"/>
          <w:numId w:val="28"/>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lastRenderedPageBreak/>
        <w:t>Coordination with Other Agencies: The PCWDA will coordinate with other government agencies, educational institutions, and community organizations to facilitate partnerships and collaboration to support the vendor's workforce development services.</w:t>
      </w:r>
    </w:p>
    <w:p w14:paraId="3BF943C3" w14:textId="73C488D6" w:rsidR="3DA7A241" w:rsidRDefault="3DA7A241" w:rsidP="438F7533">
      <w:pPr>
        <w:spacing w:line="257" w:lineRule="auto"/>
        <w:jc w:val="both"/>
      </w:pPr>
      <w:r w:rsidRPr="438F7533">
        <w:rPr>
          <w:rFonts w:ascii="Arial" w:eastAsia="Arial" w:hAnsi="Arial" w:cs="Arial"/>
          <w:color w:val="000000" w:themeColor="text1"/>
          <w:szCs w:val="24"/>
        </w:rPr>
        <w:t>B. Technical Support</w:t>
      </w:r>
    </w:p>
    <w:p w14:paraId="28224867" w14:textId="4593F048" w:rsidR="3DA7A241" w:rsidRDefault="3DA7A241" w:rsidP="005861F6">
      <w:pPr>
        <w:pStyle w:val="ListParagraph"/>
        <w:numPr>
          <w:ilvl w:val="0"/>
          <w:numId w:val="27"/>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Guidance on Workforce Development Policies and Regulations: The PCWDA will provide information and guidance on federal, state, and local workforce development policies, regulations, and best practices to help the vendor navigate the complexities of the workforce system.</w:t>
      </w:r>
    </w:p>
    <w:p w14:paraId="6390FBF6" w14:textId="4078D0E6" w:rsidR="3DA7A241" w:rsidRDefault="3DA7A241" w:rsidP="005861F6">
      <w:pPr>
        <w:pStyle w:val="ListParagraph"/>
        <w:numPr>
          <w:ilvl w:val="0"/>
          <w:numId w:val="27"/>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Data and Labor Market Information: The PCWDA will provide access to relevant labor market information, workforce data, and other resources that can inform the vendor's service delivery and strategic planning.</w:t>
      </w:r>
    </w:p>
    <w:p w14:paraId="6E13D083" w14:textId="0A694CBF" w:rsidR="3DA7A241" w:rsidRDefault="3DA7A241" w:rsidP="005861F6">
      <w:pPr>
        <w:pStyle w:val="ListParagraph"/>
        <w:numPr>
          <w:ilvl w:val="0"/>
          <w:numId w:val="27"/>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Training and Capacity Building: The PCWDA will offer training and capacity-building opportunities to enhance the vendor's ability to deliver high-quality workforce development services.</w:t>
      </w:r>
    </w:p>
    <w:p w14:paraId="6BF18B72" w14:textId="7F08A067" w:rsidR="3DA7A241" w:rsidRDefault="3DA7A241" w:rsidP="438F7533">
      <w:pPr>
        <w:spacing w:line="257" w:lineRule="auto"/>
        <w:jc w:val="both"/>
      </w:pPr>
      <w:r w:rsidRPr="438F7533">
        <w:rPr>
          <w:rFonts w:ascii="Arial" w:eastAsia="Arial" w:hAnsi="Arial" w:cs="Arial"/>
          <w:color w:val="000000" w:themeColor="text1"/>
          <w:szCs w:val="24"/>
        </w:rPr>
        <w:t>C. Information Access</w:t>
      </w:r>
    </w:p>
    <w:p w14:paraId="67F51935" w14:textId="1A6E891C" w:rsidR="3DA7A241" w:rsidRDefault="3DA7A241" w:rsidP="005861F6">
      <w:pPr>
        <w:pStyle w:val="ListParagraph"/>
        <w:numPr>
          <w:ilvl w:val="0"/>
          <w:numId w:val="26"/>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Information Sharing: The PCWDA will facilitate access to pertinent information, such as program guidelines, funding sources, and relevant stakeholders, to support the vendor's understanding of the local workforce ecosystem.</w:t>
      </w:r>
    </w:p>
    <w:p w14:paraId="78FFBFD1" w14:textId="5B1EC135" w:rsidR="3DA7A241" w:rsidRDefault="3DA7A241" w:rsidP="005861F6">
      <w:pPr>
        <w:pStyle w:val="ListParagraph"/>
        <w:numPr>
          <w:ilvl w:val="0"/>
          <w:numId w:val="26"/>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Communication Channels: The PCWDA will maintain open lines of communication with the vendor, providing updates on policy changes, funding opportunities, and industry trends that may impact service delivery.</w:t>
      </w:r>
    </w:p>
    <w:p w14:paraId="24CF1C42" w14:textId="1BC16CDA" w:rsidR="3DA7A241" w:rsidRDefault="3DA7A241" w:rsidP="438F7533">
      <w:pPr>
        <w:spacing w:line="257" w:lineRule="auto"/>
        <w:jc w:val="both"/>
      </w:pPr>
      <w:r w:rsidRPr="438F7533">
        <w:rPr>
          <w:rFonts w:ascii="Arial" w:eastAsia="Arial" w:hAnsi="Arial" w:cs="Arial"/>
          <w:color w:val="000000" w:themeColor="text1"/>
          <w:szCs w:val="24"/>
        </w:rPr>
        <w:t>D. Responsibilities Retained by the Pocono Counties Workforce Development Board</w:t>
      </w:r>
    </w:p>
    <w:p w14:paraId="16674E88" w14:textId="2238CDDB" w:rsidR="3DA7A241" w:rsidRDefault="3DA7A241" w:rsidP="005861F6">
      <w:pPr>
        <w:pStyle w:val="ListParagraph"/>
        <w:numPr>
          <w:ilvl w:val="0"/>
          <w:numId w:val="25"/>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Strategic Planning and Prioritization: The PCWDA will be responsible for establishing the strategic direction of workforce development initiatives in the region, including setting priorities, identifying target industries, and allocating resources.</w:t>
      </w:r>
    </w:p>
    <w:p w14:paraId="5D679B8D" w14:textId="3A36AEFF" w:rsidR="3DA7A241" w:rsidRDefault="3DA7A241" w:rsidP="005861F6">
      <w:pPr>
        <w:pStyle w:val="ListParagraph"/>
        <w:numPr>
          <w:ilvl w:val="0"/>
          <w:numId w:val="25"/>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Policy Development and Advocacy: The PCWDA will advocate for effective workforce development policies and practices, engaging in policy discussions at the federal, state, and local levels.</w:t>
      </w:r>
    </w:p>
    <w:p w14:paraId="62FA6CB8" w14:textId="29DE207A" w:rsidR="3DA7A241" w:rsidRDefault="3DA7A241" w:rsidP="005861F6">
      <w:pPr>
        <w:pStyle w:val="ListParagraph"/>
        <w:numPr>
          <w:ilvl w:val="0"/>
          <w:numId w:val="25"/>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Stakeholder Engagement and Partnership Building: The PCWDA will continue to engage stakeholders across the region, fostering collaboration and partnerships to support the overall workforce development ecosystem.</w:t>
      </w:r>
    </w:p>
    <w:p w14:paraId="411F7779" w14:textId="3C2C6E73" w:rsidR="3DA7A241" w:rsidRDefault="3DA7A241" w:rsidP="438F7533">
      <w:pPr>
        <w:spacing w:line="257" w:lineRule="auto"/>
        <w:jc w:val="both"/>
      </w:pPr>
      <w:r w:rsidRPr="438F7533">
        <w:rPr>
          <w:rFonts w:ascii="Arial" w:eastAsia="Arial" w:hAnsi="Arial" w:cs="Arial"/>
          <w:color w:val="000000" w:themeColor="text1"/>
          <w:szCs w:val="24"/>
        </w:rPr>
        <w:t>The Pocono Counties Workforce Development Area plays a critical role in providing administrative and technical support, information access, and strategic direction to the selected vendor for the provision of workforce development services. By partnering with the PCWDA, the vendor will benefit from the Board's expertise, resources, and commitment to building a skilled workforce that meets the needs of the local economy.</w:t>
      </w:r>
    </w:p>
    <w:p w14:paraId="755C9044" w14:textId="38221035" w:rsidR="438F7533" w:rsidRDefault="438F7533" w:rsidP="438F7533">
      <w:pPr>
        <w:spacing w:beforeAutospacing="1" w:afterAutospacing="1" w:line="240" w:lineRule="auto"/>
        <w:jc w:val="both"/>
        <w:rPr>
          <w:rFonts w:ascii="Arial" w:hAnsi="Arial" w:cs="Arial"/>
          <w:highlight w:val="cyan"/>
        </w:rPr>
      </w:pPr>
    </w:p>
    <w:p w14:paraId="11FE0451" w14:textId="408E733B" w:rsidR="254A4242" w:rsidRPr="00DD534B" w:rsidRDefault="254A4242" w:rsidP="005861F6">
      <w:pPr>
        <w:pStyle w:val="Heading2"/>
        <w:numPr>
          <w:ilvl w:val="1"/>
          <w:numId w:val="30"/>
        </w:numPr>
        <w:spacing w:before="100" w:beforeAutospacing="1" w:after="100" w:afterAutospacing="1" w:line="240" w:lineRule="auto"/>
        <w:ind w:left="0" w:firstLine="0"/>
        <w:jc w:val="both"/>
        <w:rPr>
          <w:rFonts w:ascii="Arial" w:hAnsi="Arial" w:cs="Arial"/>
        </w:rPr>
      </w:pPr>
      <w:bookmarkStart w:id="16" w:name="_Hlk55287324"/>
      <w:r w:rsidRPr="606D793B">
        <w:rPr>
          <w:rFonts w:ascii="Arial" w:hAnsi="Arial" w:cs="Arial"/>
        </w:rPr>
        <w:lastRenderedPageBreak/>
        <w:t xml:space="preserve"> </w:t>
      </w:r>
      <w:bookmarkStart w:id="17" w:name="_Toc117145179"/>
      <w:r w:rsidRPr="606D793B">
        <w:rPr>
          <w:rFonts w:ascii="Arial" w:hAnsi="Arial" w:cs="Arial"/>
        </w:rPr>
        <w:t>Performance Metrics and Contract Management</w:t>
      </w:r>
      <w:bookmarkEnd w:id="17"/>
      <w:r w:rsidRPr="606D793B">
        <w:rPr>
          <w:rFonts w:ascii="Arial" w:hAnsi="Arial" w:cs="Arial"/>
        </w:rPr>
        <w:t xml:space="preserve"> </w:t>
      </w:r>
    </w:p>
    <w:p w14:paraId="795CAAAB" w14:textId="25380CDE" w:rsidR="007F0CC9" w:rsidRPr="00DD534B" w:rsidRDefault="7E2F694A" w:rsidP="00FC6DFC">
      <w:pPr>
        <w:pStyle w:val="Heading3"/>
        <w:spacing w:before="100" w:beforeAutospacing="1" w:after="100" w:afterAutospacing="1" w:line="240" w:lineRule="auto"/>
        <w:jc w:val="both"/>
        <w:rPr>
          <w:rFonts w:ascii="Arial" w:hAnsi="Arial" w:cs="Arial"/>
        </w:rPr>
      </w:pPr>
      <w:bookmarkStart w:id="18" w:name="_Toc117145180"/>
      <w:r w:rsidRPr="00DD534B">
        <w:rPr>
          <w:rFonts w:ascii="Arial" w:hAnsi="Arial" w:cs="Arial"/>
        </w:rPr>
        <w:t>Performance Metrics</w:t>
      </w:r>
      <w:bookmarkEnd w:id="18"/>
    </w:p>
    <w:p w14:paraId="672361E2" w14:textId="21B432C2" w:rsidR="606D793B" w:rsidRDefault="40745525" w:rsidP="00E90320">
      <w:pPr>
        <w:spacing w:before="100" w:beforeAutospacing="1" w:after="100" w:afterAutospacing="1" w:line="240" w:lineRule="auto"/>
        <w:jc w:val="both"/>
        <w:rPr>
          <w:rFonts w:ascii="Arial" w:hAnsi="Arial" w:cs="Arial"/>
        </w:rPr>
      </w:pPr>
      <w:r w:rsidRPr="606D793B">
        <w:rPr>
          <w:rFonts w:ascii="Arial" w:hAnsi="Arial" w:cs="Arial"/>
        </w:rPr>
        <w:t>The Pocono Counties Workforce Development Area wants to identify metrics to work with the awarded vendor(s) to monitor and improve performance during the contract's life.</w:t>
      </w:r>
      <w:r w:rsidR="254A4242" w:rsidRPr="606D793B">
        <w:rPr>
          <w:rFonts w:ascii="Arial" w:hAnsi="Arial" w:cs="Arial"/>
        </w:rPr>
        <w:t xml:space="preserve"> </w:t>
      </w:r>
      <w:r w:rsidR="00206D9E" w:rsidRPr="606D793B">
        <w:rPr>
          <w:rFonts w:ascii="Arial" w:hAnsi="Arial" w:cs="Arial"/>
        </w:rPr>
        <w:t>The Pocono Counties Workforce Development Area</w:t>
      </w:r>
      <w:r w:rsidR="006E26A9" w:rsidRPr="606D793B">
        <w:rPr>
          <w:rFonts w:ascii="Arial" w:hAnsi="Arial" w:cs="Arial"/>
          <w:color w:val="FF0000"/>
        </w:rPr>
        <w:t xml:space="preserve"> </w:t>
      </w:r>
      <w:r w:rsidR="006E26A9" w:rsidRPr="606D793B">
        <w:rPr>
          <w:rFonts w:ascii="Arial" w:hAnsi="Arial" w:cs="Arial"/>
        </w:rPr>
        <w:t xml:space="preserve">has identified initial metrics of interest and </w:t>
      </w:r>
      <w:r w:rsidR="254A4242" w:rsidRPr="606D793B">
        <w:rPr>
          <w:rFonts w:ascii="Arial" w:eastAsiaTheme="minorEastAsia" w:hAnsi="Arial" w:cs="Arial"/>
        </w:rPr>
        <w:t xml:space="preserve">looks forward to working with </w:t>
      </w:r>
      <w:r w:rsidR="00230812" w:rsidRPr="606D793B">
        <w:rPr>
          <w:rFonts w:ascii="Arial" w:eastAsiaTheme="minorEastAsia" w:hAnsi="Arial" w:cs="Arial"/>
        </w:rPr>
        <w:t xml:space="preserve">the </w:t>
      </w:r>
      <w:r w:rsidR="254A4242" w:rsidRPr="606D793B">
        <w:rPr>
          <w:rFonts w:ascii="Arial" w:eastAsiaTheme="minorEastAsia" w:hAnsi="Arial" w:cs="Arial"/>
        </w:rPr>
        <w:t>awarded vendor</w:t>
      </w:r>
      <w:r w:rsidR="006E26A9" w:rsidRPr="606D793B">
        <w:rPr>
          <w:rFonts w:ascii="Arial" w:eastAsiaTheme="minorEastAsia" w:hAnsi="Arial" w:cs="Arial"/>
        </w:rPr>
        <w:t>(</w:t>
      </w:r>
      <w:r w:rsidR="254A4242" w:rsidRPr="606D793B">
        <w:rPr>
          <w:rFonts w:ascii="Arial" w:eastAsiaTheme="minorEastAsia" w:hAnsi="Arial" w:cs="Arial"/>
        </w:rPr>
        <w:t>s</w:t>
      </w:r>
      <w:r w:rsidR="006E26A9" w:rsidRPr="606D793B">
        <w:rPr>
          <w:rFonts w:ascii="Arial" w:eastAsiaTheme="minorEastAsia" w:hAnsi="Arial" w:cs="Arial"/>
        </w:rPr>
        <w:t>)</w:t>
      </w:r>
      <w:r w:rsidR="254A4242" w:rsidRPr="606D793B">
        <w:rPr>
          <w:rFonts w:ascii="Arial" w:eastAsiaTheme="minorEastAsia" w:hAnsi="Arial" w:cs="Arial"/>
        </w:rPr>
        <w:t xml:space="preserve"> to </w:t>
      </w:r>
      <w:r w:rsidR="006E26A9" w:rsidRPr="606D793B">
        <w:rPr>
          <w:rFonts w:ascii="Arial" w:eastAsiaTheme="minorEastAsia" w:hAnsi="Arial" w:cs="Arial"/>
        </w:rPr>
        <w:t>add to or refine</w:t>
      </w:r>
      <w:r w:rsidR="254A4242" w:rsidRPr="606D793B">
        <w:rPr>
          <w:rFonts w:ascii="Arial" w:eastAsiaTheme="minorEastAsia" w:hAnsi="Arial" w:cs="Arial"/>
        </w:rPr>
        <w:t xml:space="preserve"> </w:t>
      </w:r>
      <w:r w:rsidR="006E26A9" w:rsidRPr="606D793B">
        <w:rPr>
          <w:rFonts w:ascii="Arial" w:eastAsiaTheme="minorEastAsia" w:hAnsi="Arial" w:cs="Arial"/>
        </w:rPr>
        <w:t>this list</w:t>
      </w:r>
      <w:r w:rsidR="254A4242" w:rsidRPr="606D793B">
        <w:rPr>
          <w:rFonts w:ascii="Arial" w:eastAsiaTheme="minorEastAsia" w:hAnsi="Arial" w:cs="Arial"/>
        </w:rPr>
        <w:t xml:space="preserve"> during contract negotiations. The final set of performance metrics and frequency of collection will b</w:t>
      </w:r>
      <w:r w:rsidR="005C6776" w:rsidRPr="606D793B">
        <w:rPr>
          <w:rFonts w:ascii="Arial" w:eastAsiaTheme="minorEastAsia" w:hAnsi="Arial" w:cs="Arial"/>
        </w:rPr>
        <w:t>e negotiated by the successful p</w:t>
      </w:r>
      <w:r w:rsidR="254A4242" w:rsidRPr="606D793B">
        <w:rPr>
          <w:rFonts w:ascii="Arial" w:eastAsiaTheme="minorEastAsia" w:hAnsi="Arial" w:cs="Arial"/>
        </w:rPr>
        <w:t xml:space="preserve">roposer and the </w:t>
      </w:r>
      <w:r w:rsidR="00206D9E" w:rsidRPr="606D793B">
        <w:rPr>
          <w:rFonts w:ascii="Arial" w:eastAsiaTheme="minorEastAsia" w:hAnsi="Arial" w:cs="Arial"/>
        </w:rPr>
        <w:t>Pocono Counties Workforce Development Area</w:t>
      </w:r>
      <w:r w:rsidR="254A4242" w:rsidRPr="606D793B">
        <w:rPr>
          <w:rFonts w:ascii="Arial" w:eastAsiaTheme="minorEastAsia" w:hAnsi="Arial" w:cs="Arial"/>
          <w:color w:val="FF0000"/>
        </w:rPr>
        <w:t xml:space="preserve"> </w:t>
      </w:r>
      <w:r w:rsidR="254A4242" w:rsidRPr="606D793B">
        <w:rPr>
          <w:rFonts w:ascii="Arial" w:hAnsi="Arial" w:cs="Arial"/>
        </w:rPr>
        <w:t>prior to the finalization of an agreement between parties and may be adjusted over time as needed.</w:t>
      </w:r>
    </w:p>
    <w:p w14:paraId="297F5E51" w14:textId="6219A6D8" w:rsidR="26DF2E0E" w:rsidRDefault="26DF2E0E" w:rsidP="606D793B">
      <w:pPr>
        <w:spacing w:line="257" w:lineRule="auto"/>
        <w:jc w:val="both"/>
      </w:pPr>
      <w:r w:rsidRPr="606D793B">
        <w:rPr>
          <w:rFonts w:ascii="Arial" w:eastAsia="Arial" w:hAnsi="Arial" w:cs="Arial"/>
          <w:szCs w:val="24"/>
        </w:rPr>
        <w:t>The selected vendor's progress towards contract goals will be assessed using the following performance metrics, which include a mix of output and outcome measures:</w:t>
      </w:r>
    </w:p>
    <w:p w14:paraId="7374E46E" w14:textId="793BBE28" w:rsidR="26DF2E0E" w:rsidRDefault="26DF2E0E" w:rsidP="005861F6">
      <w:pPr>
        <w:pStyle w:val="ListParagraph"/>
        <w:numPr>
          <w:ilvl w:val="0"/>
          <w:numId w:val="1"/>
        </w:numPr>
        <w:spacing w:line="257" w:lineRule="auto"/>
        <w:jc w:val="both"/>
        <w:rPr>
          <w:rFonts w:ascii="Arial" w:eastAsia="Arial" w:hAnsi="Arial" w:cs="Arial"/>
          <w:szCs w:val="24"/>
        </w:rPr>
      </w:pPr>
      <w:r w:rsidRPr="606D793B">
        <w:rPr>
          <w:rFonts w:ascii="Arial" w:eastAsia="Arial" w:hAnsi="Arial" w:cs="Arial"/>
          <w:szCs w:val="24"/>
        </w:rPr>
        <w:t>Participants Enrolled</w:t>
      </w:r>
    </w:p>
    <w:p w14:paraId="3E1F68F1" w14:textId="69BEF683" w:rsidR="26DF2E0E" w:rsidRDefault="26DF2E0E" w:rsidP="005861F6">
      <w:pPr>
        <w:pStyle w:val="ListParagraph"/>
        <w:numPr>
          <w:ilvl w:val="1"/>
          <w:numId w:val="1"/>
        </w:numPr>
        <w:spacing w:line="257" w:lineRule="auto"/>
        <w:jc w:val="both"/>
        <w:rPr>
          <w:rFonts w:ascii="Arial" w:eastAsia="Arial" w:hAnsi="Arial" w:cs="Arial"/>
        </w:rPr>
      </w:pPr>
      <w:r w:rsidRPr="606D793B">
        <w:rPr>
          <w:rFonts w:ascii="Arial" w:eastAsia="Arial" w:hAnsi="Arial" w:cs="Arial"/>
        </w:rPr>
        <w:t>The vendor will provide a quarterly, yearly, and total contract report detailing the number of clients served, including relevant demographic information and enrollment details.</w:t>
      </w:r>
    </w:p>
    <w:p w14:paraId="7D416D41" w14:textId="44A78E84" w:rsidR="26DF2E0E" w:rsidRDefault="26DF2E0E" w:rsidP="005861F6">
      <w:pPr>
        <w:pStyle w:val="ListParagraph"/>
        <w:numPr>
          <w:ilvl w:val="0"/>
          <w:numId w:val="1"/>
        </w:numPr>
        <w:spacing w:line="257" w:lineRule="auto"/>
        <w:jc w:val="both"/>
        <w:rPr>
          <w:rFonts w:ascii="Arial" w:eastAsia="Arial" w:hAnsi="Arial" w:cs="Arial"/>
          <w:szCs w:val="24"/>
        </w:rPr>
      </w:pPr>
      <w:r w:rsidRPr="606D793B">
        <w:rPr>
          <w:rFonts w:ascii="Arial" w:eastAsia="Arial" w:hAnsi="Arial" w:cs="Arial"/>
          <w:szCs w:val="24"/>
        </w:rPr>
        <w:t>Internships Completed</w:t>
      </w:r>
    </w:p>
    <w:p w14:paraId="52DD7342" w14:textId="42ECE60E" w:rsidR="26DF2E0E" w:rsidRDefault="26DF2E0E" w:rsidP="005861F6">
      <w:pPr>
        <w:pStyle w:val="ListParagraph"/>
        <w:numPr>
          <w:ilvl w:val="1"/>
          <w:numId w:val="1"/>
        </w:numPr>
        <w:spacing w:line="257" w:lineRule="auto"/>
        <w:jc w:val="both"/>
        <w:rPr>
          <w:rFonts w:ascii="Arial" w:eastAsia="Arial" w:hAnsi="Arial" w:cs="Arial"/>
        </w:rPr>
      </w:pPr>
      <w:r w:rsidRPr="606D793B">
        <w:rPr>
          <w:rFonts w:ascii="Arial" w:eastAsia="Arial" w:hAnsi="Arial" w:cs="Arial"/>
        </w:rPr>
        <w:t>The vendor will submit a report on the number of participants who successfully completed the internship program, broken down by each course on a quarterly, yearly, and total contract basis.</w:t>
      </w:r>
    </w:p>
    <w:p w14:paraId="254892EE" w14:textId="7744E72B" w:rsidR="26DF2E0E" w:rsidRDefault="26DF2E0E" w:rsidP="005861F6">
      <w:pPr>
        <w:pStyle w:val="ListParagraph"/>
        <w:numPr>
          <w:ilvl w:val="0"/>
          <w:numId w:val="1"/>
        </w:numPr>
        <w:spacing w:line="257" w:lineRule="auto"/>
        <w:jc w:val="both"/>
        <w:rPr>
          <w:rFonts w:ascii="Arial" w:eastAsia="Arial" w:hAnsi="Arial" w:cs="Arial"/>
          <w:szCs w:val="24"/>
        </w:rPr>
      </w:pPr>
      <w:r w:rsidRPr="606D793B">
        <w:rPr>
          <w:rFonts w:ascii="Arial" w:eastAsia="Arial" w:hAnsi="Arial" w:cs="Arial"/>
          <w:szCs w:val="24"/>
        </w:rPr>
        <w:t>Workshops Completed</w:t>
      </w:r>
    </w:p>
    <w:p w14:paraId="374281A4" w14:textId="771CD349" w:rsidR="26DF2E0E" w:rsidRDefault="26DF2E0E" w:rsidP="005861F6">
      <w:pPr>
        <w:pStyle w:val="ListParagraph"/>
        <w:numPr>
          <w:ilvl w:val="1"/>
          <w:numId w:val="1"/>
        </w:numPr>
        <w:spacing w:line="257" w:lineRule="auto"/>
        <w:jc w:val="both"/>
        <w:rPr>
          <w:rFonts w:ascii="Arial" w:eastAsia="Arial" w:hAnsi="Arial" w:cs="Arial"/>
        </w:rPr>
      </w:pPr>
      <w:r w:rsidRPr="606D793B">
        <w:rPr>
          <w:rFonts w:ascii="Arial" w:eastAsia="Arial" w:hAnsi="Arial" w:cs="Arial"/>
        </w:rPr>
        <w:t xml:space="preserve">The vendor will provide a quarterly, yearly, and total contract report detailing the number of workshops completed per participant, including relevant workshop information and enrollment details including type of workshop, skills gained, etc. </w:t>
      </w:r>
    </w:p>
    <w:p w14:paraId="1F85B6EE" w14:textId="3D874E4C" w:rsidR="26DF2E0E" w:rsidRDefault="26DF2E0E" w:rsidP="005861F6">
      <w:pPr>
        <w:pStyle w:val="ListParagraph"/>
        <w:numPr>
          <w:ilvl w:val="0"/>
          <w:numId w:val="1"/>
        </w:numPr>
        <w:spacing w:line="257" w:lineRule="auto"/>
        <w:jc w:val="both"/>
        <w:rPr>
          <w:rFonts w:ascii="Arial" w:eastAsia="Arial" w:hAnsi="Arial" w:cs="Arial"/>
          <w:szCs w:val="24"/>
        </w:rPr>
      </w:pPr>
      <w:r w:rsidRPr="606D793B">
        <w:rPr>
          <w:rFonts w:ascii="Arial" w:eastAsia="Arial" w:hAnsi="Arial" w:cs="Arial"/>
          <w:szCs w:val="24"/>
        </w:rPr>
        <w:t>Job Placement or Education Enrollment Post-Program</w:t>
      </w:r>
    </w:p>
    <w:p w14:paraId="295537EC" w14:textId="6193B3F5" w:rsidR="26DF2E0E" w:rsidRDefault="26DF2E0E" w:rsidP="005861F6">
      <w:pPr>
        <w:pStyle w:val="ListParagraph"/>
        <w:numPr>
          <w:ilvl w:val="1"/>
          <w:numId w:val="1"/>
        </w:numPr>
        <w:spacing w:line="257" w:lineRule="auto"/>
        <w:jc w:val="both"/>
        <w:rPr>
          <w:rFonts w:ascii="Arial" w:eastAsia="Arial" w:hAnsi="Arial" w:cs="Arial"/>
        </w:rPr>
      </w:pPr>
      <w:r w:rsidRPr="606D793B">
        <w:rPr>
          <w:rFonts w:ascii="Arial" w:eastAsia="Arial" w:hAnsi="Arial" w:cs="Arial"/>
        </w:rPr>
        <w:t>The vendor will provide data to be inputted on job placements and educational enrollment, including employment and employer or educational institution information, for participants who completed the program on a quarterly, yearly, and total contract basis.</w:t>
      </w:r>
    </w:p>
    <w:p w14:paraId="747FEF10" w14:textId="74A8EF13" w:rsidR="26DF2E0E" w:rsidRDefault="26DF2E0E" w:rsidP="005861F6">
      <w:pPr>
        <w:pStyle w:val="ListParagraph"/>
        <w:numPr>
          <w:ilvl w:val="0"/>
          <w:numId w:val="1"/>
        </w:numPr>
        <w:spacing w:line="257" w:lineRule="auto"/>
        <w:jc w:val="both"/>
        <w:rPr>
          <w:rFonts w:ascii="Arial" w:eastAsia="Arial" w:hAnsi="Arial" w:cs="Arial"/>
          <w:szCs w:val="24"/>
        </w:rPr>
      </w:pPr>
      <w:r w:rsidRPr="606D793B">
        <w:rPr>
          <w:rFonts w:ascii="Arial" w:eastAsia="Arial" w:hAnsi="Arial" w:cs="Arial"/>
          <w:szCs w:val="24"/>
        </w:rPr>
        <w:t>Measurable Skill Gains</w:t>
      </w:r>
    </w:p>
    <w:p w14:paraId="3EC14BAA" w14:textId="26A270F1" w:rsidR="26DF2E0E" w:rsidRDefault="26DF2E0E" w:rsidP="005861F6">
      <w:pPr>
        <w:pStyle w:val="ListParagraph"/>
        <w:numPr>
          <w:ilvl w:val="1"/>
          <w:numId w:val="1"/>
        </w:numPr>
        <w:spacing w:line="257" w:lineRule="auto"/>
        <w:jc w:val="both"/>
        <w:rPr>
          <w:rFonts w:ascii="Arial" w:eastAsia="Arial" w:hAnsi="Arial" w:cs="Arial"/>
          <w:color w:val="000000" w:themeColor="text1"/>
        </w:rPr>
      </w:pPr>
      <w:r w:rsidRPr="606D793B">
        <w:rPr>
          <w:rFonts w:ascii="Arial" w:eastAsia="Arial" w:hAnsi="Arial" w:cs="Arial"/>
          <w:color w:val="000000" w:themeColor="text1"/>
        </w:rPr>
        <w:t>The total number of participants that obtain a measurable skill gain on a quarterly, yearly, and contract basis.</w:t>
      </w:r>
    </w:p>
    <w:tbl>
      <w:tblPr>
        <w:tblStyle w:val="TableGrid"/>
        <w:tblW w:w="0" w:type="auto"/>
        <w:jc w:val="center"/>
        <w:tblLayout w:type="fixed"/>
        <w:tblLook w:val="06A0" w:firstRow="1" w:lastRow="0" w:firstColumn="1" w:lastColumn="0" w:noHBand="1" w:noVBand="1"/>
      </w:tblPr>
      <w:tblGrid>
        <w:gridCol w:w="1830"/>
        <w:gridCol w:w="1635"/>
        <w:gridCol w:w="1965"/>
        <w:gridCol w:w="1935"/>
        <w:gridCol w:w="2265"/>
      </w:tblGrid>
      <w:tr w:rsidR="606D793B" w14:paraId="222A6CE2" w14:textId="77777777" w:rsidTr="606D793B">
        <w:trPr>
          <w:trHeight w:val="300"/>
          <w:jc w:val="center"/>
        </w:trPr>
        <w:tc>
          <w:tcPr>
            <w:tcW w:w="1830" w:type="dxa"/>
            <w:tcBorders>
              <w:top w:val="single" w:sz="8" w:space="0" w:color="auto"/>
              <w:left w:val="single" w:sz="8" w:space="0" w:color="auto"/>
              <w:bottom w:val="single" w:sz="8" w:space="0" w:color="auto"/>
              <w:right w:val="single" w:sz="8" w:space="0" w:color="auto"/>
            </w:tcBorders>
            <w:tcMar>
              <w:left w:w="105" w:type="dxa"/>
              <w:right w:w="105" w:type="dxa"/>
            </w:tcMar>
          </w:tcPr>
          <w:p w14:paraId="12F7513D" w14:textId="0CCDDAED" w:rsidR="606D793B" w:rsidRDefault="606D793B" w:rsidP="606D793B">
            <w:pPr>
              <w:spacing w:line="257" w:lineRule="auto"/>
              <w:jc w:val="center"/>
            </w:pPr>
            <w:r w:rsidRPr="606D793B">
              <w:rPr>
                <w:rFonts w:ascii="Arial" w:eastAsia="Arial" w:hAnsi="Arial" w:cs="Arial"/>
                <w:b/>
                <w:bCs/>
                <w:color w:val="000000" w:themeColor="text1"/>
                <w:szCs w:val="24"/>
              </w:rPr>
              <w:t>Performance Metric</w:t>
            </w:r>
          </w:p>
        </w:tc>
        <w:tc>
          <w:tcPr>
            <w:tcW w:w="1635" w:type="dxa"/>
            <w:tcBorders>
              <w:top w:val="single" w:sz="8" w:space="0" w:color="auto"/>
              <w:left w:val="single" w:sz="8" w:space="0" w:color="auto"/>
              <w:bottom w:val="single" w:sz="8" w:space="0" w:color="auto"/>
              <w:right w:val="single" w:sz="8" w:space="0" w:color="auto"/>
            </w:tcBorders>
            <w:tcMar>
              <w:left w:w="105" w:type="dxa"/>
              <w:right w:w="105" w:type="dxa"/>
            </w:tcMar>
          </w:tcPr>
          <w:p w14:paraId="6E2AACB7" w14:textId="2091EC47" w:rsidR="606D793B" w:rsidRDefault="606D793B" w:rsidP="606D793B">
            <w:pPr>
              <w:spacing w:line="257" w:lineRule="auto"/>
              <w:jc w:val="center"/>
            </w:pPr>
            <w:r w:rsidRPr="606D793B">
              <w:rPr>
                <w:rFonts w:ascii="Arial" w:eastAsia="Arial" w:hAnsi="Arial" w:cs="Arial"/>
                <w:b/>
                <w:bCs/>
                <w:color w:val="000000" w:themeColor="text1"/>
                <w:szCs w:val="24"/>
              </w:rPr>
              <w:t>Data Source</w:t>
            </w:r>
          </w:p>
        </w:tc>
        <w:tc>
          <w:tcPr>
            <w:tcW w:w="1965" w:type="dxa"/>
            <w:tcBorders>
              <w:top w:val="single" w:sz="8" w:space="0" w:color="auto"/>
              <w:left w:val="single" w:sz="8" w:space="0" w:color="auto"/>
              <w:bottom w:val="single" w:sz="8" w:space="0" w:color="auto"/>
              <w:right w:val="single" w:sz="8" w:space="0" w:color="auto"/>
            </w:tcBorders>
            <w:tcMar>
              <w:left w:w="105" w:type="dxa"/>
              <w:right w:w="105" w:type="dxa"/>
            </w:tcMar>
          </w:tcPr>
          <w:p w14:paraId="11AB3023" w14:textId="50E7ECC6" w:rsidR="606D793B" w:rsidRDefault="606D793B" w:rsidP="606D793B">
            <w:pPr>
              <w:spacing w:line="257" w:lineRule="auto"/>
              <w:jc w:val="center"/>
            </w:pPr>
            <w:r w:rsidRPr="606D793B">
              <w:rPr>
                <w:rFonts w:ascii="Arial" w:eastAsia="Arial" w:hAnsi="Arial" w:cs="Arial"/>
                <w:b/>
                <w:bCs/>
                <w:color w:val="000000" w:themeColor="text1"/>
                <w:szCs w:val="24"/>
              </w:rPr>
              <w:t>Data Collection Frequency</w:t>
            </w:r>
          </w:p>
        </w:tc>
        <w:tc>
          <w:tcPr>
            <w:tcW w:w="1935" w:type="dxa"/>
            <w:tcBorders>
              <w:top w:val="single" w:sz="8" w:space="0" w:color="auto"/>
              <w:left w:val="single" w:sz="8" w:space="0" w:color="auto"/>
              <w:bottom w:val="single" w:sz="8" w:space="0" w:color="auto"/>
              <w:right w:val="single" w:sz="8" w:space="0" w:color="auto"/>
            </w:tcBorders>
            <w:tcMar>
              <w:left w:w="105" w:type="dxa"/>
              <w:right w:w="105" w:type="dxa"/>
            </w:tcMar>
          </w:tcPr>
          <w:p w14:paraId="176B9D10" w14:textId="68BB7E80" w:rsidR="606D793B" w:rsidRDefault="606D793B" w:rsidP="606D793B">
            <w:pPr>
              <w:spacing w:line="257" w:lineRule="auto"/>
              <w:jc w:val="center"/>
            </w:pPr>
            <w:r w:rsidRPr="606D793B">
              <w:rPr>
                <w:rFonts w:ascii="Arial" w:eastAsia="Arial" w:hAnsi="Arial" w:cs="Arial"/>
                <w:b/>
                <w:bCs/>
                <w:color w:val="000000" w:themeColor="text1"/>
                <w:szCs w:val="24"/>
              </w:rPr>
              <w:t>Data Collection Responsibility</w:t>
            </w:r>
          </w:p>
        </w:tc>
        <w:tc>
          <w:tcPr>
            <w:tcW w:w="2265" w:type="dxa"/>
            <w:tcBorders>
              <w:top w:val="single" w:sz="8" w:space="0" w:color="auto"/>
              <w:left w:val="single" w:sz="8" w:space="0" w:color="auto"/>
              <w:bottom w:val="single" w:sz="8" w:space="0" w:color="auto"/>
              <w:right w:val="single" w:sz="8" w:space="0" w:color="auto"/>
            </w:tcBorders>
            <w:tcMar>
              <w:left w:w="105" w:type="dxa"/>
              <w:right w:w="105" w:type="dxa"/>
            </w:tcMar>
          </w:tcPr>
          <w:p w14:paraId="2BFEA647" w14:textId="68FAE3FD" w:rsidR="606D793B" w:rsidRDefault="606D793B" w:rsidP="606D793B">
            <w:pPr>
              <w:spacing w:line="257" w:lineRule="auto"/>
              <w:jc w:val="center"/>
            </w:pPr>
            <w:r w:rsidRPr="606D793B">
              <w:rPr>
                <w:rFonts w:ascii="Arial" w:eastAsia="Arial" w:hAnsi="Arial" w:cs="Arial"/>
                <w:b/>
                <w:bCs/>
                <w:color w:val="000000" w:themeColor="text1"/>
                <w:szCs w:val="24"/>
              </w:rPr>
              <w:t>Data Review Cadence</w:t>
            </w:r>
          </w:p>
        </w:tc>
      </w:tr>
      <w:tr w:rsidR="606D793B" w14:paraId="1CD89799" w14:textId="77777777" w:rsidTr="606D793B">
        <w:trPr>
          <w:trHeight w:val="885"/>
          <w:jc w:val="center"/>
        </w:trPr>
        <w:tc>
          <w:tcPr>
            <w:tcW w:w="1830" w:type="dxa"/>
            <w:tcBorders>
              <w:top w:val="single" w:sz="8" w:space="0" w:color="auto"/>
              <w:left w:val="single" w:sz="8" w:space="0" w:color="auto"/>
              <w:bottom w:val="single" w:sz="8" w:space="0" w:color="auto"/>
              <w:right w:val="single" w:sz="8" w:space="0" w:color="auto"/>
            </w:tcBorders>
            <w:tcMar>
              <w:left w:w="105" w:type="dxa"/>
              <w:right w:w="105" w:type="dxa"/>
            </w:tcMar>
          </w:tcPr>
          <w:p w14:paraId="79518CD7" w14:textId="56D5C7AD" w:rsidR="606D793B" w:rsidRDefault="606D793B" w:rsidP="606D793B">
            <w:pPr>
              <w:spacing w:line="257" w:lineRule="auto"/>
            </w:pPr>
            <w:r w:rsidRPr="606D793B">
              <w:rPr>
                <w:rFonts w:ascii="Arial" w:eastAsia="Arial" w:hAnsi="Arial" w:cs="Arial"/>
                <w:color w:val="000000" w:themeColor="text1"/>
                <w:szCs w:val="24"/>
              </w:rPr>
              <w:t>Participants Served</w:t>
            </w:r>
          </w:p>
        </w:tc>
        <w:tc>
          <w:tcPr>
            <w:tcW w:w="1635" w:type="dxa"/>
            <w:tcBorders>
              <w:top w:val="single" w:sz="8" w:space="0" w:color="auto"/>
              <w:left w:val="single" w:sz="8" w:space="0" w:color="auto"/>
              <w:bottom w:val="single" w:sz="8" w:space="0" w:color="auto"/>
              <w:right w:val="single" w:sz="8" w:space="0" w:color="auto"/>
            </w:tcBorders>
            <w:tcMar>
              <w:left w:w="105" w:type="dxa"/>
              <w:right w:w="105" w:type="dxa"/>
            </w:tcMar>
          </w:tcPr>
          <w:p w14:paraId="380A26B1" w14:textId="03D24A37" w:rsidR="606D793B" w:rsidRDefault="606D793B" w:rsidP="606D793B">
            <w:pPr>
              <w:spacing w:line="257" w:lineRule="auto"/>
            </w:pPr>
            <w:r w:rsidRPr="606D793B">
              <w:rPr>
                <w:rFonts w:ascii="Arial" w:eastAsia="Arial" w:hAnsi="Arial" w:cs="Arial"/>
                <w:color w:val="000000" w:themeColor="text1"/>
                <w:szCs w:val="24"/>
              </w:rPr>
              <w:t>Performance Reports</w:t>
            </w:r>
          </w:p>
        </w:tc>
        <w:tc>
          <w:tcPr>
            <w:tcW w:w="1965" w:type="dxa"/>
            <w:tcBorders>
              <w:top w:val="single" w:sz="8" w:space="0" w:color="auto"/>
              <w:left w:val="single" w:sz="8" w:space="0" w:color="auto"/>
              <w:bottom w:val="single" w:sz="8" w:space="0" w:color="auto"/>
              <w:right w:val="single" w:sz="8" w:space="0" w:color="auto"/>
            </w:tcBorders>
            <w:tcMar>
              <w:left w:w="105" w:type="dxa"/>
              <w:right w:w="105" w:type="dxa"/>
            </w:tcMar>
          </w:tcPr>
          <w:p w14:paraId="2D34C857" w14:textId="1DE91C0D" w:rsidR="606D793B" w:rsidRDefault="606D793B" w:rsidP="606D793B">
            <w:pPr>
              <w:spacing w:line="257" w:lineRule="auto"/>
            </w:pPr>
            <w:r w:rsidRPr="606D793B">
              <w:rPr>
                <w:rFonts w:ascii="Arial" w:eastAsia="Arial" w:hAnsi="Arial" w:cs="Arial"/>
                <w:color w:val="000000" w:themeColor="text1"/>
                <w:szCs w:val="24"/>
              </w:rPr>
              <w:t>Quarterly, yearly, total contract length</w:t>
            </w:r>
          </w:p>
        </w:tc>
        <w:tc>
          <w:tcPr>
            <w:tcW w:w="1935" w:type="dxa"/>
            <w:tcBorders>
              <w:top w:val="single" w:sz="8" w:space="0" w:color="auto"/>
              <w:left w:val="single" w:sz="8" w:space="0" w:color="auto"/>
              <w:bottom w:val="single" w:sz="8" w:space="0" w:color="auto"/>
              <w:right w:val="single" w:sz="8" w:space="0" w:color="auto"/>
            </w:tcBorders>
            <w:tcMar>
              <w:left w:w="105" w:type="dxa"/>
              <w:right w:w="105" w:type="dxa"/>
            </w:tcMar>
          </w:tcPr>
          <w:p w14:paraId="402D9F9D" w14:textId="0E135AD8" w:rsidR="606D793B" w:rsidRDefault="606D793B" w:rsidP="606D793B">
            <w:pPr>
              <w:spacing w:line="257" w:lineRule="auto"/>
            </w:pPr>
            <w:r w:rsidRPr="606D793B">
              <w:rPr>
                <w:rFonts w:ascii="Arial" w:eastAsia="Arial" w:hAnsi="Arial" w:cs="Arial"/>
                <w:color w:val="000000" w:themeColor="text1"/>
                <w:szCs w:val="24"/>
              </w:rPr>
              <w:t>Vendor, PCWDA Staff</w:t>
            </w:r>
          </w:p>
        </w:tc>
        <w:tc>
          <w:tcPr>
            <w:tcW w:w="2265" w:type="dxa"/>
            <w:tcBorders>
              <w:top w:val="single" w:sz="8" w:space="0" w:color="auto"/>
              <w:left w:val="single" w:sz="8" w:space="0" w:color="auto"/>
              <w:bottom w:val="single" w:sz="8" w:space="0" w:color="auto"/>
              <w:right w:val="single" w:sz="8" w:space="0" w:color="auto"/>
            </w:tcBorders>
            <w:tcMar>
              <w:left w:w="105" w:type="dxa"/>
              <w:right w:w="105" w:type="dxa"/>
            </w:tcMar>
          </w:tcPr>
          <w:p w14:paraId="6F06C371" w14:textId="102B75A9" w:rsidR="606D793B" w:rsidRDefault="606D793B" w:rsidP="606D793B">
            <w:pPr>
              <w:spacing w:line="257" w:lineRule="auto"/>
            </w:pPr>
            <w:r w:rsidRPr="606D793B">
              <w:rPr>
                <w:rFonts w:ascii="Arial" w:eastAsia="Arial" w:hAnsi="Arial" w:cs="Arial"/>
                <w:color w:val="000000" w:themeColor="text1"/>
                <w:szCs w:val="24"/>
              </w:rPr>
              <w:t>Quarterly, yearly, contract length.</w:t>
            </w:r>
          </w:p>
        </w:tc>
      </w:tr>
      <w:tr w:rsidR="606D793B" w14:paraId="7A4F3089" w14:textId="77777777" w:rsidTr="606D793B">
        <w:trPr>
          <w:trHeight w:val="300"/>
          <w:jc w:val="center"/>
        </w:trPr>
        <w:tc>
          <w:tcPr>
            <w:tcW w:w="1830" w:type="dxa"/>
            <w:tcBorders>
              <w:top w:val="single" w:sz="8" w:space="0" w:color="auto"/>
              <w:left w:val="single" w:sz="8" w:space="0" w:color="auto"/>
              <w:bottom w:val="single" w:sz="8" w:space="0" w:color="auto"/>
              <w:right w:val="single" w:sz="8" w:space="0" w:color="auto"/>
            </w:tcBorders>
            <w:tcMar>
              <w:left w:w="105" w:type="dxa"/>
              <w:right w:w="105" w:type="dxa"/>
            </w:tcMar>
          </w:tcPr>
          <w:p w14:paraId="361EAE37" w14:textId="1B0BF2D5" w:rsidR="4B2EE322" w:rsidRDefault="4B2EE322" w:rsidP="606D793B">
            <w:pPr>
              <w:spacing w:line="257" w:lineRule="auto"/>
              <w:rPr>
                <w:rFonts w:ascii="Arial" w:eastAsia="Arial" w:hAnsi="Arial" w:cs="Arial"/>
                <w:color w:val="000000" w:themeColor="text1"/>
                <w:szCs w:val="24"/>
              </w:rPr>
            </w:pPr>
            <w:r w:rsidRPr="606D793B">
              <w:rPr>
                <w:rFonts w:ascii="Arial" w:eastAsia="Arial" w:hAnsi="Arial" w:cs="Arial"/>
                <w:color w:val="000000" w:themeColor="text1"/>
                <w:szCs w:val="24"/>
              </w:rPr>
              <w:t xml:space="preserve">Internship </w:t>
            </w:r>
            <w:r w:rsidR="606D793B" w:rsidRPr="606D793B">
              <w:rPr>
                <w:rFonts w:ascii="Arial" w:eastAsia="Arial" w:hAnsi="Arial" w:cs="Arial"/>
                <w:color w:val="000000" w:themeColor="text1"/>
                <w:szCs w:val="24"/>
              </w:rPr>
              <w:t>Completions</w:t>
            </w:r>
          </w:p>
        </w:tc>
        <w:tc>
          <w:tcPr>
            <w:tcW w:w="1635" w:type="dxa"/>
            <w:tcBorders>
              <w:top w:val="single" w:sz="8" w:space="0" w:color="auto"/>
              <w:left w:val="single" w:sz="8" w:space="0" w:color="auto"/>
              <w:bottom w:val="single" w:sz="8" w:space="0" w:color="auto"/>
              <w:right w:val="single" w:sz="8" w:space="0" w:color="auto"/>
            </w:tcBorders>
            <w:tcMar>
              <w:left w:w="105" w:type="dxa"/>
              <w:right w:w="105" w:type="dxa"/>
            </w:tcMar>
          </w:tcPr>
          <w:p w14:paraId="710C5C0E" w14:textId="62A6DB6B" w:rsidR="606D793B" w:rsidRDefault="606D793B" w:rsidP="606D793B">
            <w:pPr>
              <w:spacing w:line="257" w:lineRule="auto"/>
            </w:pPr>
            <w:r w:rsidRPr="606D793B">
              <w:rPr>
                <w:rFonts w:ascii="Arial" w:eastAsia="Arial" w:hAnsi="Arial" w:cs="Arial"/>
                <w:color w:val="000000" w:themeColor="text1"/>
                <w:szCs w:val="24"/>
              </w:rPr>
              <w:t>Performance Reports</w:t>
            </w:r>
          </w:p>
        </w:tc>
        <w:tc>
          <w:tcPr>
            <w:tcW w:w="1965" w:type="dxa"/>
            <w:tcBorders>
              <w:top w:val="single" w:sz="8" w:space="0" w:color="auto"/>
              <w:left w:val="single" w:sz="8" w:space="0" w:color="auto"/>
              <w:bottom w:val="single" w:sz="8" w:space="0" w:color="auto"/>
              <w:right w:val="single" w:sz="8" w:space="0" w:color="auto"/>
            </w:tcBorders>
            <w:tcMar>
              <w:left w:w="105" w:type="dxa"/>
              <w:right w:w="105" w:type="dxa"/>
            </w:tcMar>
          </w:tcPr>
          <w:p w14:paraId="74066A9B" w14:textId="6D183585" w:rsidR="606D793B" w:rsidRDefault="606D793B" w:rsidP="606D793B">
            <w:pPr>
              <w:spacing w:line="257" w:lineRule="auto"/>
            </w:pPr>
            <w:r w:rsidRPr="606D793B">
              <w:rPr>
                <w:rFonts w:ascii="Arial" w:eastAsia="Arial" w:hAnsi="Arial" w:cs="Arial"/>
                <w:color w:val="000000" w:themeColor="text1"/>
                <w:szCs w:val="24"/>
              </w:rPr>
              <w:t>Quarterly, yearly, total contract length</w:t>
            </w:r>
          </w:p>
        </w:tc>
        <w:tc>
          <w:tcPr>
            <w:tcW w:w="1935" w:type="dxa"/>
            <w:tcBorders>
              <w:top w:val="single" w:sz="8" w:space="0" w:color="auto"/>
              <w:left w:val="single" w:sz="8" w:space="0" w:color="auto"/>
              <w:bottom w:val="single" w:sz="8" w:space="0" w:color="auto"/>
              <w:right w:val="single" w:sz="8" w:space="0" w:color="auto"/>
            </w:tcBorders>
            <w:tcMar>
              <w:left w:w="105" w:type="dxa"/>
              <w:right w:w="105" w:type="dxa"/>
            </w:tcMar>
          </w:tcPr>
          <w:p w14:paraId="74562849" w14:textId="233691FF" w:rsidR="606D793B" w:rsidRDefault="606D793B" w:rsidP="606D793B">
            <w:pPr>
              <w:spacing w:line="257" w:lineRule="auto"/>
            </w:pPr>
            <w:r w:rsidRPr="606D793B">
              <w:rPr>
                <w:rFonts w:ascii="Arial" w:eastAsia="Arial" w:hAnsi="Arial" w:cs="Arial"/>
                <w:color w:val="000000" w:themeColor="text1"/>
                <w:szCs w:val="24"/>
              </w:rPr>
              <w:t>Vendor, PCWDA Staff</w:t>
            </w:r>
          </w:p>
          <w:p w14:paraId="62214D04" w14:textId="0A701C1A" w:rsidR="606D793B" w:rsidRDefault="606D793B" w:rsidP="606D793B">
            <w:pPr>
              <w:spacing w:line="257" w:lineRule="auto"/>
            </w:pPr>
            <w:r w:rsidRPr="606D793B">
              <w:rPr>
                <w:rFonts w:ascii="Arial" w:eastAsia="Arial" w:hAnsi="Arial" w:cs="Arial"/>
                <w:color w:val="000000" w:themeColor="text1"/>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5" w:type="dxa"/>
              <w:right w:w="105" w:type="dxa"/>
            </w:tcMar>
          </w:tcPr>
          <w:p w14:paraId="660D90DF" w14:textId="0D16C4BC" w:rsidR="606D793B" w:rsidRDefault="606D793B" w:rsidP="606D793B">
            <w:pPr>
              <w:spacing w:line="257" w:lineRule="auto"/>
            </w:pPr>
            <w:r w:rsidRPr="606D793B">
              <w:rPr>
                <w:rFonts w:ascii="Arial" w:eastAsia="Arial" w:hAnsi="Arial" w:cs="Arial"/>
                <w:color w:val="000000" w:themeColor="text1"/>
                <w:szCs w:val="24"/>
              </w:rPr>
              <w:t>Quarterly, yearly, contract length.</w:t>
            </w:r>
          </w:p>
          <w:p w14:paraId="2FBE1C7A" w14:textId="25CC412D" w:rsidR="606D793B" w:rsidRDefault="606D793B" w:rsidP="606D793B">
            <w:pPr>
              <w:spacing w:line="257" w:lineRule="auto"/>
            </w:pPr>
            <w:r w:rsidRPr="606D793B">
              <w:rPr>
                <w:rFonts w:ascii="Arial" w:eastAsia="Arial" w:hAnsi="Arial" w:cs="Arial"/>
                <w:color w:val="000000" w:themeColor="text1"/>
                <w:szCs w:val="24"/>
              </w:rPr>
              <w:t xml:space="preserve"> </w:t>
            </w:r>
          </w:p>
        </w:tc>
      </w:tr>
      <w:tr w:rsidR="606D793B" w14:paraId="52BB7F68" w14:textId="77777777" w:rsidTr="606D793B">
        <w:trPr>
          <w:trHeight w:val="300"/>
          <w:jc w:val="center"/>
        </w:trPr>
        <w:tc>
          <w:tcPr>
            <w:tcW w:w="1830" w:type="dxa"/>
            <w:tcBorders>
              <w:top w:val="single" w:sz="8" w:space="0" w:color="auto"/>
              <w:left w:val="single" w:sz="8" w:space="0" w:color="auto"/>
              <w:bottom w:val="single" w:sz="8" w:space="0" w:color="auto"/>
              <w:right w:val="single" w:sz="8" w:space="0" w:color="auto"/>
            </w:tcBorders>
            <w:tcMar>
              <w:left w:w="105" w:type="dxa"/>
              <w:right w:w="105" w:type="dxa"/>
            </w:tcMar>
          </w:tcPr>
          <w:p w14:paraId="48853466" w14:textId="61913F90" w:rsidR="4CAE253B" w:rsidRDefault="4CAE253B" w:rsidP="606D793B">
            <w:pPr>
              <w:spacing w:line="257" w:lineRule="auto"/>
            </w:pPr>
            <w:r w:rsidRPr="606D793B">
              <w:rPr>
                <w:rFonts w:ascii="Arial" w:eastAsia="Arial" w:hAnsi="Arial" w:cs="Arial"/>
                <w:color w:val="000000" w:themeColor="text1"/>
                <w:szCs w:val="24"/>
              </w:rPr>
              <w:t>Workshops Completed</w:t>
            </w:r>
          </w:p>
        </w:tc>
        <w:tc>
          <w:tcPr>
            <w:tcW w:w="1635" w:type="dxa"/>
            <w:tcBorders>
              <w:top w:val="single" w:sz="8" w:space="0" w:color="auto"/>
              <w:left w:val="single" w:sz="8" w:space="0" w:color="auto"/>
              <w:bottom w:val="single" w:sz="8" w:space="0" w:color="auto"/>
              <w:right w:val="single" w:sz="8" w:space="0" w:color="auto"/>
            </w:tcBorders>
            <w:tcMar>
              <w:left w:w="105" w:type="dxa"/>
              <w:right w:w="105" w:type="dxa"/>
            </w:tcMar>
          </w:tcPr>
          <w:p w14:paraId="05234211" w14:textId="16E32A6A" w:rsidR="606D793B" w:rsidRDefault="606D793B" w:rsidP="606D793B">
            <w:pPr>
              <w:spacing w:line="257" w:lineRule="auto"/>
              <w:rPr>
                <w:rFonts w:ascii="Arial" w:eastAsia="Arial" w:hAnsi="Arial" w:cs="Arial"/>
                <w:color w:val="000000" w:themeColor="text1"/>
                <w:szCs w:val="24"/>
              </w:rPr>
            </w:pPr>
            <w:r w:rsidRPr="606D793B">
              <w:rPr>
                <w:rFonts w:ascii="Arial" w:eastAsia="Arial" w:hAnsi="Arial" w:cs="Arial"/>
                <w:color w:val="000000" w:themeColor="text1"/>
                <w:szCs w:val="24"/>
              </w:rPr>
              <w:t>Performance Reports</w:t>
            </w:r>
          </w:p>
        </w:tc>
        <w:tc>
          <w:tcPr>
            <w:tcW w:w="1965" w:type="dxa"/>
            <w:tcBorders>
              <w:top w:val="single" w:sz="8" w:space="0" w:color="auto"/>
              <w:left w:val="single" w:sz="8" w:space="0" w:color="auto"/>
              <w:bottom w:val="single" w:sz="8" w:space="0" w:color="auto"/>
              <w:right w:val="single" w:sz="8" w:space="0" w:color="auto"/>
            </w:tcBorders>
            <w:tcMar>
              <w:left w:w="105" w:type="dxa"/>
              <w:right w:w="105" w:type="dxa"/>
            </w:tcMar>
          </w:tcPr>
          <w:p w14:paraId="174337C6" w14:textId="2FE480C7" w:rsidR="606D793B" w:rsidRDefault="606D793B" w:rsidP="606D793B">
            <w:pPr>
              <w:spacing w:line="257" w:lineRule="auto"/>
            </w:pPr>
            <w:r w:rsidRPr="606D793B">
              <w:rPr>
                <w:rFonts w:ascii="Arial" w:eastAsia="Arial" w:hAnsi="Arial" w:cs="Arial"/>
                <w:color w:val="000000" w:themeColor="text1"/>
                <w:szCs w:val="24"/>
              </w:rPr>
              <w:t>Quarterly, yearly, total contract length</w:t>
            </w:r>
          </w:p>
        </w:tc>
        <w:tc>
          <w:tcPr>
            <w:tcW w:w="1935" w:type="dxa"/>
            <w:tcBorders>
              <w:top w:val="single" w:sz="8" w:space="0" w:color="auto"/>
              <w:left w:val="single" w:sz="8" w:space="0" w:color="auto"/>
              <w:bottom w:val="single" w:sz="8" w:space="0" w:color="auto"/>
              <w:right w:val="single" w:sz="8" w:space="0" w:color="auto"/>
            </w:tcBorders>
            <w:tcMar>
              <w:left w:w="105" w:type="dxa"/>
              <w:right w:w="105" w:type="dxa"/>
            </w:tcMar>
          </w:tcPr>
          <w:p w14:paraId="37DE1913" w14:textId="3CF8C5DA" w:rsidR="606D793B" w:rsidRDefault="606D793B" w:rsidP="606D793B">
            <w:pPr>
              <w:spacing w:line="257" w:lineRule="auto"/>
            </w:pPr>
            <w:r w:rsidRPr="606D793B">
              <w:rPr>
                <w:rFonts w:ascii="Arial" w:eastAsia="Arial" w:hAnsi="Arial" w:cs="Arial"/>
                <w:color w:val="000000" w:themeColor="text1"/>
                <w:szCs w:val="24"/>
              </w:rPr>
              <w:t>Vendor, PCWDA Staff</w:t>
            </w:r>
          </w:p>
          <w:p w14:paraId="255DB37B" w14:textId="7D884929" w:rsidR="606D793B" w:rsidRDefault="606D793B" w:rsidP="606D793B">
            <w:pPr>
              <w:spacing w:line="257" w:lineRule="auto"/>
            </w:pPr>
            <w:r w:rsidRPr="606D793B">
              <w:rPr>
                <w:rFonts w:ascii="Arial" w:eastAsia="Arial" w:hAnsi="Arial" w:cs="Arial"/>
                <w:color w:val="000000" w:themeColor="text1"/>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5" w:type="dxa"/>
              <w:right w:w="105" w:type="dxa"/>
            </w:tcMar>
          </w:tcPr>
          <w:p w14:paraId="6BFD7757" w14:textId="6D9356CD" w:rsidR="606D793B" w:rsidRDefault="606D793B" w:rsidP="606D793B">
            <w:pPr>
              <w:spacing w:line="257" w:lineRule="auto"/>
            </w:pPr>
            <w:r w:rsidRPr="606D793B">
              <w:rPr>
                <w:rFonts w:ascii="Arial" w:eastAsia="Arial" w:hAnsi="Arial" w:cs="Arial"/>
                <w:color w:val="000000" w:themeColor="text1"/>
                <w:szCs w:val="24"/>
              </w:rPr>
              <w:t>Quarterly, yearly, contract length.</w:t>
            </w:r>
          </w:p>
          <w:p w14:paraId="336E36E3" w14:textId="22AD5D71" w:rsidR="606D793B" w:rsidRDefault="606D793B" w:rsidP="606D793B">
            <w:pPr>
              <w:spacing w:line="257" w:lineRule="auto"/>
            </w:pPr>
            <w:r w:rsidRPr="606D793B">
              <w:rPr>
                <w:rFonts w:ascii="Arial" w:eastAsia="Arial" w:hAnsi="Arial" w:cs="Arial"/>
                <w:color w:val="000000" w:themeColor="text1"/>
                <w:szCs w:val="24"/>
              </w:rPr>
              <w:t xml:space="preserve"> </w:t>
            </w:r>
          </w:p>
        </w:tc>
      </w:tr>
      <w:tr w:rsidR="606D793B" w14:paraId="3CCAA829" w14:textId="77777777" w:rsidTr="606D793B">
        <w:trPr>
          <w:trHeight w:val="300"/>
          <w:jc w:val="center"/>
        </w:trPr>
        <w:tc>
          <w:tcPr>
            <w:tcW w:w="1830" w:type="dxa"/>
            <w:tcBorders>
              <w:top w:val="single" w:sz="8" w:space="0" w:color="auto"/>
              <w:left w:val="single" w:sz="8" w:space="0" w:color="auto"/>
              <w:bottom w:val="single" w:sz="8" w:space="0" w:color="auto"/>
              <w:right w:val="single" w:sz="8" w:space="0" w:color="auto"/>
            </w:tcBorders>
            <w:tcMar>
              <w:left w:w="105" w:type="dxa"/>
              <w:right w:w="105" w:type="dxa"/>
            </w:tcMar>
          </w:tcPr>
          <w:p w14:paraId="5F51EA77" w14:textId="1D50A62B" w:rsidR="606D793B" w:rsidRDefault="606D793B" w:rsidP="606D793B">
            <w:pPr>
              <w:spacing w:line="257" w:lineRule="auto"/>
              <w:rPr>
                <w:rFonts w:ascii="Arial" w:eastAsia="Arial" w:hAnsi="Arial" w:cs="Arial"/>
                <w:color w:val="000000" w:themeColor="text1"/>
                <w:szCs w:val="24"/>
              </w:rPr>
            </w:pPr>
            <w:r w:rsidRPr="606D793B">
              <w:rPr>
                <w:rFonts w:ascii="Arial" w:eastAsia="Arial" w:hAnsi="Arial" w:cs="Arial"/>
                <w:color w:val="000000" w:themeColor="text1"/>
                <w:szCs w:val="24"/>
              </w:rPr>
              <w:lastRenderedPageBreak/>
              <w:t xml:space="preserve">Job </w:t>
            </w:r>
            <w:r w:rsidR="15ADFA50" w:rsidRPr="606D793B">
              <w:rPr>
                <w:rFonts w:ascii="Arial" w:eastAsia="Arial" w:hAnsi="Arial" w:cs="Arial"/>
                <w:color w:val="000000" w:themeColor="text1"/>
                <w:szCs w:val="24"/>
              </w:rPr>
              <w:t>Placement or Educational Enrollment</w:t>
            </w:r>
            <w:r w:rsidRPr="606D793B">
              <w:rPr>
                <w:rFonts w:ascii="Arial" w:eastAsia="Arial" w:hAnsi="Arial" w:cs="Arial"/>
                <w:color w:val="000000" w:themeColor="text1"/>
                <w:szCs w:val="24"/>
              </w:rPr>
              <w:t xml:space="preserve"> </w:t>
            </w:r>
          </w:p>
        </w:tc>
        <w:tc>
          <w:tcPr>
            <w:tcW w:w="1635" w:type="dxa"/>
            <w:tcBorders>
              <w:top w:val="single" w:sz="8" w:space="0" w:color="auto"/>
              <w:left w:val="single" w:sz="8" w:space="0" w:color="auto"/>
              <w:bottom w:val="single" w:sz="8" w:space="0" w:color="auto"/>
              <w:right w:val="single" w:sz="8" w:space="0" w:color="auto"/>
            </w:tcBorders>
            <w:tcMar>
              <w:left w:w="105" w:type="dxa"/>
              <w:right w:w="105" w:type="dxa"/>
            </w:tcMar>
          </w:tcPr>
          <w:p w14:paraId="686F178B" w14:textId="77E411C1" w:rsidR="606D793B" w:rsidRDefault="606D793B" w:rsidP="606D793B">
            <w:pPr>
              <w:spacing w:line="257" w:lineRule="auto"/>
            </w:pPr>
            <w:r w:rsidRPr="606D793B">
              <w:rPr>
                <w:rFonts w:ascii="Arial" w:eastAsia="Arial" w:hAnsi="Arial" w:cs="Arial"/>
                <w:color w:val="000000" w:themeColor="text1"/>
                <w:szCs w:val="24"/>
              </w:rPr>
              <w:t>Performance Reports, CWDA Data</w:t>
            </w:r>
          </w:p>
        </w:tc>
        <w:tc>
          <w:tcPr>
            <w:tcW w:w="1965" w:type="dxa"/>
            <w:tcBorders>
              <w:top w:val="single" w:sz="8" w:space="0" w:color="auto"/>
              <w:left w:val="single" w:sz="8" w:space="0" w:color="auto"/>
              <w:bottom w:val="single" w:sz="8" w:space="0" w:color="auto"/>
              <w:right w:val="single" w:sz="8" w:space="0" w:color="auto"/>
            </w:tcBorders>
            <w:tcMar>
              <w:left w:w="105" w:type="dxa"/>
              <w:right w:w="105" w:type="dxa"/>
            </w:tcMar>
          </w:tcPr>
          <w:p w14:paraId="63489492" w14:textId="1A518936" w:rsidR="606D793B" w:rsidRDefault="606D793B" w:rsidP="606D793B">
            <w:pPr>
              <w:spacing w:line="257" w:lineRule="auto"/>
            </w:pPr>
            <w:r w:rsidRPr="606D793B">
              <w:rPr>
                <w:rFonts w:ascii="Arial" w:eastAsia="Arial" w:hAnsi="Arial" w:cs="Arial"/>
                <w:color w:val="000000" w:themeColor="text1"/>
                <w:szCs w:val="24"/>
              </w:rPr>
              <w:t>Quarterly, yearly, total contract length</w:t>
            </w:r>
          </w:p>
        </w:tc>
        <w:tc>
          <w:tcPr>
            <w:tcW w:w="1935" w:type="dxa"/>
            <w:tcBorders>
              <w:top w:val="single" w:sz="8" w:space="0" w:color="auto"/>
              <w:left w:val="single" w:sz="8" w:space="0" w:color="auto"/>
              <w:bottom w:val="single" w:sz="8" w:space="0" w:color="auto"/>
              <w:right w:val="single" w:sz="8" w:space="0" w:color="auto"/>
            </w:tcBorders>
            <w:tcMar>
              <w:left w:w="105" w:type="dxa"/>
              <w:right w:w="105" w:type="dxa"/>
            </w:tcMar>
          </w:tcPr>
          <w:p w14:paraId="6C83005F" w14:textId="3F2E32F1" w:rsidR="606D793B" w:rsidRDefault="606D793B" w:rsidP="606D793B">
            <w:pPr>
              <w:spacing w:line="257" w:lineRule="auto"/>
            </w:pPr>
            <w:r w:rsidRPr="606D793B">
              <w:rPr>
                <w:rFonts w:ascii="Arial" w:eastAsia="Arial" w:hAnsi="Arial" w:cs="Arial"/>
                <w:color w:val="000000" w:themeColor="text1"/>
                <w:szCs w:val="24"/>
              </w:rPr>
              <w:t>Vendor, PCWDA Staff</w:t>
            </w:r>
          </w:p>
          <w:p w14:paraId="2B6E9B7B" w14:textId="0C093264" w:rsidR="606D793B" w:rsidRDefault="606D793B" w:rsidP="606D793B">
            <w:pPr>
              <w:spacing w:line="257" w:lineRule="auto"/>
            </w:pPr>
            <w:r w:rsidRPr="606D793B">
              <w:rPr>
                <w:rFonts w:ascii="Arial" w:eastAsia="Arial" w:hAnsi="Arial" w:cs="Arial"/>
                <w:color w:val="000000" w:themeColor="text1"/>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5" w:type="dxa"/>
              <w:right w:w="105" w:type="dxa"/>
            </w:tcMar>
          </w:tcPr>
          <w:p w14:paraId="327E602D" w14:textId="6FF3606D" w:rsidR="606D793B" w:rsidRDefault="606D793B" w:rsidP="606D793B">
            <w:pPr>
              <w:spacing w:line="257" w:lineRule="auto"/>
            </w:pPr>
            <w:r w:rsidRPr="606D793B">
              <w:rPr>
                <w:rFonts w:ascii="Arial" w:eastAsia="Arial" w:hAnsi="Arial" w:cs="Arial"/>
                <w:color w:val="000000" w:themeColor="text1"/>
                <w:szCs w:val="24"/>
              </w:rPr>
              <w:t>Quarterly, yearly, contract length.</w:t>
            </w:r>
          </w:p>
          <w:p w14:paraId="0E0084A4" w14:textId="078881DF" w:rsidR="606D793B" w:rsidRDefault="606D793B" w:rsidP="606D793B">
            <w:pPr>
              <w:spacing w:line="257" w:lineRule="auto"/>
            </w:pPr>
            <w:r w:rsidRPr="606D793B">
              <w:rPr>
                <w:rFonts w:ascii="Arial" w:eastAsia="Arial" w:hAnsi="Arial" w:cs="Arial"/>
                <w:color w:val="000000" w:themeColor="text1"/>
                <w:szCs w:val="24"/>
              </w:rPr>
              <w:t xml:space="preserve"> </w:t>
            </w:r>
          </w:p>
        </w:tc>
      </w:tr>
      <w:tr w:rsidR="606D793B" w14:paraId="6E847002" w14:textId="77777777" w:rsidTr="606D793B">
        <w:trPr>
          <w:trHeight w:val="300"/>
          <w:jc w:val="center"/>
        </w:trPr>
        <w:tc>
          <w:tcPr>
            <w:tcW w:w="1830" w:type="dxa"/>
            <w:tcBorders>
              <w:top w:val="single" w:sz="8" w:space="0" w:color="auto"/>
              <w:left w:val="single" w:sz="8" w:space="0" w:color="auto"/>
              <w:bottom w:val="single" w:sz="8" w:space="0" w:color="auto"/>
              <w:right w:val="single" w:sz="8" w:space="0" w:color="auto"/>
            </w:tcBorders>
            <w:tcMar>
              <w:left w:w="105" w:type="dxa"/>
              <w:right w:w="105" w:type="dxa"/>
            </w:tcMar>
          </w:tcPr>
          <w:p w14:paraId="04CD75CE" w14:textId="7CFD2125" w:rsidR="606D793B" w:rsidRDefault="606D793B" w:rsidP="606D793B">
            <w:pPr>
              <w:spacing w:line="257" w:lineRule="auto"/>
            </w:pPr>
            <w:r w:rsidRPr="606D793B">
              <w:rPr>
                <w:rFonts w:ascii="Arial" w:eastAsia="Arial" w:hAnsi="Arial" w:cs="Arial"/>
                <w:color w:val="000000" w:themeColor="text1"/>
                <w:szCs w:val="24"/>
              </w:rPr>
              <w:t>Measurable Skill Gains</w:t>
            </w:r>
          </w:p>
        </w:tc>
        <w:tc>
          <w:tcPr>
            <w:tcW w:w="1635" w:type="dxa"/>
            <w:tcBorders>
              <w:top w:val="single" w:sz="8" w:space="0" w:color="auto"/>
              <w:left w:val="single" w:sz="8" w:space="0" w:color="auto"/>
              <w:bottom w:val="single" w:sz="8" w:space="0" w:color="auto"/>
              <w:right w:val="single" w:sz="8" w:space="0" w:color="auto"/>
            </w:tcBorders>
            <w:tcMar>
              <w:left w:w="105" w:type="dxa"/>
              <w:right w:w="105" w:type="dxa"/>
            </w:tcMar>
          </w:tcPr>
          <w:p w14:paraId="68D081A7" w14:textId="619F2966" w:rsidR="606D793B" w:rsidRDefault="606D793B" w:rsidP="606D793B">
            <w:pPr>
              <w:spacing w:line="257" w:lineRule="auto"/>
            </w:pPr>
            <w:r w:rsidRPr="606D793B">
              <w:rPr>
                <w:rFonts w:ascii="Arial" w:eastAsia="Arial" w:hAnsi="Arial" w:cs="Arial"/>
                <w:color w:val="000000" w:themeColor="text1"/>
                <w:szCs w:val="24"/>
              </w:rPr>
              <w:t>Performance Reports, CWDS Data</w:t>
            </w:r>
          </w:p>
        </w:tc>
        <w:tc>
          <w:tcPr>
            <w:tcW w:w="1965" w:type="dxa"/>
            <w:tcBorders>
              <w:top w:val="single" w:sz="8" w:space="0" w:color="auto"/>
              <w:left w:val="single" w:sz="8" w:space="0" w:color="auto"/>
              <w:bottom w:val="single" w:sz="8" w:space="0" w:color="auto"/>
              <w:right w:val="single" w:sz="8" w:space="0" w:color="auto"/>
            </w:tcBorders>
            <w:tcMar>
              <w:left w:w="105" w:type="dxa"/>
              <w:right w:w="105" w:type="dxa"/>
            </w:tcMar>
          </w:tcPr>
          <w:p w14:paraId="2F5AF479" w14:textId="3CB84B21" w:rsidR="606D793B" w:rsidRDefault="606D793B" w:rsidP="606D793B">
            <w:pPr>
              <w:spacing w:line="257" w:lineRule="auto"/>
            </w:pPr>
            <w:r w:rsidRPr="606D793B">
              <w:rPr>
                <w:rFonts w:ascii="Arial" w:eastAsia="Arial" w:hAnsi="Arial" w:cs="Arial"/>
                <w:color w:val="000000" w:themeColor="text1"/>
                <w:szCs w:val="24"/>
              </w:rPr>
              <w:t>Quarterly, yearly, total contract length</w:t>
            </w:r>
          </w:p>
        </w:tc>
        <w:tc>
          <w:tcPr>
            <w:tcW w:w="1935" w:type="dxa"/>
            <w:tcBorders>
              <w:top w:val="single" w:sz="8" w:space="0" w:color="auto"/>
              <w:left w:val="single" w:sz="8" w:space="0" w:color="auto"/>
              <w:bottom w:val="single" w:sz="8" w:space="0" w:color="auto"/>
              <w:right w:val="single" w:sz="8" w:space="0" w:color="auto"/>
            </w:tcBorders>
            <w:tcMar>
              <w:left w:w="105" w:type="dxa"/>
              <w:right w:w="105" w:type="dxa"/>
            </w:tcMar>
          </w:tcPr>
          <w:p w14:paraId="1FE98446" w14:textId="667F8F16" w:rsidR="606D793B" w:rsidRDefault="606D793B" w:rsidP="606D793B">
            <w:pPr>
              <w:spacing w:line="257" w:lineRule="auto"/>
            </w:pPr>
            <w:r w:rsidRPr="606D793B">
              <w:rPr>
                <w:rFonts w:ascii="Arial" w:eastAsia="Arial" w:hAnsi="Arial" w:cs="Arial"/>
                <w:color w:val="000000" w:themeColor="text1"/>
                <w:szCs w:val="24"/>
              </w:rPr>
              <w:t>Vendor, PCWDA Staff</w:t>
            </w:r>
          </w:p>
        </w:tc>
        <w:tc>
          <w:tcPr>
            <w:tcW w:w="2265" w:type="dxa"/>
            <w:tcBorders>
              <w:top w:val="single" w:sz="8" w:space="0" w:color="auto"/>
              <w:left w:val="single" w:sz="8" w:space="0" w:color="auto"/>
              <w:bottom w:val="single" w:sz="8" w:space="0" w:color="auto"/>
              <w:right w:val="single" w:sz="8" w:space="0" w:color="auto"/>
            </w:tcBorders>
            <w:tcMar>
              <w:left w:w="105" w:type="dxa"/>
              <w:right w:w="105" w:type="dxa"/>
            </w:tcMar>
          </w:tcPr>
          <w:p w14:paraId="29464CA4" w14:textId="51B45282" w:rsidR="606D793B" w:rsidRDefault="606D793B" w:rsidP="606D793B">
            <w:pPr>
              <w:spacing w:line="257" w:lineRule="auto"/>
            </w:pPr>
            <w:r w:rsidRPr="606D793B">
              <w:rPr>
                <w:rFonts w:ascii="Arial" w:eastAsia="Arial" w:hAnsi="Arial" w:cs="Arial"/>
                <w:color w:val="000000" w:themeColor="text1"/>
                <w:szCs w:val="24"/>
              </w:rPr>
              <w:t>Quarterly, yearly, contract length.</w:t>
            </w:r>
          </w:p>
        </w:tc>
      </w:tr>
    </w:tbl>
    <w:p w14:paraId="6DAA4DA0" w14:textId="77777777" w:rsidR="00B23D48" w:rsidRPr="00DD534B" w:rsidRDefault="00B23D48" w:rsidP="000D2CBD">
      <w:pPr>
        <w:spacing w:before="100" w:beforeAutospacing="1" w:after="100" w:afterAutospacing="1" w:line="240" w:lineRule="auto"/>
        <w:contextualSpacing/>
        <w:rPr>
          <w:rFonts w:ascii="Arial" w:hAnsi="Arial" w:cs="Arial"/>
          <w:highlight w:val="cyan"/>
        </w:rPr>
      </w:pPr>
    </w:p>
    <w:p w14:paraId="5677283A" w14:textId="541B37C4" w:rsidR="007F0CC9" w:rsidRPr="00DD534B" w:rsidRDefault="7E2F694A" w:rsidP="00FC6DFC">
      <w:pPr>
        <w:pStyle w:val="Heading3"/>
        <w:spacing w:before="100" w:beforeAutospacing="1" w:after="100" w:afterAutospacing="1" w:line="240" w:lineRule="auto"/>
        <w:jc w:val="both"/>
        <w:rPr>
          <w:rFonts w:ascii="Arial" w:hAnsi="Arial" w:cs="Arial"/>
        </w:rPr>
      </w:pPr>
      <w:bookmarkStart w:id="19" w:name="_Toc117145181"/>
      <w:r w:rsidRPr="00DD534B">
        <w:rPr>
          <w:rFonts w:ascii="Arial" w:hAnsi="Arial" w:cs="Arial"/>
        </w:rPr>
        <w:t>Contract Performance Monitoring</w:t>
      </w:r>
      <w:bookmarkEnd w:id="19"/>
    </w:p>
    <w:p w14:paraId="7ED7F780" w14:textId="032A4898" w:rsidR="7E2F694A" w:rsidRDefault="254A4242" w:rsidP="00FC6DFC">
      <w:pPr>
        <w:spacing w:before="100" w:beforeAutospacing="1" w:after="100" w:afterAutospacing="1" w:line="240" w:lineRule="auto"/>
        <w:jc w:val="both"/>
        <w:rPr>
          <w:rFonts w:ascii="Arial" w:eastAsia="Times New Roman" w:hAnsi="Arial" w:cs="Arial"/>
          <w:szCs w:val="24"/>
        </w:rPr>
      </w:pPr>
      <w:r w:rsidRPr="00DD534B">
        <w:rPr>
          <w:rFonts w:ascii="Arial" w:eastAsia="Times New Roman" w:hAnsi="Arial" w:cs="Arial"/>
          <w:color w:val="000000" w:themeColor="text1"/>
          <w:szCs w:val="24"/>
        </w:rPr>
        <w:t xml:space="preserve">As part of </w:t>
      </w:r>
      <w:r w:rsidR="00206D9E">
        <w:rPr>
          <w:rFonts w:ascii="Arial" w:eastAsia="Times New Roman" w:hAnsi="Arial" w:cs="Arial"/>
          <w:szCs w:val="24"/>
        </w:rPr>
        <w:t>the Pocono Counties Workforce Development Area</w:t>
      </w:r>
      <w:r w:rsidRPr="00DD534B">
        <w:rPr>
          <w:rFonts w:ascii="Arial" w:eastAsia="Times New Roman" w:hAnsi="Arial" w:cs="Arial"/>
          <w:szCs w:val="24"/>
        </w:rPr>
        <w:t>’s</w:t>
      </w:r>
      <w:r w:rsidRPr="00DD534B">
        <w:rPr>
          <w:rFonts w:ascii="Arial" w:eastAsia="Times New Roman" w:hAnsi="Arial" w:cs="Arial"/>
          <w:color w:val="000000" w:themeColor="text1"/>
          <w:szCs w:val="24"/>
        </w:rPr>
        <w:t xml:space="preserve"> commitment to </w:t>
      </w:r>
      <w:r w:rsidR="000F49C3" w:rsidRPr="00DD534B">
        <w:rPr>
          <w:rFonts w:ascii="Arial" w:eastAsia="Times New Roman" w:hAnsi="Arial" w:cs="Arial"/>
          <w:color w:val="000000" w:themeColor="text1"/>
          <w:szCs w:val="24"/>
        </w:rPr>
        <w:t>improved</w:t>
      </w:r>
      <w:r w:rsidRPr="00DD534B">
        <w:rPr>
          <w:rFonts w:ascii="Arial" w:eastAsia="Times New Roman" w:hAnsi="Arial" w:cs="Arial"/>
          <w:color w:val="000000" w:themeColor="text1"/>
          <w:szCs w:val="24"/>
        </w:rPr>
        <w:t xml:space="preserve"> outcomes, </w:t>
      </w:r>
      <w:r w:rsidR="00206D9E">
        <w:rPr>
          <w:rFonts w:ascii="Arial" w:eastAsia="Times New Roman" w:hAnsi="Arial" w:cs="Arial"/>
          <w:szCs w:val="24"/>
        </w:rPr>
        <w:t>the Pocono Counties Workforce Development Area</w:t>
      </w:r>
      <w:r w:rsidRPr="00DD534B">
        <w:rPr>
          <w:rFonts w:ascii="Arial" w:eastAsia="Times New Roman" w:hAnsi="Arial" w:cs="Arial"/>
          <w:color w:val="000000" w:themeColor="text1"/>
          <w:szCs w:val="24"/>
        </w:rPr>
        <w:t xml:space="preserve"> </w:t>
      </w:r>
      <w:r w:rsidRPr="00DD534B">
        <w:rPr>
          <w:rFonts w:ascii="Arial" w:eastAsia="Times New Roman" w:hAnsi="Arial" w:cs="Arial"/>
          <w:szCs w:val="24"/>
        </w:rPr>
        <w:t xml:space="preserve">seeks to actively and regularly collaborate with awarded vendors to enhance contract management, improve results, and adjust service delivery based on learning what works. Reliable and relevant data is necessary to </w:t>
      </w:r>
      <w:r w:rsidRPr="00DD534B">
        <w:rPr>
          <w:rFonts w:ascii="Arial" w:eastAsia="Times New Roman" w:hAnsi="Arial" w:cs="Arial"/>
          <w:color w:val="000000" w:themeColor="text1"/>
          <w:szCs w:val="24"/>
        </w:rPr>
        <w:t xml:space="preserve">drive service improvements, </w:t>
      </w:r>
      <w:r w:rsidR="00980F4E" w:rsidRPr="00DD534B">
        <w:rPr>
          <w:rFonts w:ascii="Arial" w:eastAsia="Times New Roman" w:hAnsi="Arial" w:cs="Arial"/>
          <w:color w:val="000000" w:themeColor="text1"/>
          <w:szCs w:val="24"/>
        </w:rPr>
        <w:t>facilitate</w:t>
      </w:r>
      <w:r w:rsidRPr="00DD534B">
        <w:rPr>
          <w:rFonts w:ascii="Arial" w:eastAsia="Times New Roman" w:hAnsi="Arial" w:cs="Arial"/>
          <w:color w:val="000000" w:themeColor="text1"/>
          <w:szCs w:val="24"/>
        </w:rPr>
        <w:t xml:space="preserve"> compliance, inform trends to be monitored, and evaluate results and performance. As such,</w:t>
      </w:r>
      <w:r w:rsidRPr="00DD534B">
        <w:rPr>
          <w:rFonts w:ascii="Arial" w:eastAsia="Times New Roman" w:hAnsi="Arial" w:cs="Arial"/>
          <w:color w:val="FF0000"/>
          <w:szCs w:val="24"/>
        </w:rPr>
        <w:t xml:space="preserve"> </w:t>
      </w:r>
      <w:r w:rsidR="00206D9E">
        <w:rPr>
          <w:rFonts w:ascii="Arial" w:eastAsia="Times New Roman" w:hAnsi="Arial" w:cs="Arial"/>
          <w:szCs w:val="24"/>
        </w:rPr>
        <w:t>Pocono Counties Workforce Development Area</w:t>
      </w:r>
      <w:r w:rsidRPr="00DD534B">
        <w:rPr>
          <w:rFonts w:ascii="Arial" w:eastAsia="Times New Roman" w:hAnsi="Arial" w:cs="Arial"/>
          <w:color w:val="FF0000"/>
          <w:szCs w:val="24"/>
        </w:rPr>
        <w:t xml:space="preserve"> </w:t>
      </w:r>
      <w:r w:rsidRPr="00DD534B">
        <w:rPr>
          <w:rFonts w:ascii="Arial" w:eastAsia="Times New Roman" w:hAnsi="Arial" w:cs="Arial"/>
          <w:szCs w:val="24"/>
        </w:rPr>
        <w:t>reserves the right to request/collect other key</w:t>
      </w:r>
      <w:r w:rsidR="00687ABF" w:rsidRPr="00DD534B">
        <w:rPr>
          <w:rFonts w:ascii="Arial" w:eastAsia="Times New Roman" w:hAnsi="Arial" w:cs="Arial"/>
          <w:szCs w:val="24"/>
        </w:rPr>
        <w:t xml:space="preserve"> data and metrics from vendors</w:t>
      </w:r>
      <w:r w:rsidRPr="00DD534B">
        <w:rPr>
          <w:rFonts w:ascii="Arial" w:eastAsia="Times New Roman" w:hAnsi="Arial" w:cs="Arial"/>
          <w:szCs w:val="24"/>
        </w:rPr>
        <w:t>.</w:t>
      </w:r>
    </w:p>
    <w:p w14:paraId="7D1D1710" w14:textId="77777777" w:rsidR="00724E92" w:rsidRDefault="00724E92" w:rsidP="00724E92">
      <w:pPr>
        <w:jc w:val="both"/>
        <w:rPr>
          <w:rFonts w:ascii="Arial" w:eastAsia="Arial" w:hAnsi="Arial" w:cs="Arial"/>
          <w:color w:val="000000" w:themeColor="text1"/>
          <w:szCs w:val="24"/>
        </w:rPr>
      </w:pPr>
      <w:r w:rsidRPr="1A35FAC5">
        <w:rPr>
          <w:rFonts w:ascii="Arial" w:eastAsia="Arial" w:hAnsi="Arial" w:cs="Arial"/>
          <w:color w:val="000000" w:themeColor="text1"/>
          <w:szCs w:val="24"/>
        </w:rPr>
        <w:t>A. Communication and Reporting</w:t>
      </w:r>
    </w:p>
    <w:p w14:paraId="600ABDA4" w14:textId="77777777" w:rsidR="00724E92" w:rsidRDefault="00724E92" w:rsidP="005861F6">
      <w:pPr>
        <w:pStyle w:val="ListParagraph"/>
        <w:numPr>
          <w:ilvl w:val="0"/>
          <w:numId w:val="37"/>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selected vendor is required to maintain regular communication with the PCWDA, providing updates on progress, challenges, and any changes in the scope of work or service delivery.</w:t>
      </w:r>
    </w:p>
    <w:p w14:paraId="171A2E19" w14:textId="77777777" w:rsidR="00724E92" w:rsidRDefault="00724E92" w:rsidP="005861F6">
      <w:pPr>
        <w:pStyle w:val="ListParagraph"/>
        <w:numPr>
          <w:ilvl w:val="0"/>
          <w:numId w:val="37"/>
        </w:numPr>
        <w:jc w:val="both"/>
        <w:rPr>
          <w:rFonts w:ascii="Arial" w:eastAsia="Arial" w:hAnsi="Arial" w:cs="Arial"/>
          <w:color w:val="000000" w:themeColor="text1"/>
          <w:szCs w:val="24"/>
        </w:rPr>
      </w:pPr>
      <w:r w:rsidRPr="1A35FAC5">
        <w:rPr>
          <w:rFonts w:ascii="Arial" w:eastAsia="Arial" w:hAnsi="Arial" w:cs="Arial"/>
          <w:color w:val="000000" w:themeColor="text1"/>
          <w:szCs w:val="24"/>
        </w:rPr>
        <w:t>Performance reports must be submitted to the PCWDA as specified in the contract. These reports should include, but are not limited to, the following information:</w:t>
      </w:r>
    </w:p>
    <w:p w14:paraId="62672FAD" w14:textId="77777777" w:rsidR="00724E92" w:rsidRDefault="00724E92" w:rsidP="005861F6">
      <w:pPr>
        <w:pStyle w:val="ListParagraph"/>
        <w:numPr>
          <w:ilvl w:val="1"/>
          <w:numId w:val="37"/>
        </w:numPr>
        <w:jc w:val="both"/>
        <w:rPr>
          <w:rFonts w:ascii="Arial" w:eastAsia="Arial" w:hAnsi="Arial" w:cs="Arial"/>
          <w:color w:val="000000" w:themeColor="text1"/>
          <w:szCs w:val="24"/>
        </w:rPr>
      </w:pPr>
      <w:r w:rsidRPr="1A35FAC5">
        <w:rPr>
          <w:rFonts w:ascii="Arial" w:eastAsia="Arial" w:hAnsi="Arial" w:cs="Arial"/>
          <w:color w:val="000000" w:themeColor="text1"/>
          <w:szCs w:val="24"/>
        </w:rPr>
        <w:t xml:space="preserve">A summary of services provided during the reporting period. </w:t>
      </w:r>
    </w:p>
    <w:p w14:paraId="2B9CDB56" w14:textId="77777777" w:rsidR="00724E92" w:rsidRDefault="00724E92" w:rsidP="005861F6">
      <w:pPr>
        <w:pStyle w:val="ListParagraph"/>
        <w:numPr>
          <w:ilvl w:val="1"/>
          <w:numId w:val="37"/>
        </w:numPr>
        <w:jc w:val="both"/>
        <w:rPr>
          <w:rFonts w:ascii="Arial" w:eastAsia="Arial" w:hAnsi="Arial" w:cs="Arial"/>
          <w:color w:val="000000" w:themeColor="text1"/>
          <w:szCs w:val="24"/>
        </w:rPr>
      </w:pPr>
      <w:r w:rsidRPr="1A35FAC5">
        <w:rPr>
          <w:rFonts w:ascii="Arial" w:eastAsia="Arial" w:hAnsi="Arial" w:cs="Arial"/>
          <w:color w:val="000000" w:themeColor="text1"/>
          <w:szCs w:val="24"/>
        </w:rPr>
        <w:t>Progress towards achieving the contract's goals and performance metrics.</w:t>
      </w:r>
    </w:p>
    <w:p w14:paraId="3B9743C4" w14:textId="77777777" w:rsidR="00724E92" w:rsidRDefault="00724E92" w:rsidP="005861F6">
      <w:pPr>
        <w:pStyle w:val="ListParagraph"/>
        <w:numPr>
          <w:ilvl w:val="1"/>
          <w:numId w:val="37"/>
        </w:numPr>
        <w:jc w:val="both"/>
        <w:rPr>
          <w:rFonts w:ascii="Arial" w:eastAsia="Arial" w:hAnsi="Arial" w:cs="Arial"/>
          <w:color w:val="000000" w:themeColor="text1"/>
          <w:szCs w:val="24"/>
        </w:rPr>
      </w:pPr>
      <w:r w:rsidRPr="1A35FAC5">
        <w:rPr>
          <w:rFonts w:ascii="Arial" w:eastAsia="Arial" w:hAnsi="Arial" w:cs="Arial"/>
          <w:color w:val="000000" w:themeColor="text1"/>
          <w:szCs w:val="24"/>
        </w:rPr>
        <w:t xml:space="preserve">Any challenges encountered and proposed solutions. </w:t>
      </w:r>
    </w:p>
    <w:p w14:paraId="350F81A8" w14:textId="77777777" w:rsidR="00724E92" w:rsidRDefault="00724E92" w:rsidP="005861F6">
      <w:pPr>
        <w:pStyle w:val="ListParagraph"/>
        <w:numPr>
          <w:ilvl w:val="1"/>
          <w:numId w:val="37"/>
        </w:numPr>
        <w:jc w:val="both"/>
        <w:rPr>
          <w:rFonts w:ascii="Arial" w:eastAsia="Arial" w:hAnsi="Arial" w:cs="Arial"/>
          <w:color w:val="000000" w:themeColor="text1"/>
          <w:szCs w:val="24"/>
        </w:rPr>
      </w:pPr>
      <w:r w:rsidRPr="1A35FAC5">
        <w:rPr>
          <w:rFonts w:ascii="Arial" w:eastAsia="Arial" w:hAnsi="Arial" w:cs="Arial"/>
          <w:color w:val="000000" w:themeColor="text1"/>
          <w:szCs w:val="24"/>
        </w:rPr>
        <w:t>Any changes in staffing, resources, or other factors affecting service delivery.</w:t>
      </w:r>
    </w:p>
    <w:p w14:paraId="2EEDE080" w14:textId="77777777" w:rsidR="00724E92" w:rsidRDefault="00724E92" w:rsidP="005861F6">
      <w:pPr>
        <w:pStyle w:val="ListParagraph"/>
        <w:numPr>
          <w:ilvl w:val="0"/>
          <w:numId w:val="37"/>
        </w:numPr>
        <w:jc w:val="both"/>
        <w:rPr>
          <w:rFonts w:ascii="Arial" w:eastAsia="Arial" w:hAnsi="Arial" w:cs="Arial"/>
          <w:color w:val="000000" w:themeColor="text1"/>
          <w:szCs w:val="24"/>
        </w:rPr>
      </w:pPr>
      <w:r w:rsidRPr="1A35FAC5">
        <w:rPr>
          <w:rFonts w:ascii="Arial" w:eastAsia="Arial" w:hAnsi="Arial" w:cs="Arial"/>
          <w:color w:val="000000" w:themeColor="text1"/>
          <w:szCs w:val="24"/>
        </w:rPr>
        <w:t>Performance reports must be submitted in a format specified by the PCWDA and in compliance with any applicable local, state, or federal reporting requirements.</w:t>
      </w:r>
    </w:p>
    <w:p w14:paraId="76CA5980" w14:textId="77777777" w:rsidR="00724E92" w:rsidRDefault="00724E92" w:rsidP="00724E92">
      <w:pPr>
        <w:jc w:val="both"/>
        <w:rPr>
          <w:rFonts w:ascii="Arial" w:eastAsia="Arial" w:hAnsi="Arial" w:cs="Arial"/>
          <w:color w:val="000000" w:themeColor="text1"/>
          <w:szCs w:val="24"/>
        </w:rPr>
      </w:pPr>
      <w:r w:rsidRPr="1A35FAC5">
        <w:rPr>
          <w:rFonts w:ascii="Arial" w:eastAsia="Arial" w:hAnsi="Arial" w:cs="Arial"/>
          <w:color w:val="000000" w:themeColor="text1"/>
          <w:szCs w:val="24"/>
        </w:rPr>
        <w:t>B. Progress Tracking and Performance Metrics</w:t>
      </w:r>
    </w:p>
    <w:p w14:paraId="4BD87CE2" w14:textId="77777777" w:rsidR="00724E92" w:rsidRDefault="00724E92" w:rsidP="005861F6">
      <w:pPr>
        <w:pStyle w:val="ListParagraph"/>
        <w:numPr>
          <w:ilvl w:val="0"/>
          <w:numId w:val="36"/>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PCWDA and the selected vendor will jointly establish performance metrics and targets to measure the success of the contract and track progress towards achieving its goals.</w:t>
      </w:r>
    </w:p>
    <w:p w14:paraId="4B3BCDD5" w14:textId="77777777" w:rsidR="00724E92" w:rsidRDefault="00724E92" w:rsidP="005861F6">
      <w:pPr>
        <w:pStyle w:val="ListParagraph"/>
        <w:numPr>
          <w:ilvl w:val="0"/>
          <w:numId w:val="36"/>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selected vendor must consistently track and report on these performance metrics, using the data to inform service delivery improvements and course corrections as needed.</w:t>
      </w:r>
    </w:p>
    <w:p w14:paraId="50543527" w14:textId="77777777" w:rsidR="00724E92" w:rsidRDefault="00724E92" w:rsidP="00724E92">
      <w:pPr>
        <w:jc w:val="both"/>
        <w:rPr>
          <w:rFonts w:ascii="Arial" w:eastAsia="Arial" w:hAnsi="Arial" w:cs="Arial"/>
          <w:color w:val="000000" w:themeColor="text1"/>
          <w:szCs w:val="24"/>
        </w:rPr>
      </w:pPr>
      <w:r w:rsidRPr="1A35FAC5">
        <w:rPr>
          <w:rFonts w:ascii="Arial" w:eastAsia="Arial" w:hAnsi="Arial" w:cs="Arial"/>
          <w:color w:val="000000" w:themeColor="text1"/>
          <w:szCs w:val="24"/>
        </w:rPr>
        <w:t>C. Collaboration and Course Corrections</w:t>
      </w:r>
    </w:p>
    <w:p w14:paraId="4987EBAA" w14:textId="77777777" w:rsidR="00724E92" w:rsidRDefault="00724E92" w:rsidP="005861F6">
      <w:pPr>
        <w:pStyle w:val="ListParagraph"/>
        <w:numPr>
          <w:ilvl w:val="0"/>
          <w:numId w:val="35"/>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PCWDA will actively collaborate with the selected vendor to address challenges and design course corrections throughout the contract's duration.</w:t>
      </w:r>
    </w:p>
    <w:p w14:paraId="7E68B212" w14:textId="77777777" w:rsidR="00724E92" w:rsidRDefault="00724E92" w:rsidP="005861F6">
      <w:pPr>
        <w:pStyle w:val="ListParagraph"/>
        <w:numPr>
          <w:ilvl w:val="0"/>
          <w:numId w:val="35"/>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PCWDA may schedule regular meetings, site visits, or conference calls with the selected vendor to discuss progress, challenges, and potential adjustments to the scope of work or service delivery approach.</w:t>
      </w:r>
    </w:p>
    <w:p w14:paraId="46DBE641" w14:textId="742AE036" w:rsidR="00724E92" w:rsidRPr="00E90320" w:rsidRDefault="00724E92" w:rsidP="005861F6">
      <w:pPr>
        <w:pStyle w:val="ListParagraph"/>
        <w:numPr>
          <w:ilvl w:val="0"/>
          <w:numId w:val="35"/>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selected vendor is expected to be proactive in identifying challenges and proposing solutions, working closely with the PCWDA to ensure the successful implementation of the contract's goals.</w:t>
      </w:r>
    </w:p>
    <w:p w14:paraId="55B5CD04" w14:textId="5C8BD857" w:rsidR="00DE7CBC" w:rsidRPr="00DD534B" w:rsidRDefault="00DE7CBC" w:rsidP="005861F6">
      <w:pPr>
        <w:pStyle w:val="Heading1"/>
        <w:numPr>
          <w:ilvl w:val="0"/>
          <w:numId w:val="30"/>
        </w:numPr>
        <w:spacing w:line="480" w:lineRule="auto"/>
      </w:pPr>
      <w:bookmarkStart w:id="20" w:name="_Toc117145182"/>
      <w:bookmarkEnd w:id="16"/>
      <w:r>
        <w:lastRenderedPageBreak/>
        <w:t>Submission Instructions</w:t>
      </w:r>
      <w:bookmarkEnd w:id="20"/>
      <w:r>
        <w:t xml:space="preserve"> </w:t>
      </w:r>
    </w:p>
    <w:p w14:paraId="3A86F61C" w14:textId="3CE186E9" w:rsidR="00DE7CBC" w:rsidRPr="00DD534B" w:rsidRDefault="00DE7CBC" w:rsidP="005861F6">
      <w:pPr>
        <w:pStyle w:val="Heading2"/>
        <w:numPr>
          <w:ilvl w:val="1"/>
          <w:numId w:val="30"/>
        </w:numPr>
        <w:spacing w:before="100" w:beforeAutospacing="1" w:after="100" w:afterAutospacing="1" w:line="240" w:lineRule="auto"/>
        <w:ind w:left="0" w:firstLine="0"/>
        <w:jc w:val="both"/>
        <w:rPr>
          <w:rFonts w:ascii="Arial" w:hAnsi="Arial" w:cs="Arial"/>
        </w:rPr>
      </w:pPr>
      <w:bookmarkStart w:id="21" w:name="_Toc117145183"/>
      <w:bookmarkStart w:id="22" w:name="_Hlk55288889"/>
      <w:r w:rsidRPr="606D793B">
        <w:rPr>
          <w:rFonts w:ascii="Arial" w:hAnsi="Arial" w:cs="Arial"/>
        </w:rPr>
        <w:t>Proposal Content</w:t>
      </w:r>
      <w:bookmarkEnd w:id="21"/>
    </w:p>
    <w:p w14:paraId="4E1BADA2" w14:textId="2461173F" w:rsidR="4128D7EA" w:rsidRDefault="4128D7EA" w:rsidP="438F7533">
      <w:pPr>
        <w:spacing w:line="257" w:lineRule="auto"/>
      </w:pPr>
      <w:r w:rsidRPr="438F7533">
        <w:rPr>
          <w:rFonts w:ascii="Arial" w:eastAsia="Arial" w:hAnsi="Arial" w:cs="Arial"/>
          <w:szCs w:val="24"/>
        </w:rPr>
        <w:t>To ensure a complete and comprehensive proposal, proposers must submit a response workbook, any additional attachments as required in the response workbook, and complete all forms found in the Appendix (Section 6) of the RFP. Incomplete proposals may be considered non-responsive and may be disqualified from the evaluation process.</w:t>
      </w:r>
    </w:p>
    <w:p w14:paraId="2AB9EC97" w14:textId="7D526797" w:rsidR="4128D7EA" w:rsidRDefault="4128D7EA" w:rsidP="438F7533">
      <w:pPr>
        <w:spacing w:line="257" w:lineRule="auto"/>
      </w:pPr>
      <w:r w:rsidRPr="438F7533">
        <w:rPr>
          <w:rFonts w:ascii="Arial" w:eastAsia="Arial" w:hAnsi="Arial" w:cs="Arial"/>
          <w:szCs w:val="24"/>
        </w:rPr>
        <w:t>A. Pocono Counties Workforce Development Area RFP Application</w:t>
      </w:r>
    </w:p>
    <w:p w14:paraId="3376F9D8" w14:textId="7F0A40FA" w:rsidR="4128D7EA" w:rsidRDefault="4128D7EA" w:rsidP="438F7533">
      <w:pPr>
        <w:spacing w:line="257" w:lineRule="auto"/>
      </w:pPr>
      <w:r w:rsidRPr="438F7533">
        <w:rPr>
          <w:rFonts w:ascii="Arial" w:eastAsia="Arial" w:hAnsi="Arial" w:cs="Arial"/>
          <w:szCs w:val="24"/>
        </w:rPr>
        <w:t xml:space="preserve">Proposers must submit the Response workbook that may include the following information as required for each </w:t>
      </w:r>
      <w:r w:rsidR="00F50E7D" w:rsidRPr="438F7533">
        <w:rPr>
          <w:rFonts w:ascii="Arial" w:eastAsia="Arial" w:hAnsi="Arial" w:cs="Arial"/>
          <w:szCs w:val="24"/>
        </w:rPr>
        <w:t>RFP,</w:t>
      </w:r>
      <w:r w:rsidRPr="438F7533">
        <w:rPr>
          <w:rFonts w:ascii="Arial" w:eastAsia="Arial" w:hAnsi="Arial" w:cs="Arial"/>
          <w:szCs w:val="24"/>
        </w:rPr>
        <w:t xml:space="preserve"> executive summary, organizational background, service delivery approach, staffing and resources, high-level budget summary, or performance metrics and outcomes.</w:t>
      </w:r>
    </w:p>
    <w:p w14:paraId="2BD2BC5B" w14:textId="7C0CFF26" w:rsidR="4128D7EA" w:rsidRDefault="4128D7EA" w:rsidP="438F7533">
      <w:pPr>
        <w:spacing w:line="257" w:lineRule="auto"/>
      </w:pPr>
      <w:r w:rsidRPr="438F7533">
        <w:rPr>
          <w:rFonts w:ascii="Arial" w:eastAsia="Arial" w:hAnsi="Arial" w:cs="Arial"/>
          <w:szCs w:val="24"/>
        </w:rPr>
        <w:t>B. Additional Attachments</w:t>
      </w:r>
    </w:p>
    <w:p w14:paraId="573574A2" w14:textId="4EDD286A" w:rsidR="4128D7EA" w:rsidRDefault="4128D7EA" w:rsidP="438F7533">
      <w:pPr>
        <w:spacing w:line="257" w:lineRule="auto"/>
      </w:pPr>
      <w:r w:rsidRPr="438F7533">
        <w:rPr>
          <w:rFonts w:ascii="Arial" w:eastAsia="Arial" w:hAnsi="Arial" w:cs="Arial"/>
          <w:szCs w:val="24"/>
        </w:rPr>
        <w:t xml:space="preserve">Proposers must submit any additional attachments as required and stated in the RFP Application, which may include organizational charts, information on staff who will be responsible for required letters of support or references, sample reports, workplans, or other documents that demonstrate the proposer's ability to effectively track and report on performance metrics. </w:t>
      </w:r>
    </w:p>
    <w:p w14:paraId="61A71513" w14:textId="23A9B81C" w:rsidR="4128D7EA" w:rsidRDefault="4128D7EA" w:rsidP="438F7533">
      <w:pPr>
        <w:spacing w:line="257" w:lineRule="auto"/>
      </w:pPr>
      <w:r w:rsidRPr="438F7533">
        <w:rPr>
          <w:rFonts w:ascii="Arial" w:eastAsia="Arial" w:hAnsi="Arial" w:cs="Arial"/>
          <w:szCs w:val="24"/>
        </w:rPr>
        <w:t>C. Appendix Forms</w:t>
      </w:r>
    </w:p>
    <w:p w14:paraId="33F98C5B" w14:textId="4DEC3B1C" w:rsidR="4128D7EA" w:rsidRDefault="4128D7EA" w:rsidP="438F7533">
      <w:pPr>
        <w:spacing w:line="257" w:lineRule="auto"/>
      </w:pPr>
      <w:r w:rsidRPr="438F7533">
        <w:rPr>
          <w:rFonts w:ascii="Arial" w:eastAsia="Arial" w:hAnsi="Arial" w:cs="Arial"/>
          <w:szCs w:val="24"/>
        </w:rPr>
        <w:t>Proposers must complete all forms found in the Appendix (section 6) of this RFP.</w:t>
      </w:r>
    </w:p>
    <w:p w14:paraId="2AD3A9B3" w14:textId="1477DEE5" w:rsidR="4128D7EA" w:rsidRDefault="003F44AA" w:rsidP="438F7533">
      <w:pPr>
        <w:pStyle w:val="Heading2"/>
      </w:pPr>
      <w:r>
        <w:rPr>
          <w:rFonts w:ascii="Arial" w:eastAsia="Arial" w:hAnsi="Arial" w:cs="Arial"/>
          <w:szCs w:val="28"/>
        </w:rPr>
        <w:t>3.2</w:t>
      </w:r>
      <w:r w:rsidR="008B7337">
        <w:rPr>
          <w:rFonts w:ascii="Arial" w:eastAsia="Arial" w:hAnsi="Arial" w:cs="Arial"/>
          <w:szCs w:val="28"/>
        </w:rPr>
        <w:tab/>
      </w:r>
      <w:r w:rsidR="4128D7EA" w:rsidRPr="438F7533">
        <w:rPr>
          <w:rFonts w:ascii="Arial" w:eastAsia="Arial" w:hAnsi="Arial" w:cs="Arial"/>
          <w:szCs w:val="28"/>
        </w:rPr>
        <w:t xml:space="preserve">Submission Instructions </w:t>
      </w:r>
    </w:p>
    <w:p w14:paraId="5DD1D2EB" w14:textId="74ECDCA1" w:rsidR="4128D7EA" w:rsidRDefault="4128D7EA" w:rsidP="438F7533">
      <w:pPr>
        <w:spacing w:line="257" w:lineRule="auto"/>
        <w:jc w:val="both"/>
      </w:pPr>
      <w:r w:rsidRPr="438F7533">
        <w:rPr>
          <w:rFonts w:ascii="Arial" w:eastAsia="Arial" w:hAnsi="Arial" w:cs="Arial"/>
          <w:szCs w:val="24"/>
        </w:rPr>
        <w:t>To ensure a fair and transparent process, all proposers must adhere to the submission guidelines outlined below. Failure to comply with these instructions may result in disqualification.</w:t>
      </w:r>
    </w:p>
    <w:p w14:paraId="1153AD2C" w14:textId="21F300B2" w:rsidR="4128D7EA" w:rsidRDefault="4128D7EA" w:rsidP="438F7533">
      <w:pPr>
        <w:spacing w:line="257" w:lineRule="auto"/>
        <w:jc w:val="both"/>
      </w:pPr>
      <w:r w:rsidRPr="438F7533">
        <w:rPr>
          <w:rFonts w:ascii="Arial" w:eastAsia="Arial" w:hAnsi="Arial" w:cs="Arial"/>
          <w:szCs w:val="24"/>
        </w:rPr>
        <w:t>A. How to Submit</w:t>
      </w:r>
    </w:p>
    <w:p w14:paraId="1F967B9A" w14:textId="7D291D44" w:rsidR="4128D7EA" w:rsidRDefault="4128D7EA" w:rsidP="005861F6">
      <w:pPr>
        <w:pStyle w:val="ListParagraph"/>
        <w:numPr>
          <w:ilvl w:val="0"/>
          <w:numId w:val="24"/>
        </w:numPr>
        <w:spacing w:line="257" w:lineRule="auto"/>
        <w:rPr>
          <w:rFonts w:ascii="Arial" w:eastAsia="Arial" w:hAnsi="Arial" w:cs="Arial"/>
          <w:szCs w:val="24"/>
        </w:rPr>
      </w:pPr>
      <w:r w:rsidRPr="438F7533">
        <w:rPr>
          <w:rFonts w:ascii="Arial" w:eastAsia="Arial" w:hAnsi="Arial" w:cs="Arial"/>
          <w:szCs w:val="24"/>
        </w:rPr>
        <w:t xml:space="preserve">Proposals may be submitted electronically to the Pocono Counties Workforce Development Board Office via email at </w:t>
      </w:r>
      <w:hyperlink r:id="rId17">
        <w:r w:rsidRPr="438F7533">
          <w:rPr>
            <w:rStyle w:val="Hyperlink"/>
            <w:szCs w:val="24"/>
          </w:rPr>
          <w:t>shellen@pcwia.org</w:t>
        </w:r>
      </w:hyperlink>
      <w:r w:rsidRPr="438F7533">
        <w:rPr>
          <w:rFonts w:ascii="Arial" w:eastAsia="Arial" w:hAnsi="Arial" w:cs="Arial"/>
          <w:szCs w:val="24"/>
        </w:rPr>
        <w:t>.</w:t>
      </w:r>
    </w:p>
    <w:p w14:paraId="68FBF8D0" w14:textId="24AFB525" w:rsidR="4128D7EA" w:rsidRDefault="4128D7EA" w:rsidP="005861F6">
      <w:pPr>
        <w:pStyle w:val="ListParagraph"/>
        <w:numPr>
          <w:ilvl w:val="0"/>
          <w:numId w:val="24"/>
        </w:numPr>
        <w:spacing w:line="257" w:lineRule="auto"/>
        <w:rPr>
          <w:rFonts w:ascii="Arial" w:eastAsia="Arial" w:hAnsi="Arial" w:cs="Arial"/>
          <w:szCs w:val="24"/>
        </w:rPr>
      </w:pPr>
      <w:r w:rsidRPr="438F7533">
        <w:rPr>
          <w:rFonts w:ascii="Arial" w:eastAsia="Arial" w:hAnsi="Arial" w:cs="Arial"/>
          <w:szCs w:val="24"/>
        </w:rPr>
        <w:t xml:space="preserve">Proposals may be submitted in person or by mail at the Pocono Counties Workforce Development Area Administrative office at: </w:t>
      </w:r>
    </w:p>
    <w:p w14:paraId="6D0557AF" w14:textId="15ABF9FF" w:rsidR="4128D7EA" w:rsidRDefault="4128D7EA" w:rsidP="438F7533">
      <w:pPr>
        <w:spacing w:line="257" w:lineRule="auto"/>
        <w:ind w:firstLine="360"/>
        <w:jc w:val="both"/>
      </w:pPr>
      <w:r w:rsidRPr="438F7533">
        <w:rPr>
          <w:rFonts w:ascii="Arial" w:eastAsia="Arial" w:hAnsi="Arial" w:cs="Arial"/>
          <w:szCs w:val="24"/>
        </w:rPr>
        <w:t>811 Blakeslee Blvd Dr. E. Suite 85</w:t>
      </w:r>
    </w:p>
    <w:p w14:paraId="79AFE98C" w14:textId="4312F088" w:rsidR="4128D7EA" w:rsidRDefault="4128D7EA" w:rsidP="438F7533">
      <w:pPr>
        <w:spacing w:line="257" w:lineRule="auto"/>
        <w:ind w:firstLine="720"/>
        <w:jc w:val="both"/>
      </w:pPr>
      <w:r w:rsidRPr="438F7533">
        <w:rPr>
          <w:rFonts w:ascii="Arial" w:eastAsia="Arial" w:hAnsi="Arial" w:cs="Arial"/>
          <w:szCs w:val="24"/>
        </w:rPr>
        <w:t>Lehighton, PA 18235</w:t>
      </w:r>
    </w:p>
    <w:p w14:paraId="39E8DCAE" w14:textId="6475A0C8" w:rsidR="4128D7EA" w:rsidRDefault="4128D7EA" w:rsidP="005861F6">
      <w:pPr>
        <w:pStyle w:val="ListParagraph"/>
        <w:numPr>
          <w:ilvl w:val="0"/>
          <w:numId w:val="24"/>
        </w:numPr>
        <w:spacing w:line="257" w:lineRule="auto"/>
        <w:rPr>
          <w:rFonts w:ascii="Arial" w:eastAsia="Arial" w:hAnsi="Arial" w:cs="Arial"/>
          <w:szCs w:val="24"/>
        </w:rPr>
      </w:pPr>
      <w:r w:rsidRPr="438F7533">
        <w:rPr>
          <w:rFonts w:ascii="Arial" w:eastAsia="Arial" w:hAnsi="Arial" w:cs="Arial"/>
          <w:szCs w:val="24"/>
        </w:rPr>
        <w:t xml:space="preserve">Respondents may contact the office at (484) 464-2494 or email </w:t>
      </w:r>
      <w:hyperlink r:id="rId18">
        <w:r w:rsidRPr="438F7533">
          <w:rPr>
            <w:rStyle w:val="Hyperlink"/>
            <w:szCs w:val="24"/>
          </w:rPr>
          <w:t>shellen@pcwia.org</w:t>
        </w:r>
      </w:hyperlink>
      <w:r w:rsidRPr="438F7533">
        <w:rPr>
          <w:rFonts w:ascii="Arial" w:eastAsia="Arial" w:hAnsi="Arial" w:cs="Arial"/>
          <w:szCs w:val="24"/>
        </w:rPr>
        <w:t xml:space="preserve"> to request a secure submission link.</w:t>
      </w:r>
    </w:p>
    <w:p w14:paraId="386B5690" w14:textId="0790761E" w:rsidR="4128D7EA" w:rsidRDefault="4128D7EA" w:rsidP="438F7533">
      <w:pPr>
        <w:spacing w:line="257" w:lineRule="auto"/>
        <w:jc w:val="both"/>
      </w:pPr>
      <w:r w:rsidRPr="438F7533">
        <w:rPr>
          <w:rFonts w:ascii="Arial" w:eastAsia="Arial" w:hAnsi="Arial" w:cs="Arial"/>
          <w:szCs w:val="24"/>
        </w:rPr>
        <w:t>B. Helpful Tips for Developing a Successful Proposal</w:t>
      </w:r>
    </w:p>
    <w:p w14:paraId="06669F59" w14:textId="269C671A" w:rsidR="4128D7EA" w:rsidRDefault="4128D7EA" w:rsidP="005861F6">
      <w:pPr>
        <w:pStyle w:val="ListParagraph"/>
        <w:numPr>
          <w:ilvl w:val="0"/>
          <w:numId w:val="23"/>
        </w:numPr>
        <w:spacing w:line="257" w:lineRule="auto"/>
        <w:rPr>
          <w:rFonts w:ascii="Arial" w:eastAsia="Arial" w:hAnsi="Arial" w:cs="Arial"/>
          <w:szCs w:val="24"/>
        </w:rPr>
      </w:pPr>
      <w:r w:rsidRPr="438F7533">
        <w:rPr>
          <w:rFonts w:ascii="Arial" w:eastAsia="Arial" w:hAnsi="Arial" w:cs="Arial"/>
          <w:szCs w:val="24"/>
        </w:rPr>
        <w:t>Clearly demonstrate your understanding of the scope of services and requirements outlined in the RFP.</w:t>
      </w:r>
    </w:p>
    <w:p w14:paraId="7A0EFB74" w14:textId="78467648" w:rsidR="4128D7EA" w:rsidRDefault="4128D7EA" w:rsidP="005861F6">
      <w:pPr>
        <w:pStyle w:val="ListParagraph"/>
        <w:numPr>
          <w:ilvl w:val="0"/>
          <w:numId w:val="23"/>
        </w:numPr>
        <w:spacing w:line="257" w:lineRule="auto"/>
        <w:rPr>
          <w:rFonts w:ascii="Arial" w:eastAsia="Arial" w:hAnsi="Arial" w:cs="Arial"/>
          <w:szCs w:val="24"/>
        </w:rPr>
      </w:pPr>
      <w:r w:rsidRPr="438F7533">
        <w:rPr>
          <w:rFonts w:ascii="Arial" w:eastAsia="Arial" w:hAnsi="Arial" w:cs="Arial"/>
          <w:szCs w:val="24"/>
        </w:rPr>
        <w:t>Provide detailed information on your organization's experience, qualifications, and capacity to deliver the required services.</w:t>
      </w:r>
    </w:p>
    <w:p w14:paraId="0AD01747" w14:textId="13D9DB99" w:rsidR="4128D7EA" w:rsidRDefault="4128D7EA" w:rsidP="005861F6">
      <w:pPr>
        <w:pStyle w:val="ListParagraph"/>
        <w:numPr>
          <w:ilvl w:val="0"/>
          <w:numId w:val="23"/>
        </w:numPr>
        <w:spacing w:line="257" w:lineRule="auto"/>
        <w:rPr>
          <w:rFonts w:ascii="Arial" w:eastAsia="Arial" w:hAnsi="Arial" w:cs="Arial"/>
          <w:szCs w:val="24"/>
        </w:rPr>
      </w:pPr>
      <w:r w:rsidRPr="438F7533">
        <w:rPr>
          <w:rFonts w:ascii="Arial" w:eastAsia="Arial" w:hAnsi="Arial" w:cs="Arial"/>
          <w:szCs w:val="24"/>
        </w:rPr>
        <w:t>Offer innovative solutions and strategies to address the needs of the Pocono Counties Workforce Development Area.</w:t>
      </w:r>
    </w:p>
    <w:p w14:paraId="20871C47" w14:textId="474D07A8" w:rsidR="4128D7EA" w:rsidRDefault="4128D7EA" w:rsidP="005861F6">
      <w:pPr>
        <w:pStyle w:val="ListParagraph"/>
        <w:numPr>
          <w:ilvl w:val="0"/>
          <w:numId w:val="23"/>
        </w:numPr>
        <w:spacing w:line="257" w:lineRule="auto"/>
        <w:rPr>
          <w:rFonts w:ascii="Arial" w:eastAsia="Arial" w:hAnsi="Arial" w:cs="Arial"/>
          <w:szCs w:val="24"/>
        </w:rPr>
      </w:pPr>
      <w:r w:rsidRPr="438F7533">
        <w:rPr>
          <w:rFonts w:ascii="Arial" w:eastAsia="Arial" w:hAnsi="Arial" w:cs="Arial"/>
          <w:szCs w:val="24"/>
        </w:rPr>
        <w:lastRenderedPageBreak/>
        <w:t>Be concise, well-organized, and ensure your proposal is free of grammatical errors.</w:t>
      </w:r>
    </w:p>
    <w:p w14:paraId="42319A25" w14:textId="1EFD469E" w:rsidR="4128D7EA" w:rsidRDefault="4128D7EA" w:rsidP="438F7533">
      <w:pPr>
        <w:spacing w:line="257" w:lineRule="auto"/>
        <w:jc w:val="both"/>
      </w:pPr>
      <w:r w:rsidRPr="438F7533">
        <w:rPr>
          <w:rFonts w:ascii="Arial" w:eastAsia="Arial" w:hAnsi="Arial" w:cs="Arial"/>
          <w:szCs w:val="24"/>
        </w:rPr>
        <w:t>C. Maximum Page Counts</w:t>
      </w:r>
    </w:p>
    <w:p w14:paraId="5126B2D8" w14:textId="00017399" w:rsidR="4128D7EA" w:rsidRDefault="4128D7EA" w:rsidP="005861F6">
      <w:pPr>
        <w:pStyle w:val="ListParagraph"/>
        <w:numPr>
          <w:ilvl w:val="0"/>
          <w:numId w:val="22"/>
        </w:numPr>
        <w:spacing w:line="257" w:lineRule="auto"/>
        <w:rPr>
          <w:rFonts w:ascii="Arial" w:eastAsia="Arial" w:hAnsi="Arial" w:cs="Arial"/>
          <w:szCs w:val="24"/>
        </w:rPr>
      </w:pPr>
      <w:r w:rsidRPr="438F7533">
        <w:rPr>
          <w:rFonts w:ascii="Arial" w:eastAsia="Arial" w:hAnsi="Arial" w:cs="Arial"/>
          <w:szCs w:val="24"/>
        </w:rPr>
        <w:t>The entire proposal, including all attachments and appendices, must not exceed 30 pages.</w:t>
      </w:r>
    </w:p>
    <w:p w14:paraId="28B567DC" w14:textId="6D2F91EF" w:rsidR="4128D7EA" w:rsidRDefault="4128D7EA" w:rsidP="005861F6">
      <w:pPr>
        <w:pStyle w:val="ListParagraph"/>
        <w:numPr>
          <w:ilvl w:val="0"/>
          <w:numId w:val="22"/>
        </w:numPr>
        <w:spacing w:line="257" w:lineRule="auto"/>
        <w:rPr>
          <w:rFonts w:ascii="Arial" w:eastAsia="Arial" w:hAnsi="Arial" w:cs="Arial"/>
          <w:szCs w:val="24"/>
        </w:rPr>
      </w:pPr>
      <w:r w:rsidRPr="438F7533">
        <w:rPr>
          <w:rFonts w:ascii="Arial" w:eastAsia="Arial" w:hAnsi="Arial" w:cs="Arial"/>
          <w:szCs w:val="24"/>
        </w:rPr>
        <w:t>The main narrative of the proposal should not exceed 10 pages, excluding cover letter, table of contents, and attachments.</w:t>
      </w:r>
    </w:p>
    <w:p w14:paraId="5BAFD265" w14:textId="5E7B4354" w:rsidR="4128D7EA" w:rsidRDefault="4128D7EA" w:rsidP="438F7533">
      <w:pPr>
        <w:spacing w:line="257" w:lineRule="auto"/>
        <w:jc w:val="both"/>
      </w:pPr>
      <w:r w:rsidRPr="438F7533">
        <w:rPr>
          <w:rFonts w:ascii="Arial" w:eastAsia="Arial" w:hAnsi="Arial" w:cs="Arial"/>
          <w:szCs w:val="24"/>
        </w:rPr>
        <w:t>D. Modifications of Submissions</w:t>
      </w:r>
    </w:p>
    <w:p w14:paraId="2D46D44D" w14:textId="397DAE96" w:rsidR="4128D7EA" w:rsidRDefault="4128D7EA" w:rsidP="005861F6">
      <w:pPr>
        <w:pStyle w:val="ListParagraph"/>
        <w:numPr>
          <w:ilvl w:val="0"/>
          <w:numId w:val="21"/>
        </w:numPr>
        <w:spacing w:line="257" w:lineRule="auto"/>
        <w:rPr>
          <w:rFonts w:ascii="Arial" w:eastAsia="Arial" w:hAnsi="Arial" w:cs="Arial"/>
          <w:szCs w:val="24"/>
        </w:rPr>
      </w:pPr>
      <w:r w:rsidRPr="438F7533">
        <w:rPr>
          <w:rFonts w:ascii="Arial" w:eastAsia="Arial" w:hAnsi="Arial" w:cs="Arial"/>
          <w:szCs w:val="24"/>
        </w:rPr>
        <w:t>Any changes to the submitted proposal must be made in writing and submitted before the RFP deadline.</w:t>
      </w:r>
    </w:p>
    <w:p w14:paraId="17B1C6D9" w14:textId="5F3F4D72" w:rsidR="4128D7EA" w:rsidRDefault="4128D7EA" w:rsidP="005861F6">
      <w:pPr>
        <w:pStyle w:val="ListParagraph"/>
        <w:numPr>
          <w:ilvl w:val="0"/>
          <w:numId w:val="21"/>
        </w:numPr>
        <w:spacing w:line="257" w:lineRule="auto"/>
        <w:rPr>
          <w:rFonts w:ascii="Arial" w:eastAsia="Arial" w:hAnsi="Arial" w:cs="Arial"/>
          <w:szCs w:val="24"/>
        </w:rPr>
      </w:pPr>
      <w:r w:rsidRPr="438F7533">
        <w:rPr>
          <w:rFonts w:ascii="Arial" w:eastAsia="Arial" w:hAnsi="Arial" w:cs="Arial"/>
          <w:szCs w:val="24"/>
        </w:rPr>
        <w:t>Modifications must clearly indicate the changes made and reference the specific section(s) being modified.</w:t>
      </w:r>
    </w:p>
    <w:p w14:paraId="6879D674" w14:textId="4C96F1F0" w:rsidR="4128D7EA" w:rsidRDefault="4128D7EA" w:rsidP="438F7533">
      <w:pPr>
        <w:spacing w:line="257" w:lineRule="auto"/>
        <w:jc w:val="both"/>
      </w:pPr>
      <w:r w:rsidRPr="438F7533">
        <w:rPr>
          <w:rFonts w:ascii="Arial" w:eastAsia="Arial" w:hAnsi="Arial" w:cs="Arial"/>
          <w:szCs w:val="24"/>
        </w:rPr>
        <w:t>E. Procedures for Submitting Questions</w:t>
      </w:r>
    </w:p>
    <w:p w14:paraId="166432F7" w14:textId="5FC0127E" w:rsidR="4128D7EA" w:rsidRDefault="4128D7EA" w:rsidP="005861F6">
      <w:pPr>
        <w:pStyle w:val="ListParagraph"/>
        <w:numPr>
          <w:ilvl w:val="0"/>
          <w:numId w:val="20"/>
        </w:numPr>
        <w:spacing w:line="257" w:lineRule="auto"/>
        <w:rPr>
          <w:rFonts w:ascii="Arial" w:eastAsia="Arial" w:hAnsi="Arial" w:cs="Arial"/>
          <w:szCs w:val="24"/>
        </w:rPr>
      </w:pPr>
      <w:r w:rsidRPr="438F7533">
        <w:rPr>
          <w:rFonts w:ascii="Arial" w:eastAsia="Arial" w:hAnsi="Arial" w:cs="Arial"/>
          <w:szCs w:val="24"/>
        </w:rPr>
        <w:t xml:space="preserve">Proposers may submit questions regarding the RFP via email to </w:t>
      </w:r>
      <w:hyperlink r:id="rId19">
        <w:r w:rsidRPr="438F7533">
          <w:rPr>
            <w:rStyle w:val="Hyperlink"/>
            <w:szCs w:val="24"/>
          </w:rPr>
          <w:t>shellen@pcwia.org</w:t>
        </w:r>
      </w:hyperlink>
      <w:r w:rsidRPr="438F7533">
        <w:rPr>
          <w:rFonts w:ascii="Arial" w:eastAsia="Arial" w:hAnsi="Arial" w:cs="Arial"/>
          <w:szCs w:val="24"/>
        </w:rPr>
        <w:t>.</w:t>
      </w:r>
    </w:p>
    <w:p w14:paraId="370DA2E5" w14:textId="6F2036EF" w:rsidR="4128D7EA" w:rsidRDefault="4128D7EA" w:rsidP="005861F6">
      <w:pPr>
        <w:pStyle w:val="ListParagraph"/>
        <w:numPr>
          <w:ilvl w:val="0"/>
          <w:numId w:val="20"/>
        </w:numPr>
        <w:spacing w:line="257" w:lineRule="auto"/>
        <w:rPr>
          <w:rFonts w:ascii="Arial" w:eastAsia="Arial" w:hAnsi="Arial" w:cs="Arial"/>
          <w:szCs w:val="24"/>
        </w:rPr>
      </w:pPr>
      <w:r w:rsidRPr="438F7533">
        <w:rPr>
          <w:rFonts w:ascii="Arial" w:eastAsia="Arial" w:hAnsi="Arial" w:cs="Arial"/>
          <w:szCs w:val="24"/>
        </w:rPr>
        <w:t>All questions must be submitted no later than ten (10) business days before the RFP deadline.</w:t>
      </w:r>
    </w:p>
    <w:p w14:paraId="179CB4FC" w14:textId="7255527A" w:rsidR="4128D7EA" w:rsidRDefault="4128D7EA" w:rsidP="005861F6">
      <w:pPr>
        <w:pStyle w:val="ListParagraph"/>
        <w:numPr>
          <w:ilvl w:val="0"/>
          <w:numId w:val="20"/>
        </w:numPr>
        <w:spacing w:line="257" w:lineRule="auto"/>
        <w:rPr>
          <w:rFonts w:ascii="Arial" w:eastAsia="Arial" w:hAnsi="Arial" w:cs="Arial"/>
          <w:szCs w:val="24"/>
        </w:rPr>
      </w:pPr>
      <w:r w:rsidRPr="438F7533">
        <w:rPr>
          <w:rFonts w:ascii="Arial" w:eastAsia="Arial" w:hAnsi="Arial" w:cs="Arial"/>
          <w:szCs w:val="24"/>
        </w:rPr>
        <w:t xml:space="preserve">Answers to submitted questions will be compiled and shared with all proposers via email or posted on the PCWDA website at </w:t>
      </w:r>
      <w:hyperlink r:id="rId20">
        <w:r w:rsidRPr="438F7533">
          <w:rPr>
            <w:rStyle w:val="Hyperlink"/>
            <w:szCs w:val="24"/>
          </w:rPr>
          <w:t>www.pcwia.org</w:t>
        </w:r>
      </w:hyperlink>
      <w:r w:rsidRPr="438F7533">
        <w:rPr>
          <w:rFonts w:ascii="Arial" w:eastAsia="Arial" w:hAnsi="Arial" w:cs="Arial"/>
          <w:szCs w:val="24"/>
        </w:rPr>
        <w:t>.</w:t>
      </w:r>
    </w:p>
    <w:p w14:paraId="0F04E463" w14:textId="552D7B3A" w:rsidR="4128D7EA" w:rsidRDefault="4128D7EA" w:rsidP="438F7533">
      <w:pPr>
        <w:spacing w:line="257" w:lineRule="auto"/>
        <w:jc w:val="both"/>
      </w:pPr>
      <w:r w:rsidRPr="438F7533">
        <w:rPr>
          <w:rFonts w:ascii="Arial" w:eastAsia="Arial" w:hAnsi="Arial" w:cs="Arial"/>
          <w:szCs w:val="24"/>
        </w:rPr>
        <w:t>Adherence to these submission instructions is crucial to ensuring a fair and efficient procurement process. By carefully following these guidelines, proposers can increase their chances of submitting a successful proposal and avoid potential disqualification.</w:t>
      </w:r>
    </w:p>
    <w:p w14:paraId="578B7993" w14:textId="2B2AF33C" w:rsidR="438F7533" w:rsidRDefault="438F7533" w:rsidP="438F7533"/>
    <w:p w14:paraId="3BD93553" w14:textId="77777777" w:rsidR="00DE7CBC" w:rsidRPr="00DD534B" w:rsidRDefault="00DE7CBC" w:rsidP="00FC6DFC">
      <w:pPr>
        <w:jc w:val="both"/>
        <w:rPr>
          <w:rFonts w:ascii="Arial" w:eastAsiaTheme="majorEastAsia" w:hAnsi="Arial" w:cs="Arial"/>
          <w:b/>
          <w:sz w:val="32"/>
          <w:szCs w:val="32"/>
          <w:highlight w:val="lightGray"/>
        </w:rPr>
      </w:pPr>
      <w:bookmarkStart w:id="23" w:name="_Toc57620242"/>
      <w:bookmarkStart w:id="24" w:name="_Toc57620243"/>
      <w:bookmarkStart w:id="25" w:name="_Toc57620244"/>
      <w:bookmarkStart w:id="26" w:name="_Toc57620245"/>
      <w:bookmarkStart w:id="27" w:name="_Toc57620246"/>
      <w:bookmarkStart w:id="28" w:name="_Toc57620247"/>
      <w:bookmarkStart w:id="29" w:name="_Toc57620248"/>
      <w:bookmarkStart w:id="30" w:name="_Toc57620249"/>
      <w:bookmarkStart w:id="31" w:name="_Toc57620250"/>
      <w:bookmarkStart w:id="32" w:name="_Toc57620251"/>
      <w:bookmarkStart w:id="33" w:name="_Toc57620252"/>
      <w:bookmarkStart w:id="34" w:name="_Toc57620253"/>
      <w:bookmarkStart w:id="35" w:name="_Toc56772788"/>
      <w:bookmarkStart w:id="36" w:name="_Toc5762032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DD534B">
        <w:rPr>
          <w:rFonts w:ascii="Arial" w:hAnsi="Arial" w:cs="Arial"/>
          <w:highlight w:val="lightGray"/>
        </w:rPr>
        <w:br w:type="page"/>
      </w:r>
    </w:p>
    <w:p w14:paraId="5287BB70" w14:textId="71D7DC08" w:rsidR="00C00C8B" w:rsidRPr="00DD534B" w:rsidRDefault="00227E7C" w:rsidP="005861F6">
      <w:pPr>
        <w:pStyle w:val="Heading1"/>
        <w:numPr>
          <w:ilvl w:val="0"/>
          <w:numId w:val="30"/>
        </w:numPr>
        <w:spacing w:line="480" w:lineRule="auto"/>
      </w:pPr>
      <w:bookmarkStart w:id="37" w:name="_Toc117145185"/>
      <w:r>
        <w:lastRenderedPageBreak/>
        <w:t>How We Choose</w:t>
      </w:r>
      <w:bookmarkEnd w:id="37"/>
    </w:p>
    <w:p w14:paraId="36ABD67B" w14:textId="60902384" w:rsidR="00AE49F2" w:rsidRPr="00DD534B" w:rsidRDefault="254A4242" w:rsidP="005861F6">
      <w:pPr>
        <w:pStyle w:val="Heading2"/>
        <w:numPr>
          <w:ilvl w:val="1"/>
          <w:numId w:val="30"/>
        </w:numPr>
        <w:spacing w:before="100" w:beforeAutospacing="1" w:after="100" w:afterAutospacing="1" w:line="240" w:lineRule="auto"/>
        <w:ind w:left="0" w:firstLine="0"/>
        <w:jc w:val="both"/>
        <w:rPr>
          <w:rFonts w:ascii="Arial" w:hAnsi="Arial" w:cs="Arial"/>
        </w:rPr>
      </w:pPr>
      <w:r w:rsidRPr="606D793B">
        <w:rPr>
          <w:rFonts w:ascii="Arial" w:hAnsi="Arial" w:cs="Arial"/>
        </w:rPr>
        <w:t xml:space="preserve"> </w:t>
      </w:r>
      <w:bookmarkStart w:id="38" w:name="_Toc117145186"/>
      <w:r w:rsidRPr="606D793B">
        <w:rPr>
          <w:rFonts w:ascii="Arial" w:hAnsi="Arial" w:cs="Arial"/>
        </w:rPr>
        <w:t>Minimum Qualifications</w:t>
      </w:r>
      <w:bookmarkEnd w:id="38"/>
    </w:p>
    <w:p w14:paraId="2DDAC595" w14:textId="16029408" w:rsidR="478F6E4E" w:rsidRDefault="478F6E4E" w:rsidP="438F7533">
      <w:pPr>
        <w:spacing w:line="257" w:lineRule="auto"/>
        <w:jc w:val="both"/>
      </w:pPr>
      <w:r w:rsidRPr="438F7533">
        <w:rPr>
          <w:rFonts w:ascii="Arial" w:eastAsia="Arial" w:hAnsi="Arial" w:cs="Arial"/>
          <w:szCs w:val="24"/>
          <w:lang w:val="en"/>
        </w:rPr>
        <w:t>To ensure the successful implementation of contracted services, the Pocono Counties Workforce Development Area (PCWDA) has established the following minimum qualifications for vendors interested in bidding on this opportunity. These qualifications have been carefully considered to maintain a competitive procurement process while ensuring the selected vendor meets essential standards.</w:t>
      </w:r>
    </w:p>
    <w:p w14:paraId="337244D9" w14:textId="28AB61D7" w:rsidR="478F6E4E" w:rsidRDefault="478F6E4E" w:rsidP="005861F6">
      <w:pPr>
        <w:pStyle w:val="ListParagraph"/>
        <w:numPr>
          <w:ilvl w:val="0"/>
          <w:numId w:val="19"/>
        </w:numPr>
        <w:spacing w:line="257" w:lineRule="auto"/>
        <w:rPr>
          <w:rFonts w:ascii="Arial" w:eastAsia="Arial" w:hAnsi="Arial" w:cs="Arial"/>
          <w:szCs w:val="24"/>
          <w:lang w:val="en"/>
        </w:rPr>
      </w:pPr>
      <w:r w:rsidRPr="438F7533">
        <w:rPr>
          <w:rFonts w:ascii="Arial" w:eastAsia="Arial" w:hAnsi="Arial" w:cs="Arial"/>
          <w:szCs w:val="24"/>
          <w:lang w:val="en"/>
        </w:rPr>
        <w:t>Proposers must be legally authorized to conduct business where the Pocono Counties Workforce Development Area (WDA) is located.</w:t>
      </w:r>
    </w:p>
    <w:p w14:paraId="0E35FF36" w14:textId="33CCD781" w:rsidR="478F6E4E" w:rsidRDefault="478F6E4E" w:rsidP="005861F6">
      <w:pPr>
        <w:pStyle w:val="ListParagraph"/>
        <w:numPr>
          <w:ilvl w:val="0"/>
          <w:numId w:val="19"/>
        </w:numPr>
        <w:spacing w:line="257" w:lineRule="auto"/>
        <w:rPr>
          <w:rFonts w:ascii="Arial" w:eastAsia="Arial" w:hAnsi="Arial" w:cs="Arial"/>
          <w:szCs w:val="24"/>
          <w:lang w:val="en"/>
        </w:rPr>
      </w:pPr>
      <w:r w:rsidRPr="438F7533">
        <w:rPr>
          <w:rFonts w:ascii="Arial" w:eastAsia="Arial" w:hAnsi="Arial" w:cs="Arial"/>
          <w:szCs w:val="24"/>
          <w:lang w:val="en"/>
        </w:rPr>
        <w:t>Proposers must not have been debarred, suspended, or otherwise disqualified from doing business with federal, state, or local government agencies.</w:t>
      </w:r>
    </w:p>
    <w:p w14:paraId="7F790A7B" w14:textId="28BA2548" w:rsidR="478F6E4E" w:rsidRDefault="478F6E4E" w:rsidP="005861F6">
      <w:pPr>
        <w:pStyle w:val="ListParagraph"/>
        <w:numPr>
          <w:ilvl w:val="0"/>
          <w:numId w:val="19"/>
        </w:numPr>
        <w:spacing w:line="257" w:lineRule="auto"/>
        <w:rPr>
          <w:rFonts w:ascii="Arial" w:eastAsia="Arial" w:hAnsi="Arial" w:cs="Arial"/>
          <w:szCs w:val="24"/>
          <w:lang w:val="en"/>
        </w:rPr>
      </w:pPr>
      <w:r w:rsidRPr="438F7533">
        <w:rPr>
          <w:rFonts w:ascii="Arial" w:eastAsia="Arial" w:hAnsi="Arial" w:cs="Arial"/>
          <w:szCs w:val="24"/>
          <w:lang w:val="en"/>
        </w:rPr>
        <w:t>Proposers must have at least three years of experience in workforce development, job training, or a closely related field.</w:t>
      </w:r>
    </w:p>
    <w:p w14:paraId="7A5E8B5C" w14:textId="2FA22FCD" w:rsidR="478F6E4E" w:rsidRDefault="478F6E4E" w:rsidP="005861F6">
      <w:pPr>
        <w:pStyle w:val="ListParagraph"/>
        <w:numPr>
          <w:ilvl w:val="0"/>
          <w:numId w:val="19"/>
        </w:numPr>
        <w:spacing w:line="257" w:lineRule="auto"/>
        <w:rPr>
          <w:rFonts w:ascii="Arial" w:eastAsia="Arial" w:hAnsi="Arial" w:cs="Arial"/>
          <w:szCs w:val="24"/>
          <w:lang w:val="en"/>
        </w:rPr>
      </w:pPr>
      <w:r w:rsidRPr="438F7533">
        <w:rPr>
          <w:rFonts w:ascii="Arial" w:eastAsia="Arial" w:hAnsi="Arial" w:cs="Arial"/>
          <w:szCs w:val="24"/>
          <w:lang w:val="en"/>
        </w:rPr>
        <w:t>Proposers must hold all necessary licenses, certifications, or accreditations required by local, state, or federal regulations to provide the specified services under this RFP.</w:t>
      </w:r>
    </w:p>
    <w:p w14:paraId="585A533E" w14:textId="2D5423E6" w:rsidR="478F6E4E" w:rsidRDefault="478F6E4E" w:rsidP="438F7533">
      <w:pPr>
        <w:spacing w:line="257" w:lineRule="auto"/>
        <w:jc w:val="both"/>
      </w:pPr>
      <w:r w:rsidRPr="438F7533">
        <w:rPr>
          <w:rFonts w:ascii="Arial" w:eastAsia="Arial" w:hAnsi="Arial" w:cs="Arial"/>
          <w:szCs w:val="24"/>
          <w:lang w:val="en"/>
        </w:rPr>
        <w:t xml:space="preserve">The respondent may be a private for-profit, non-profit, or a government agency. Elementary and secondary schools are not eligible bidders. Eligible respondents include: </w:t>
      </w:r>
    </w:p>
    <w:p w14:paraId="44074521" w14:textId="05ABCC12" w:rsidR="478F6E4E" w:rsidRDefault="478F6E4E" w:rsidP="005861F6">
      <w:pPr>
        <w:pStyle w:val="ListParagraph"/>
        <w:numPr>
          <w:ilvl w:val="0"/>
          <w:numId w:val="18"/>
        </w:numPr>
        <w:spacing w:line="257" w:lineRule="auto"/>
        <w:rPr>
          <w:rFonts w:ascii="Arial" w:eastAsia="Arial" w:hAnsi="Arial" w:cs="Arial"/>
          <w:szCs w:val="24"/>
          <w:lang w:val="en"/>
        </w:rPr>
      </w:pPr>
      <w:r w:rsidRPr="438F7533">
        <w:rPr>
          <w:rFonts w:ascii="Arial" w:eastAsia="Arial" w:hAnsi="Arial" w:cs="Arial"/>
          <w:szCs w:val="24"/>
          <w:lang w:val="en"/>
        </w:rPr>
        <w:t xml:space="preserve">Institutions of higher education. </w:t>
      </w:r>
    </w:p>
    <w:p w14:paraId="23089222" w14:textId="6864119B" w:rsidR="478F6E4E" w:rsidRDefault="478F6E4E" w:rsidP="005861F6">
      <w:pPr>
        <w:pStyle w:val="ListParagraph"/>
        <w:numPr>
          <w:ilvl w:val="0"/>
          <w:numId w:val="18"/>
        </w:numPr>
        <w:spacing w:line="257" w:lineRule="auto"/>
        <w:rPr>
          <w:rFonts w:ascii="Arial" w:eastAsia="Arial" w:hAnsi="Arial" w:cs="Arial"/>
          <w:szCs w:val="24"/>
          <w:lang w:val="en"/>
        </w:rPr>
      </w:pPr>
      <w:r w:rsidRPr="438F7533">
        <w:rPr>
          <w:rFonts w:ascii="Arial" w:eastAsia="Arial" w:hAnsi="Arial" w:cs="Arial"/>
          <w:szCs w:val="24"/>
          <w:lang w:val="en"/>
        </w:rPr>
        <w:t xml:space="preserve">Community organizations; </w:t>
      </w:r>
    </w:p>
    <w:p w14:paraId="707EFB53" w14:textId="01804A02" w:rsidR="478F6E4E" w:rsidRDefault="478F6E4E" w:rsidP="005861F6">
      <w:pPr>
        <w:pStyle w:val="ListParagraph"/>
        <w:numPr>
          <w:ilvl w:val="0"/>
          <w:numId w:val="18"/>
        </w:numPr>
        <w:spacing w:line="257" w:lineRule="auto"/>
        <w:rPr>
          <w:rFonts w:ascii="Arial" w:eastAsia="Arial" w:hAnsi="Arial" w:cs="Arial"/>
          <w:szCs w:val="24"/>
          <w:lang w:val="en"/>
        </w:rPr>
      </w:pPr>
      <w:r w:rsidRPr="438F7533">
        <w:rPr>
          <w:rFonts w:ascii="Arial" w:eastAsia="Arial" w:hAnsi="Arial" w:cs="Arial"/>
          <w:szCs w:val="24"/>
          <w:lang w:val="en"/>
        </w:rPr>
        <w:t xml:space="preserve">Non-traditional public schools, e.g., night, or adult school, career, or technical education school. </w:t>
      </w:r>
    </w:p>
    <w:p w14:paraId="57E4A28B" w14:textId="5EFBFE27" w:rsidR="478F6E4E" w:rsidRDefault="478F6E4E" w:rsidP="005861F6">
      <w:pPr>
        <w:pStyle w:val="ListParagraph"/>
        <w:numPr>
          <w:ilvl w:val="0"/>
          <w:numId w:val="18"/>
        </w:numPr>
        <w:spacing w:line="257" w:lineRule="auto"/>
        <w:rPr>
          <w:rFonts w:ascii="Arial" w:eastAsia="Arial" w:hAnsi="Arial" w:cs="Arial"/>
          <w:szCs w:val="24"/>
          <w:lang w:val="en"/>
        </w:rPr>
      </w:pPr>
      <w:r w:rsidRPr="438F7533">
        <w:rPr>
          <w:rFonts w:ascii="Arial" w:eastAsia="Arial" w:hAnsi="Arial" w:cs="Arial"/>
          <w:szCs w:val="24"/>
          <w:lang w:val="en"/>
        </w:rPr>
        <w:t xml:space="preserve">Workforce intermediaries. </w:t>
      </w:r>
    </w:p>
    <w:p w14:paraId="70B9C497" w14:textId="3A2AF919" w:rsidR="478F6E4E" w:rsidRDefault="478F6E4E" w:rsidP="005861F6">
      <w:pPr>
        <w:pStyle w:val="ListParagraph"/>
        <w:numPr>
          <w:ilvl w:val="0"/>
          <w:numId w:val="18"/>
        </w:numPr>
        <w:spacing w:line="257" w:lineRule="auto"/>
        <w:rPr>
          <w:rFonts w:ascii="Arial" w:eastAsia="Arial" w:hAnsi="Arial" w:cs="Arial"/>
          <w:szCs w:val="24"/>
          <w:lang w:val="en"/>
        </w:rPr>
      </w:pPr>
      <w:r w:rsidRPr="438F7533">
        <w:rPr>
          <w:rFonts w:ascii="Arial" w:eastAsia="Arial" w:hAnsi="Arial" w:cs="Arial"/>
          <w:szCs w:val="24"/>
          <w:lang w:val="en"/>
        </w:rPr>
        <w:t xml:space="preserve">Business organizations, including chambers of commerce. </w:t>
      </w:r>
    </w:p>
    <w:p w14:paraId="28C2B9DC" w14:textId="529AD893" w:rsidR="478F6E4E" w:rsidRDefault="478F6E4E" w:rsidP="005861F6">
      <w:pPr>
        <w:pStyle w:val="ListParagraph"/>
        <w:numPr>
          <w:ilvl w:val="0"/>
          <w:numId w:val="18"/>
        </w:numPr>
        <w:spacing w:line="257" w:lineRule="auto"/>
        <w:rPr>
          <w:rFonts w:ascii="Arial" w:eastAsia="Arial" w:hAnsi="Arial" w:cs="Arial"/>
          <w:szCs w:val="24"/>
          <w:lang w:val="en"/>
        </w:rPr>
      </w:pPr>
      <w:r w:rsidRPr="438F7533">
        <w:rPr>
          <w:rFonts w:ascii="Arial" w:eastAsia="Arial" w:hAnsi="Arial" w:cs="Arial"/>
          <w:szCs w:val="24"/>
          <w:lang w:val="en"/>
        </w:rPr>
        <w:t xml:space="preserve">Labor organizations. </w:t>
      </w:r>
    </w:p>
    <w:p w14:paraId="3A4972AB" w14:textId="50AA8B61" w:rsidR="478F6E4E" w:rsidRDefault="478F6E4E" w:rsidP="005861F6">
      <w:pPr>
        <w:pStyle w:val="ListParagraph"/>
        <w:numPr>
          <w:ilvl w:val="0"/>
          <w:numId w:val="18"/>
        </w:numPr>
        <w:spacing w:line="257" w:lineRule="auto"/>
        <w:rPr>
          <w:rFonts w:ascii="Arial" w:eastAsia="Arial" w:hAnsi="Arial" w:cs="Arial"/>
          <w:szCs w:val="24"/>
          <w:lang w:val="en"/>
        </w:rPr>
      </w:pPr>
      <w:r w:rsidRPr="438F7533">
        <w:rPr>
          <w:rFonts w:ascii="Arial" w:eastAsia="Arial" w:hAnsi="Arial" w:cs="Arial"/>
          <w:szCs w:val="24"/>
          <w:lang w:val="en"/>
        </w:rPr>
        <w:t xml:space="preserve">Staffing or talent companies;  </w:t>
      </w:r>
    </w:p>
    <w:p w14:paraId="1422086C" w14:textId="766A7FEA" w:rsidR="478F6E4E" w:rsidRDefault="478F6E4E" w:rsidP="005861F6">
      <w:pPr>
        <w:pStyle w:val="ListParagraph"/>
        <w:numPr>
          <w:ilvl w:val="0"/>
          <w:numId w:val="18"/>
        </w:numPr>
        <w:spacing w:line="257" w:lineRule="auto"/>
        <w:rPr>
          <w:rFonts w:ascii="Arial" w:eastAsia="Arial" w:hAnsi="Arial" w:cs="Arial"/>
          <w:szCs w:val="24"/>
          <w:lang w:val="en"/>
        </w:rPr>
      </w:pPr>
      <w:r w:rsidRPr="438F7533">
        <w:rPr>
          <w:rFonts w:ascii="Arial" w:eastAsia="Arial" w:hAnsi="Arial" w:cs="Arial"/>
          <w:szCs w:val="24"/>
          <w:lang w:val="en"/>
        </w:rPr>
        <w:t xml:space="preserve">A consortium of public agencies. If the consortium is made up of career center partners, it must include a minimum of three of the WIOA required partners. </w:t>
      </w:r>
    </w:p>
    <w:p w14:paraId="5773E952" w14:textId="23EC9D9B" w:rsidR="478F6E4E" w:rsidRDefault="478F6E4E" w:rsidP="438F7533">
      <w:pPr>
        <w:spacing w:line="257" w:lineRule="auto"/>
        <w:jc w:val="both"/>
      </w:pPr>
      <w:r w:rsidRPr="438F7533">
        <w:rPr>
          <w:rFonts w:ascii="Arial" w:eastAsia="Arial" w:hAnsi="Arial" w:cs="Arial"/>
          <w:szCs w:val="24"/>
          <w:lang w:val="en"/>
        </w:rPr>
        <w:t>Respondents may submit proposals in which subcontractors are identified to provide program components.  Respondents may also identify organizations with which they will collaborate to enhance the project design.</w:t>
      </w:r>
    </w:p>
    <w:p w14:paraId="57FB5B0A" w14:textId="58920659" w:rsidR="478F6E4E" w:rsidRDefault="478F6E4E" w:rsidP="438F7533">
      <w:pPr>
        <w:spacing w:line="257" w:lineRule="auto"/>
        <w:jc w:val="both"/>
        <w:rPr>
          <w:rFonts w:ascii="Arial" w:eastAsia="Arial" w:hAnsi="Arial" w:cs="Arial"/>
          <w:szCs w:val="24"/>
          <w:lang w:val="en"/>
        </w:rPr>
      </w:pPr>
      <w:r w:rsidRPr="438F7533">
        <w:rPr>
          <w:rFonts w:ascii="Arial" w:eastAsia="Arial" w:hAnsi="Arial" w:cs="Arial"/>
          <w:szCs w:val="24"/>
          <w:lang w:val="en"/>
        </w:rPr>
        <w:t>Successful respondents must be able to innovate, design and develop complex programs with multiple funding sources, achieve, track and report outcomes, and meet government accounting and expense requirements. The agreement between the Pocono Counties Workforce Development Area and the contractor shall specify the contractor’s role.</w:t>
      </w:r>
    </w:p>
    <w:p w14:paraId="1C1F609F" w14:textId="1C31D3F9" w:rsidR="438F7533" w:rsidRPr="00E90320" w:rsidRDefault="254A4242" w:rsidP="005861F6">
      <w:pPr>
        <w:pStyle w:val="Heading2"/>
        <w:numPr>
          <w:ilvl w:val="1"/>
          <w:numId w:val="30"/>
        </w:numPr>
        <w:spacing w:before="100" w:beforeAutospacing="1" w:after="100" w:afterAutospacing="1" w:line="240" w:lineRule="auto"/>
        <w:ind w:left="0" w:firstLine="0"/>
        <w:jc w:val="both"/>
        <w:rPr>
          <w:rFonts w:ascii="Arial" w:hAnsi="Arial" w:cs="Arial"/>
        </w:rPr>
      </w:pPr>
      <w:r w:rsidRPr="606D793B">
        <w:rPr>
          <w:rFonts w:ascii="Arial" w:hAnsi="Arial" w:cs="Arial"/>
        </w:rPr>
        <w:t xml:space="preserve"> </w:t>
      </w:r>
      <w:bookmarkStart w:id="39" w:name="_Toc117145187"/>
      <w:r w:rsidRPr="606D793B">
        <w:rPr>
          <w:rFonts w:ascii="Arial" w:hAnsi="Arial" w:cs="Arial"/>
        </w:rPr>
        <w:t>Evaluation Criteria</w:t>
      </w:r>
      <w:bookmarkEnd w:id="39"/>
      <w:r w:rsidRPr="606D793B">
        <w:rPr>
          <w:rFonts w:ascii="Arial" w:hAnsi="Arial" w:cs="Arial"/>
        </w:rPr>
        <w:t xml:space="preserve"> </w:t>
      </w:r>
    </w:p>
    <w:p w14:paraId="7CF6B027" w14:textId="141E2196" w:rsidR="714B8E9C" w:rsidRDefault="714B8E9C" w:rsidP="438F7533">
      <w:pPr>
        <w:spacing w:line="257" w:lineRule="auto"/>
      </w:pPr>
      <w:r w:rsidRPr="438F7533">
        <w:rPr>
          <w:rFonts w:ascii="Arial" w:eastAsia="Arial" w:hAnsi="Arial" w:cs="Arial"/>
          <w:szCs w:val="24"/>
        </w:rPr>
        <w:t>The selection committee will first evaluate and rank responsive RFP submissions on the following selection Evaluation Criteria and weighing factors listed below and assess that score. A respondent may receive the maximum points, a portion of this score, or no points at all, depending upon the merit of its response, as judged by the selection committee in accordance with:</w:t>
      </w:r>
    </w:p>
    <w:p w14:paraId="4FA234B8" w14:textId="681D938B" w:rsidR="714B8E9C" w:rsidRDefault="714B8E9C" w:rsidP="438F7533">
      <w:pPr>
        <w:spacing w:line="257" w:lineRule="auto"/>
      </w:pPr>
      <w:r w:rsidRPr="438F7533">
        <w:rPr>
          <w:rFonts w:ascii="Arial" w:eastAsia="Arial" w:hAnsi="Arial" w:cs="Arial"/>
          <w:b/>
          <w:bCs/>
          <w:szCs w:val="24"/>
        </w:rPr>
        <w:lastRenderedPageBreak/>
        <w:t>Experience and Technical Competence:</w:t>
      </w:r>
      <w:r w:rsidRPr="438F7533">
        <w:rPr>
          <w:rFonts w:ascii="Arial" w:eastAsia="Arial" w:hAnsi="Arial" w:cs="Arial"/>
          <w:szCs w:val="24"/>
        </w:rPr>
        <w:t xml:space="preserve"> This will include a review of the organization’s qualifications, experience, and capacity in program management and as a fiduciary, as documented in the RFP Application.</w:t>
      </w:r>
    </w:p>
    <w:p w14:paraId="2D59D244" w14:textId="0FE4EA0B" w:rsidR="714B8E9C" w:rsidRDefault="714B8E9C" w:rsidP="438F7533">
      <w:pPr>
        <w:spacing w:line="257" w:lineRule="auto"/>
      </w:pPr>
      <w:r w:rsidRPr="438F7533">
        <w:rPr>
          <w:rFonts w:ascii="Arial" w:eastAsia="Arial" w:hAnsi="Arial" w:cs="Arial"/>
          <w:b/>
          <w:bCs/>
          <w:szCs w:val="24"/>
        </w:rPr>
        <w:t>Quality of Program Design:</w:t>
      </w:r>
      <w:r w:rsidRPr="438F7533">
        <w:rPr>
          <w:rFonts w:ascii="Arial" w:eastAsia="Arial" w:hAnsi="Arial" w:cs="Arial"/>
          <w:szCs w:val="24"/>
        </w:rPr>
        <w:t xml:space="preserve"> This will include a review of program design, innovative strategies that will be utilized, staffing plan, and financial plan, as documented in the RFP Application. </w:t>
      </w:r>
    </w:p>
    <w:p w14:paraId="56FEC384" w14:textId="0C9F1975" w:rsidR="714B8E9C" w:rsidRDefault="714B8E9C" w:rsidP="438F7533">
      <w:pPr>
        <w:spacing w:line="257" w:lineRule="auto"/>
      </w:pPr>
      <w:r w:rsidRPr="438F7533">
        <w:rPr>
          <w:rFonts w:ascii="Arial" w:eastAsia="Arial" w:hAnsi="Arial" w:cs="Arial"/>
          <w:b/>
          <w:bCs/>
          <w:szCs w:val="24"/>
        </w:rPr>
        <w:t>Demonstrated Performance History and Ability to Meet Goals:</w:t>
      </w:r>
      <w:r w:rsidRPr="438F7533">
        <w:rPr>
          <w:rFonts w:ascii="Arial" w:eastAsia="Arial" w:hAnsi="Arial" w:cs="Arial"/>
          <w:szCs w:val="24"/>
        </w:rPr>
        <w:t xml:space="preserve"> This will include a review of past performance history and goals and objectives including, without limitation, competency, responsiveness, work quality, and the ability to meet performance goals, as documented in the RFP Application</w:t>
      </w:r>
    </w:p>
    <w:p w14:paraId="34E419DB" w14:textId="7D8A2238" w:rsidR="714B8E9C" w:rsidRDefault="714B8E9C" w:rsidP="438F7533">
      <w:pPr>
        <w:spacing w:line="257" w:lineRule="auto"/>
        <w:rPr>
          <w:rFonts w:ascii="Arial" w:eastAsia="Arial" w:hAnsi="Arial" w:cs="Arial"/>
          <w:szCs w:val="24"/>
        </w:rPr>
      </w:pPr>
      <w:r w:rsidRPr="438F7533">
        <w:rPr>
          <w:rFonts w:ascii="Arial" w:eastAsia="Arial" w:hAnsi="Arial" w:cs="Arial"/>
          <w:b/>
          <w:bCs/>
          <w:szCs w:val="24"/>
        </w:rPr>
        <w:t>Costs, Budget Justification, and Leverage of Funds:</w:t>
      </w:r>
      <w:r w:rsidRPr="438F7533">
        <w:rPr>
          <w:rFonts w:ascii="Arial" w:eastAsia="Arial" w:hAnsi="Arial" w:cs="Arial"/>
          <w:szCs w:val="24"/>
        </w:rPr>
        <w:t xml:space="preserve"> This section will include a review of the Price Proposal’s line-item budget and/or budget narrative, as defined in the RFP Application. This section will also include a review of the cost effectiveness of the proposed budget. Due to the requested services, the Price Proposal will be evaluated on the percentage of administrative costs, including indirect and management fees/profit (if applicable), compared to direct program/participant costs.</w:t>
      </w:r>
    </w:p>
    <w:p w14:paraId="42967A48" w14:textId="77777777" w:rsidR="00E90320" w:rsidRDefault="00E90320" w:rsidP="438F7533">
      <w:pPr>
        <w:spacing w:line="257" w:lineRule="auto"/>
      </w:pPr>
    </w:p>
    <w:tbl>
      <w:tblPr>
        <w:tblStyle w:val="TableGrid"/>
        <w:tblW w:w="0" w:type="auto"/>
        <w:tblLayout w:type="fixed"/>
        <w:tblLook w:val="04A0" w:firstRow="1" w:lastRow="0" w:firstColumn="1" w:lastColumn="0" w:noHBand="0" w:noVBand="1"/>
      </w:tblPr>
      <w:tblGrid>
        <w:gridCol w:w="7380"/>
        <w:gridCol w:w="1980"/>
      </w:tblGrid>
      <w:tr w:rsidR="438F7533" w14:paraId="0DD87D77" w14:textId="77777777" w:rsidTr="606D793B">
        <w:trPr>
          <w:trHeight w:val="225"/>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32EFE750" w14:textId="636A4F9C" w:rsidR="438F7533" w:rsidRDefault="438F7533">
            <w:r w:rsidRPr="438F7533">
              <w:rPr>
                <w:rFonts w:ascii="Arial" w:eastAsia="Arial" w:hAnsi="Arial" w:cs="Arial"/>
                <w:b/>
                <w:bCs/>
                <w:szCs w:val="24"/>
              </w:rPr>
              <w:t xml:space="preserve">EVALUATION CRITERIA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336FBA00" w14:textId="71D884D0" w:rsidR="438F7533" w:rsidRDefault="438F7533" w:rsidP="438F7533">
            <w:pPr>
              <w:jc w:val="center"/>
            </w:pPr>
            <w:r w:rsidRPr="438F7533">
              <w:rPr>
                <w:rFonts w:ascii="Arial" w:eastAsia="Arial" w:hAnsi="Arial" w:cs="Arial"/>
                <w:b/>
                <w:bCs/>
                <w:szCs w:val="24"/>
              </w:rPr>
              <w:t>% ALLOCATION</w:t>
            </w:r>
          </w:p>
        </w:tc>
      </w:tr>
      <w:tr w:rsidR="438F7533" w14:paraId="7F499F1E" w14:textId="77777777" w:rsidTr="606D793B">
        <w:trPr>
          <w:trHeight w:val="1185"/>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37156B4B" w14:textId="464B2C4F" w:rsidR="438F7533" w:rsidRDefault="438F7533" w:rsidP="438F7533">
            <w:pPr>
              <w:spacing w:line="257" w:lineRule="auto"/>
            </w:pPr>
            <w:r w:rsidRPr="438F7533">
              <w:rPr>
                <w:rFonts w:ascii="Arial" w:eastAsia="Arial" w:hAnsi="Arial" w:cs="Arial"/>
                <w:b/>
                <w:bCs/>
                <w:szCs w:val="24"/>
                <w:u w:val="single"/>
              </w:rPr>
              <w:t>Experience and Technical Competence</w:t>
            </w:r>
          </w:p>
          <w:p w14:paraId="0DC863B5" w14:textId="760570CA" w:rsidR="438F7533" w:rsidRDefault="3441E05E" w:rsidP="005861F6">
            <w:pPr>
              <w:pStyle w:val="ListParagraph"/>
              <w:numPr>
                <w:ilvl w:val="0"/>
                <w:numId w:val="17"/>
              </w:numPr>
              <w:spacing w:line="257" w:lineRule="auto"/>
              <w:rPr>
                <w:rFonts w:ascii="Arial" w:eastAsia="Arial" w:hAnsi="Arial" w:cs="Arial"/>
              </w:rPr>
            </w:pPr>
            <w:r w:rsidRPr="606D793B">
              <w:rPr>
                <w:rFonts w:ascii="Arial" w:eastAsia="Arial" w:hAnsi="Arial" w:cs="Arial"/>
              </w:rPr>
              <w:t xml:space="preserve">Demonstrated expertise in developing and implementing training programs for </w:t>
            </w:r>
            <w:r w:rsidR="2B653342" w:rsidRPr="606D793B">
              <w:rPr>
                <w:rFonts w:ascii="Arial" w:eastAsia="Arial" w:hAnsi="Arial" w:cs="Arial"/>
              </w:rPr>
              <w:t>youth</w:t>
            </w:r>
            <w:r w:rsidRPr="606D793B">
              <w:rPr>
                <w:rFonts w:ascii="Arial" w:eastAsia="Arial" w:hAnsi="Arial" w:cs="Arial"/>
              </w:rPr>
              <w:t>, specifically under WIOA guidelines. (10%)</w:t>
            </w:r>
          </w:p>
          <w:p w14:paraId="4BF7D5E6" w14:textId="5DA23E40" w:rsidR="438F7533" w:rsidRDefault="438F7533" w:rsidP="005861F6">
            <w:pPr>
              <w:pStyle w:val="ListParagraph"/>
              <w:numPr>
                <w:ilvl w:val="0"/>
                <w:numId w:val="17"/>
              </w:numPr>
              <w:spacing w:line="257" w:lineRule="auto"/>
              <w:rPr>
                <w:rFonts w:ascii="Arial" w:eastAsia="Arial" w:hAnsi="Arial" w:cs="Arial"/>
              </w:rPr>
            </w:pPr>
            <w:r w:rsidRPr="438F7533">
              <w:rPr>
                <w:rFonts w:ascii="Arial" w:eastAsia="Arial" w:hAnsi="Arial" w:cs="Arial"/>
              </w:rPr>
              <w:t>Relevant experience working with the target population and qualifications and expertise of key staff members and their roles in the proposed program (15%)</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34D55D72" w14:textId="1878C72D" w:rsidR="438F7533" w:rsidRDefault="438F7533" w:rsidP="438F7533">
            <w:pPr>
              <w:spacing w:line="257" w:lineRule="auto"/>
              <w:jc w:val="center"/>
            </w:pPr>
            <w:r w:rsidRPr="438F7533">
              <w:rPr>
                <w:rFonts w:ascii="Arial" w:eastAsia="Arial" w:hAnsi="Arial" w:cs="Arial"/>
                <w:szCs w:val="24"/>
              </w:rPr>
              <w:t>25%</w:t>
            </w:r>
          </w:p>
        </w:tc>
      </w:tr>
      <w:tr w:rsidR="438F7533" w14:paraId="2A11ACB1" w14:textId="77777777" w:rsidTr="606D793B">
        <w:trPr>
          <w:trHeight w:val="300"/>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68968D87" w14:textId="3E1B535C" w:rsidR="438F7533" w:rsidRDefault="438F7533" w:rsidP="438F7533">
            <w:pPr>
              <w:spacing w:line="257" w:lineRule="auto"/>
            </w:pPr>
            <w:r w:rsidRPr="438F7533">
              <w:rPr>
                <w:rFonts w:ascii="Arial" w:eastAsia="Arial" w:hAnsi="Arial" w:cs="Arial"/>
                <w:b/>
                <w:bCs/>
                <w:szCs w:val="24"/>
                <w:u w:val="single"/>
              </w:rPr>
              <w:t>Quality of Program Design</w:t>
            </w:r>
          </w:p>
          <w:p w14:paraId="2D8DA682" w14:textId="3FFD2FC7" w:rsidR="438F7533" w:rsidRDefault="32D1E3CE" w:rsidP="005861F6">
            <w:pPr>
              <w:pStyle w:val="ListParagraph"/>
              <w:numPr>
                <w:ilvl w:val="0"/>
                <w:numId w:val="16"/>
              </w:numPr>
              <w:rPr>
                <w:rFonts w:ascii="Arial" w:eastAsia="Arial" w:hAnsi="Arial" w:cs="Arial"/>
              </w:rPr>
            </w:pPr>
            <w:r w:rsidRPr="606D793B">
              <w:rPr>
                <w:rFonts w:ascii="Arial" w:eastAsia="Arial" w:hAnsi="Arial" w:cs="Arial"/>
                <w:szCs w:val="24"/>
              </w:rPr>
              <w:t xml:space="preserve">Alignment of the proposed program with the RFP's goals and objectives. Creativity and innovation in the design of the program. </w:t>
            </w:r>
            <w:r w:rsidR="3441E05E" w:rsidRPr="606D793B">
              <w:rPr>
                <w:rFonts w:ascii="Arial" w:eastAsia="Arial" w:hAnsi="Arial" w:cs="Arial"/>
              </w:rPr>
              <w:t>(15%)</w:t>
            </w:r>
          </w:p>
          <w:p w14:paraId="4E408778" w14:textId="42B2CE35" w:rsidR="438F7533" w:rsidRDefault="12245667" w:rsidP="005861F6">
            <w:pPr>
              <w:pStyle w:val="ListParagraph"/>
              <w:numPr>
                <w:ilvl w:val="0"/>
                <w:numId w:val="16"/>
              </w:numPr>
              <w:rPr>
                <w:rFonts w:ascii="Arial" w:eastAsia="Arial" w:hAnsi="Arial" w:cs="Arial"/>
              </w:rPr>
            </w:pPr>
            <w:r w:rsidRPr="606D793B">
              <w:rPr>
                <w:rFonts w:ascii="Arial" w:eastAsia="Arial" w:hAnsi="Arial" w:cs="Arial"/>
                <w:szCs w:val="24"/>
              </w:rPr>
              <w:t>Clarity, organization, and comprehensiveness of the proposed program structure.</w:t>
            </w:r>
            <w:r w:rsidR="3441E05E" w:rsidRPr="606D793B">
              <w:rPr>
                <w:rFonts w:ascii="Arial" w:eastAsia="Arial" w:hAnsi="Arial" w:cs="Arial"/>
              </w:rPr>
              <w:t xml:space="preserve"> (15%) </w:t>
            </w:r>
          </w:p>
          <w:p w14:paraId="6CB14DC9" w14:textId="295948A0" w:rsidR="438F7533" w:rsidRDefault="438F7533" w:rsidP="005861F6">
            <w:pPr>
              <w:pStyle w:val="ListParagraph"/>
              <w:numPr>
                <w:ilvl w:val="0"/>
                <w:numId w:val="16"/>
              </w:numPr>
              <w:rPr>
                <w:rFonts w:ascii="Arial" w:eastAsia="Arial" w:hAnsi="Arial" w:cs="Arial"/>
              </w:rPr>
            </w:pPr>
            <w:r w:rsidRPr="438F7533">
              <w:rPr>
                <w:rFonts w:ascii="Arial" w:eastAsia="Arial" w:hAnsi="Arial" w:cs="Arial"/>
              </w:rPr>
              <w:t>Effective internal controls or processes to meet program requirements (10%)</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09685E6" w14:textId="28C5446B" w:rsidR="438F7533" w:rsidRDefault="438F7533" w:rsidP="438F7533">
            <w:pPr>
              <w:spacing w:line="257" w:lineRule="auto"/>
              <w:jc w:val="center"/>
            </w:pPr>
            <w:r w:rsidRPr="438F7533">
              <w:rPr>
                <w:rFonts w:ascii="Arial" w:eastAsia="Arial" w:hAnsi="Arial" w:cs="Arial"/>
                <w:szCs w:val="24"/>
              </w:rPr>
              <w:t>40%</w:t>
            </w:r>
          </w:p>
        </w:tc>
      </w:tr>
      <w:tr w:rsidR="438F7533" w14:paraId="57338105" w14:textId="77777777" w:rsidTr="606D793B">
        <w:trPr>
          <w:trHeight w:val="300"/>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2B266757" w14:textId="2BC0794C" w:rsidR="438F7533" w:rsidRDefault="438F7533" w:rsidP="438F7533">
            <w:pPr>
              <w:spacing w:line="257" w:lineRule="auto"/>
            </w:pPr>
            <w:r w:rsidRPr="438F7533">
              <w:rPr>
                <w:rFonts w:ascii="Arial" w:eastAsia="Arial" w:hAnsi="Arial" w:cs="Arial"/>
                <w:b/>
                <w:bCs/>
                <w:szCs w:val="24"/>
                <w:u w:val="single"/>
              </w:rPr>
              <w:t>Demonstrated Performance History and Ability to Meet Goals</w:t>
            </w:r>
          </w:p>
          <w:p w14:paraId="67F000A6" w14:textId="769CC7ED" w:rsidR="438F7533" w:rsidRDefault="438F7533" w:rsidP="005861F6">
            <w:pPr>
              <w:pStyle w:val="ListParagraph"/>
              <w:numPr>
                <w:ilvl w:val="0"/>
                <w:numId w:val="15"/>
              </w:numPr>
              <w:rPr>
                <w:rFonts w:ascii="Arial" w:eastAsia="Arial" w:hAnsi="Arial" w:cs="Arial"/>
              </w:rPr>
            </w:pPr>
            <w:r w:rsidRPr="438F7533">
              <w:rPr>
                <w:rFonts w:ascii="Arial" w:eastAsia="Arial" w:hAnsi="Arial" w:cs="Arial"/>
              </w:rPr>
              <w:t xml:space="preserve">Proven record of accomplishment of success in implementing similar programs. (10%) </w:t>
            </w:r>
          </w:p>
          <w:p w14:paraId="5F2DF5BB" w14:textId="4B674CCA" w:rsidR="438F7533" w:rsidRDefault="3441E05E" w:rsidP="005861F6">
            <w:pPr>
              <w:pStyle w:val="ListParagraph"/>
              <w:numPr>
                <w:ilvl w:val="0"/>
                <w:numId w:val="15"/>
              </w:numPr>
              <w:rPr>
                <w:rFonts w:ascii="Arial" w:eastAsia="Arial" w:hAnsi="Arial" w:cs="Arial"/>
              </w:rPr>
            </w:pPr>
            <w:r w:rsidRPr="606D793B">
              <w:rPr>
                <w:rFonts w:ascii="Arial" w:eastAsia="Arial" w:hAnsi="Arial" w:cs="Arial"/>
              </w:rPr>
              <w:t xml:space="preserve">Evidence of achieving desired outcomes, such as job </w:t>
            </w:r>
            <w:r w:rsidR="2D5E4836" w:rsidRPr="606D793B">
              <w:rPr>
                <w:rFonts w:ascii="Arial" w:eastAsia="Arial" w:hAnsi="Arial" w:cs="Arial"/>
              </w:rPr>
              <w:t>internship programs</w:t>
            </w:r>
            <w:r w:rsidRPr="606D793B">
              <w:rPr>
                <w:rFonts w:ascii="Arial" w:eastAsia="Arial" w:hAnsi="Arial" w:cs="Arial"/>
              </w:rPr>
              <w:t>. (5%)</w:t>
            </w:r>
          </w:p>
          <w:p w14:paraId="16DA589E" w14:textId="754E9814" w:rsidR="438F7533" w:rsidRDefault="438F7533" w:rsidP="005861F6">
            <w:pPr>
              <w:pStyle w:val="ListParagraph"/>
              <w:numPr>
                <w:ilvl w:val="0"/>
                <w:numId w:val="15"/>
              </w:numPr>
              <w:rPr>
                <w:rFonts w:ascii="Arial" w:eastAsia="Arial" w:hAnsi="Arial" w:cs="Arial"/>
              </w:rPr>
            </w:pPr>
            <w:r w:rsidRPr="438F7533">
              <w:rPr>
                <w:rFonts w:ascii="Arial" w:eastAsia="Arial" w:hAnsi="Arial" w:cs="Arial"/>
              </w:rPr>
              <w:t>Demonstrated capacity to internally monitor ongoing performance (5%)</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8F34F08" w14:textId="3A7375E6" w:rsidR="438F7533" w:rsidRDefault="438F7533" w:rsidP="438F7533">
            <w:pPr>
              <w:spacing w:line="257" w:lineRule="auto"/>
              <w:jc w:val="center"/>
            </w:pPr>
            <w:r w:rsidRPr="438F7533">
              <w:rPr>
                <w:rFonts w:ascii="Arial" w:eastAsia="Arial" w:hAnsi="Arial" w:cs="Arial"/>
                <w:szCs w:val="24"/>
              </w:rPr>
              <w:t>20%</w:t>
            </w:r>
          </w:p>
        </w:tc>
      </w:tr>
      <w:tr w:rsidR="438F7533" w14:paraId="162840D6" w14:textId="77777777" w:rsidTr="606D793B">
        <w:trPr>
          <w:trHeight w:val="885"/>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443AD8EE" w14:textId="53732A65" w:rsidR="438F7533" w:rsidRDefault="438F7533" w:rsidP="438F7533">
            <w:pPr>
              <w:spacing w:line="257" w:lineRule="auto"/>
            </w:pPr>
            <w:r w:rsidRPr="438F7533">
              <w:rPr>
                <w:rFonts w:ascii="Arial" w:eastAsia="Arial" w:hAnsi="Arial" w:cs="Arial"/>
                <w:b/>
                <w:bCs/>
                <w:szCs w:val="24"/>
                <w:u w:val="single"/>
              </w:rPr>
              <w:t>Costs, Budget Justification, and Leverage of Funds</w:t>
            </w:r>
          </w:p>
          <w:p w14:paraId="30462D54" w14:textId="4921254F" w:rsidR="438F7533" w:rsidRDefault="438F7533" w:rsidP="005861F6">
            <w:pPr>
              <w:pStyle w:val="ListParagraph"/>
              <w:numPr>
                <w:ilvl w:val="0"/>
                <w:numId w:val="14"/>
              </w:numPr>
              <w:rPr>
                <w:rFonts w:ascii="Arial" w:eastAsia="Arial" w:hAnsi="Arial" w:cs="Arial"/>
              </w:rPr>
            </w:pPr>
            <w:r w:rsidRPr="438F7533">
              <w:rPr>
                <w:rFonts w:ascii="Arial" w:eastAsia="Arial" w:hAnsi="Arial" w:cs="Arial"/>
              </w:rPr>
              <w:t xml:space="preserve">Review of the Proposal’s line-item budget and/or budget narrative. (10%) </w:t>
            </w:r>
          </w:p>
          <w:p w14:paraId="4FDE91F9" w14:textId="71C502AD" w:rsidR="438F7533" w:rsidRDefault="438F7533" w:rsidP="005861F6">
            <w:pPr>
              <w:pStyle w:val="ListParagraph"/>
              <w:numPr>
                <w:ilvl w:val="0"/>
                <w:numId w:val="14"/>
              </w:numPr>
              <w:rPr>
                <w:rFonts w:ascii="Arial" w:eastAsia="Arial" w:hAnsi="Arial" w:cs="Arial"/>
              </w:rPr>
            </w:pPr>
            <w:r w:rsidRPr="438F7533">
              <w:rPr>
                <w:rFonts w:ascii="Arial" w:eastAsia="Arial" w:hAnsi="Arial" w:cs="Arial"/>
              </w:rPr>
              <w:t>Review of the cost effectiveness of the proposed budget. (5%)</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443E885" w14:textId="0AF0CDC7" w:rsidR="438F7533" w:rsidRDefault="438F7533" w:rsidP="438F7533">
            <w:pPr>
              <w:spacing w:line="257" w:lineRule="auto"/>
              <w:jc w:val="center"/>
            </w:pPr>
            <w:r w:rsidRPr="438F7533">
              <w:rPr>
                <w:rFonts w:ascii="Arial" w:eastAsia="Arial" w:hAnsi="Arial" w:cs="Arial"/>
                <w:szCs w:val="24"/>
              </w:rPr>
              <w:t>15%</w:t>
            </w:r>
          </w:p>
        </w:tc>
      </w:tr>
    </w:tbl>
    <w:p w14:paraId="3D970204" w14:textId="4BE2DF54" w:rsidR="438F7533" w:rsidRDefault="438F7533" w:rsidP="438F7533"/>
    <w:p w14:paraId="54879F59" w14:textId="22F2F531" w:rsidR="00F64E67" w:rsidRPr="00DD534B" w:rsidRDefault="254A4242" w:rsidP="005861F6">
      <w:pPr>
        <w:pStyle w:val="Heading2"/>
        <w:numPr>
          <w:ilvl w:val="1"/>
          <w:numId w:val="30"/>
        </w:numPr>
        <w:spacing w:before="100" w:beforeAutospacing="1" w:after="100" w:afterAutospacing="1" w:line="240" w:lineRule="auto"/>
        <w:ind w:left="0" w:firstLine="0"/>
        <w:jc w:val="both"/>
        <w:rPr>
          <w:rFonts w:ascii="Arial" w:hAnsi="Arial" w:cs="Arial"/>
        </w:rPr>
      </w:pPr>
      <w:bookmarkStart w:id="40" w:name="_Hlk55289098"/>
      <w:bookmarkEnd w:id="40"/>
      <w:r w:rsidRPr="606D793B">
        <w:rPr>
          <w:rFonts w:ascii="Arial" w:hAnsi="Arial" w:cs="Arial"/>
        </w:rPr>
        <w:t xml:space="preserve"> </w:t>
      </w:r>
      <w:bookmarkStart w:id="41" w:name="_Toc117145188"/>
      <w:r w:rsidRPr="606D793B">
        <w:rPr>
          <w:rFonts w:ascii="Arial" w:hAnsi="Arial" w:cs="Arial"/>
        </w:rPr>
        <w:t>Selection Process, Award</w:t>
      </w:r>
      <w:r w:rsidR="0050012C" w:rsidRPr="606D793B">
        <w:rPr>
          <w:rFonts w:ascii="Arial" w:hAnsi="Arial" w:cs="Arial"/>
        </w:rPr>
        <w:t>,</w:t>
      </w:r>
      <w:r w:rsidRPr="606D793B">
        <w:rPr>
          <w:rFonts w:ascii="Arial" w:hAnsi="Arial" w:cs="Arial"/>
        </w:rPr>
        <w:t xml:space="preserve"> and Protest Procedures</w:t>
      </w:r>
      <w:bookmarkEnd w:id="41"/>
    </w:p>
    <w:p w14:paraId="05BC224B" w14:textId="397933B7" w:rsidR="00A1655B" w:rsidRPr="00DD534B" w:rsidRDefault="67D8C7CA" w:rsidP="438F7533">
      <w:pPr>
        <w:pStyle w:val="Heading3"/>
        <w:spacing w:before="100" w:beforeAutospacing="1" w:after="100" w:afterAutospacing="1" w:line="240" w:lineRule="auto"/>
        <w:jc w:val="both"/>
        <w:rPr>
          <w:rFonts w:ascii="Arial" w:hAnsi="Arial" w:cs="Arial"/>
        </w:rPr>
      </w:pPr>
      <w:bookmarkStart w:id="42" w:name="_Toc117145189"/>
      <w:r w:rsidRPr="438F7533">
        <w:rPr>
          <w:rFonts w:ascii="Arial" w:hAnsi="Arial" w:cs="Arial"/>
        </w:rPr>
        <w:t>Selection Schedule</w:t>
      </w:r>
      <w:bookmarkEnd w:id="42"/>
    </w:p>
    <w:tbl>
      <w:tblPr>
        <w:tblW w:w="0" w:type="auto"/>
        <w:jc w:val="center"/>
        <w:tblLayout w:type="fixed"/>
        <w:tblLook w:val="04A0" w:firstRow="1" w:lastRow="0" w:firstColumn="1" w:lastColumn="0" w:noHBand="0" w:noVBand="1"/>
      </w:tblPr>
      <w:tblGrid>
        <w:gridCol w:w="3960"/>
        <w:gridCol w:w="2205"/>
      </w:tblGrid>
      <w:tr w:rsidR="438F7533" w14:paraId="3AF1A5FE" w14:textId="77777777" w:rsidTr="007C14D1">
        <w:trPr>
          <w:trHeight w:val="285"/>
          <w:jc w:val="center"/>
        </w:trPr>
        <w:tc>
          <w:tcPr>
            <w:tcW w:w="6165" w:type="dxa"/>
            <w:gridSpan w:val="2"/>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tcMar>
              <w:left w:w="108" w:type="dxa"/>
              <w:right w:w="108" w:type="dxa"/>
            </w:tcMar>
            <w:vAlign w:val="center"/>
          </w:tcPr>
          <w:p w14:paraId="1A554707" w14:textId="6342D7FD" w:rsidR="438F7533" w:rsidRDefault="438F7533" w:rsidP="438F7533">
            <w:pPr>
              <w:jc w:val="center"/>
            </w:pPr>
            <w:r w:rsidRPr="438F7533">
              <w:rPr>
                <w:rFonts w:ascii="Arial" w:eastAsia="Arial" w:hAnsi="Arial" w:cs="Arial"/>
                <w:b/>
                <w:bCs/>
                <w:color w:val="000000" w:themeColor="text1"/>
                <w:szCs w:val="24"/>
              </w:rPr>
              <w:t>Schedule</w:t>
            </w:r>
          </w:p>
        </w:tc>
      </w:tr>
      <w:tr w:rsidR="438F7533" w14:paraId="237B8FE2" w14:textId="77777777" w:rsidTr="007C14D1">
        <w:trPr>
          <w:trHeight w:val="285"/>
          <w:jc w:val="center"/>
        </w:trPr>
        <w:tc>
          <w:tcPr>
            <w:tcW w:w="3960" w:type="dxa"/>
            <w:tcBorders>
              <w:top w:val="single" w:sz="8" w:space="0" w:color="auto"/>
              <w:left w:val="single" w:sz="8" w:space="0" w:color="auto"/>
              <w:bottom w:val="nil"/>
              <w:right w:val="nil"/>
            </w:tcBorders>
            <w:shd w:val="clear" w:color="auto" w:fill="D0CECE" w:themeFill="background2" w:themeFillShade="E6"/>
            <w:tcMar>
              <w:left w:w="108" w:type="dxa"/>
              <w:right w:w="108" w:type="dxa"/>
            </w:tcMar>
            <w:vAlign w:val="center"/>
          </w:tcPr>
          <w:p w14:paraId="48AE64AE" w14:textId="054C3794" w:rsidR="438F7533" w:rsidRDefault="438F7533" w:rsidP="438F7533">
            <w:pPr>
              <w:jc w:val="center"/>
            </w:pPr>
            <w:r w:rsidRPr="438F7533">
              <w:rPr>
                <w:rFonts w:ascii="Arial" w:eastAsia="Arial" w:hAnsi="Arial" w:cs="Arial"/>
                <w:b/>
                <w:bCs/>
                <w:color w:val="000000" w:themeColor="text1"/>
                <w:szCs w:val="24"/>
              </w:rPr>
              <w:t>Event</w:t>
            </w:r>
          </w:p>
        </w:tc>
        <w:tc>
          <w:tcPr>
            <w:tcW w:w="2205" w:type="dxa"/>
            <w:tcBorders>
              <w:top w:val="nil"/>
              <w:left w:val="single" w:sz="8" w:space="0" w:color="auto"/>
              <w:bottom w:val="nil"/>
              <w:right w:val="single" w:sz="8" w:space="0" w:color="000000" w:themeColor="text1"/>
            </w:tcBorders>
            <w:shd w:val="clear" w:color="auto" w:fill="D0CECE" w:themeFill="background2" w:themeFillShade="E6"/>
            <w:tcMar>
              <w:left w:w="108" w:type="dxa"/>
              <w:right w:w="108" w:type="dxa"/>
            </w:tcMar>
            <w:vAlign w:val="center"/>
          </w:tcPr>
          <w:p w14:paraId="09FA3DAA" w14:textId="1A2F77B4" w:rsidR="438F7533" w:rsidRDefault="438F7533" w:rsidP="438F7533">
            <w:pPr>
              <w:jc w:val="center"/>
            </w:pPr>
            <w:r w:rsidRPr="438F7533">
              <w:rPr>
                <w:rFonts w:ascii="Arial" w:eastAsia="Arial" w:hAnsi="Arial" w:cs="Arial"/>
                <w:b/>
                <w:bCs/>
                <w:color w:val="000000" w:themeColor="text1"/>
                <w:szCs w:val="24"/>
              </w:rPr>
              <w:t>Date(s)</w:t>
            </w:r>
          </w:p>
        </w:tc>
      </w:tr>
      <w:tr w:rsidR="438F7533" w14:paraId="793F24C1" w14:textId="77777777" w:rsidTr="007C14D1">
        <w:trPr>
          <w:trHeight w:val="285"/>
          <w:jc w:val="center"/>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B8475EF" w14:textId="032CD126" w:rsidR="438F7533" w:rsidRDefault="438F7533">
            <w:r w:rsidRPr="438F7533">
              <w:rPr>
                <w:rFonts w:ascii="Arial" w:eastAsia="Arial" w:hAnsi="Arial" w:cs="Arial"/>
                <w:color w:val="000000" w:themeColor="text1"/>
                <w:szCs w:val="24"/>
              </w:rPr>
              <w:t>RFP issue date</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4EB08501" w14:textId="7FB4102D" w:rsidR="438F7533" w:rsidRDefault="438F7533" w:rsidP="438F7533">
            <w:pPr>
              <w:jc w:val="center"/>
            </w:pPr>
            <w:r w:rsidRPr="438F7533">
              <w:rPr>
                <w:rFonts w:ascii="Arial" w:eastAsia="Arial" w:hAnsi="Arial" w:cs="Arial"/>
                <w:szCs w:val="24"/>
              </w:rPr>
              <w:t>April 10</w:t>
            </w:r>
            <w:r w:rsidRPr="438F7533">
              <w:rPr>
                <w:rFonts w:ascii="Arial" w:eastAsia="Arial" w:hAnsi="Arial" w:cs="Arial"/>
                <w:szCs w:val="24"/>
                <w:vertAlign w:val="superscript"/>
              </w:rPr>
              <w:t>th</w:t>
            </w:r>
            <w:r w:rsidRPr="438F7533">
              <w:rPr>
                <w:rFonts w:ascii="Arial" w:eastAsia="Arial" w:hAnsi="Arial" w:cs="Arial"/>
                <w:szCs w:val="24"/>
              </w:rPr>
              <w:t>, 2023</w:t>
            </w:r>
          </w:p>
        </w:tc>
      </w:tr>
      <w:tr w:rsidR="438F7533" w14:paraId="27CFFCFB" w14:textId="77777777" w:rsidTr="007C14D1">
        <w:trPr>
          <w:trHeight w:val="285"/>
          <w:jc w:val="center"/>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BEE837D" w14:textId="3CB49B38" w:rsidR="438F7533" w:rsidRDefault="438F7533">
            <w:r w:rsidRPr="438F7533">
              <w:rPr>
                <w:rFonts w:ascii="Arial" w:eastAsia="Arial" w:hAnsi="Arial" w:cs="Arial"/>
                <w:color w:val="000000" w:themeColor="text1"/>
                <w:szCs w:val="24"/>
              </w:rPr>
              <w:t>Deadline for questions</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28E1F8B5" w14:textId="0886D46A" w:rsidR="438F7533" w:rsidRDefault="438F7533" w:rsidP="438F7533">
            <w:pPr>
              <w:jc w:val="center"/>
            </w:pPr>
            <w:r w:rsidRPr="438F7533">
              <w:rPr>
                <w:rFonts w:ascii="Arial" w:eastAsia="Arial" w:hAnsi="Arial" w:cs="Arial"/>
                <w:szCs w:val="24"/>
              </w:rPr>
              <w:t>April 28</w:t>
            </w:r>
            <w:r w:rsidRPr="438F7533">
              <w:rPr>
                <w:rFonts w:ascii="Arial" w:eastAsia="Arial" w:hAnsi="Arial" w:cs="Arial"/>
                <w:szCs w:val="24"/>
                <w:vertAlign w:val="superscript"/>
              </w:rPr>
              <w:t>th</w:t>
            </w:r>
            <w:r w:rsidRPr="438F7533">
              <w:rPr>
                <w:rFonts w:ascii="Arial" w:eastAsia="Arial" w:hAnsi="Arial" w:cs="Arial"/>
                <w:szCs w:val="24"/>
              </w:rPr>
              <w:t>, 2023</w:t>
            </w:r>
          </w:p>
        </w:tc>
      </w:tr>
      <w:tr w:rsidR="438F7533" w14:paraId="31BE22DF" w14:textId="77777777" w:rsidTr="007C14D1">
        <w:trPr>
          <w:trHeight w:val="345"/>
          <w:jc w:val="center"/>
        </w:trPr>
        <w:tc>
          <w:tcPr>
            <w:tcW w:w="39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bottom"/>
          </w:tcPr>
          <w:p w14:paraId="158B33B9" w14:textId="799F6DAD" w:rsidR="438F7533" w:rsidRDefault="438F7533">
            <w:r w:rsidRPr="438F7533">
              <w:rPr>
                <w:rFonts w:ascii="Arial" w:eastAsia="Arial" w:hAnsi="Arial" w:cs="Arial"/>
                <w:b/>
                <w:bCs/>
                <w:color w:val="000000" w:themeColor="text1"/>
                <w:szCs w:val="24"/>
              </w:rPr>
              <w:t xml:space="preserve">Proposals due </w:t>
            </w:r>
          </w:p>
        </w:tc>
        <w:tc>
          <w:tcPr>
            <w:tcW w:w="22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9C595C9" w14:textId="28B67DC0" w:rsidR="438F7533" w:rsidRDefault="438F7533" w:rsidP="438F7533">
            <w:pPr>
              <w:jc w:val="center"/>
            </w:pPr>
            <w:r w:rsidRPr="438F7533">
              <w:rPr>
                <w:rFonts w:ascii="Arial" w:eastAsia="Arial" w:hAnsi="Arial" w:cs="Arial"/>
                <w:b/>
                <w:bCs/>
                <w:color w:val="000000" w:themeColor="text1"/>
                <w:szCs w:val="24"/>
              </w:rPr>
              <w:t>May 12</w:t>
            </w:r>
            <w:r w:rsidRPr="438F7533">
              <w:rPr>
                <w:rFonts w:ascii="Arial" w:eastAsia="Arial" w:hAnsi="Arial" w:cs="Arial"/>
                <w:b/>
                <w:bCs/>
                <w:color w:val="000000" w:themeColor="text1"/>
                <w:szCs w:val="24"/>
                <w:vertAlign w:val="superscript"/>
              </w:rPr>
              <w:t>th</w:t>
            </w:r>
            <w:r w:rsidRPr="438F7533">
              <w:rPr>
                <w:rFonts w:ascii="Arial" w:eastAsia="Arial" w:hAnsi="Arial" w:cs="Arial"/>
                <w:b/>
                <w:bCs/>
                <w:color w:val="000000" w:themeColor="text1"/>
                <w:szCs w:val="24"/>
              </w:rPr>
              <w:t>, 2023</w:t>
            </w:r>
          </w:p>
        </w:tc>
      </w:tr>
      <w:tr w:rsidR="438F7533" w14:paraId="2BBD5A7C" w14:textId="77777777" w:rsidTr="007C14D1">
        <w:trPr>
          <w:trHeight w:val="555"/>
          <w:jc w:val="center"/>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63DC84F" w14:textId="1B2A84FC" w:rsidR="438F7533" w:rsidRDefault="438F7533">
            <w:r w:rsidRPr="438F7533">
              <w:rPr>
                <w:rFonts w:ascii="Arial" w:eastAsia="Arial" w:hAnsi="Arial" w:cs="Arial"/>
                <w:color w:val="000000" w:themeColor="text1"/>
                <w:szCs w:val="24"/>
              </w:rPr>
              <w:t>Anticipated contract award date</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70D1C5D2" w14:textId="6BB3C735" w:rsidR="438F7533" w:rsidRDefault="438F7533" w:rsidP="438F7533">
            <w:pPr>
              <w:jc w:val="center"/>
            </w:pPr>
            <w:r w:rsidRPr="438F7533">
              <w:rPr>
                <w:rFonts w:ascii="Arial" w:eastAsia="Arial" w:hAnsi="Arial" w:cs="Arial"/>
                <w:szCs w:val="24"/>
              </w:rPr>
              <w:t>June 7</w:t>
            </w:r>
            <w:r w:rsidRPr="438F7533">
              <w:rPr>
                <w:rFonts w:ascii="Arial" w:eastAsia="Arial" w:hAnsi="Arial" w:cs="Arial"/>
                <w:szCs w:val="24"/>
                <w:vertAlign w:val="superscript"/>
              </w:rPr>
              <w:t>th</w:t>
            </w:r>
            <w:r w:rsidRPr="438F7533">
              <w:rPr>
                <w:rFonts w:ascii="Arial" w:eastAsia="Arial" w:hAnsi="Arial" w:cs="Arial"/>
                <w:szCs w:val="24"/>
              </w:rPr>
              <w:t>, 2023</w:t>
            </w:r>
          </w:p>
        </w:tc>
      </w:tr>
      <w:tr w:rsidR="438F7533" w14:paraId="5F4BCF8A" w14:textId="77777777" w:rsidTr="007C14D1">
        <w:trPr>
          <w:trHeight w:val="420"/>
          <w:jc w:val="center"/>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8EBD8C" w14:textId="165BCC3F" w:rsidR="438F7533" w:rsidRDefault="438F7533">
            <w:r w:rsidRPr="438F7533">
              <w:rPr>
                <w:rFonts w:ascii="Arial" w:eastAsia="Arial" w:hAnsi="Arial" w:cs="Arial"/>
                <w:color w:val="000000" w:themeColor="text1"/>
                <w:szCs w:val="24"/>
              </w:rPr>
              <w:t>Anticipated contract execution date</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4DB3AF55" w14:textId="7FA64C9D" w:rsidR="438F7533" w:rsidRDefault="438F7533" w:rsidP="438F7533">
            <w:pPr>
              <w:jc w:val="center"/>
            </w:pPr>
            <w:r w:rsidRPr="438F7533">
              <w:rPr>
                <w:rFonts w:ascii="Arial" w:eastAsia="Arial" w:hAnsi="Arial" w:cs="Arial"/>
                <w:szCs w:val="24"/>
              </w:rPr>
              <w:t>July 1</w:t>
            </w:r>
            <w:r w:rsidRPr="438F7533">
              <w:rPr>
                <w:rFonts w:ascii="Arial" w:eastAsia="Arial" w:hAnsi="Arial" w:cs="Arial"/>
                <w:szCs w:val="24"/>
                <w:vertAlign w:val="superscript"/>
              </w:rPr>
              <w:t>st</w:t>
            </w:r>
            <w:r w:rsidRPr="438F7533">
              <w:rPr>
                <w:rFonts w:ascii="Arial" w:eastAsia="Arial" w:hAnsi="Arial" w:cs="Arial"/>
                <w:szCs w:val="24"/>
              </w:rPr>
              <w:t>, 2023</w:t>
            </w:r>
          </w:p>
        </w:tc>
      </w:tr>
    </w:tbl>
    <w:p w14:paraId="70C53DD0" w14:textId="0421428C" w:rsidR="4455068F" w:rsidRDefault="4455068F" w:rsidP="438F7533">
      <w:pPr>
        <w:pStyle w:val="Heading3"/>
      </w:pPr>
      <w:r w:rsidRPr="438F7533">
        <w:rPr>
          <w:rFonts w:ascii="Arial" w:eastAsia="Arial" w:hAnsi="Arial" w:cs="Arial"/>
        </w:rPr>
        <w:t>Selection and Award Process</w:t>
      </w:r>
    </w:p>
    <w:p w14:paraId="1B0AC81B" w14:textId="42C91BB9" w:rsidR="4455068F" w:rsidRDefault="4455068F" w:rsidP="438F7533">
      <w:pPr>
        <w:spacing w:line="257" w:lineRule="auto"/>
        <w:jc w:val="both"/>
      </w:pPr>
      <w:r w:rsidRPr="438F7533">
        <w:rPr>
          <w:rFonts w:ascii="Arial" w:eastAsia="Arial" w:hAnsi="Arial" w:cs="Arial"/>
          <w:szCs w:val="24"/>
        </w:rPr>
        <w:t>The selection and award process are designed to ensure fair, transparent, and competitive procurement, resulting in the selection of the most qualified vendor to meet the needs of the Pocono Counties Workforce Development Area.</w:t>
      </w:r>
    </w:p>
    <w:p w14:paraId="60B0FF0F" w14:textId="42CF317A" w:rsidR="4455068F" w:rsidRDefault="4455068F" w:rsidP="438F7533">
      <w:pPr>
        <w:spacing w:line="257" w:lineRule="auto"/>
        <w:jc w:val="both"/>
      </w:pPr>
      <w:r w:rsidRPr="438F7533">
        <w:rPr>
          <w:rFonts w:ascii="Arial" w:eastAsia="Arial" w:hAnsi="Arial" w:cs="Arial"/>
          <w:szCs w:val="24"/>
        </w:rPr>
        <w:t>A. Round One: Responsiveness Review</w:t>
      </w:r>
    </w:p>
    <w:p w14:paraId="6E66CEC7" w14:textId="3EC515C0" w:rsidR="4455068F" w:rsidRDefault="4455068F" w:rsidP="005861F6">
      <w:pPr>
        <w:pStyle w:val="ListParagraph"/>
        <w:numPr>
          <w:ilvl w:val="0"/>
          <w:numId w:val="13"/>
        </w:numPr>
        <w:spacing w:line="257" w:lineRule="auto"/>
        <w:rPr>
          <w:rFonts w:ascii="Arial" w:eastAsia="Arial" w:hAnsi="Arial" w:cs="Arial"/>
          <w:szCs w:val="24"/>
        </w:rPr>
      </w:pPr>
      <w:r w:rsidRPr="438F7533">
        <w:rPr>
          <w:rFonts w:ascii="Arial" w:eastAsia="Arial" w:hAnsi="Arial" w:cs="Arial"/>
          <w:szCs w:val="24"/>
        </w:rPr>
        <w:t>In the first round, the Pocono Counties Workforce Development Board (PCWDB) will conduct a responsiveness review to determine the completeness of required documents.</w:t>
      </w:r>
    </w:p>
    <w:p w14:paraId="73256437" w14:textId="52A98499" w:rsidR="4455068F" w:rsidRDefault="4455068F" w:rsidP="005861F6">
      <w:pPr>
        <w:pStyle w:val="ListParagraph"/>
        <w:numPr>
          <w:ilvl w:val="0"/>
          <w:numId w:val="13"/>
        </w:numPr>
        <w:spacing w:line="257" w:lineRule="auto"/>
        <w:rPr>
          <w:rFonts w:ascii="Arial" w:eastAsia="Arial" w:hAnsi="Arial" w:cs="Arial"/>
          <w:szCs w:val="24"/>
        </w:rPr>
      </w:pPr>
      <w:r w:rsidRPr="438F7533">
        <w:rPr>
          <w:rFonts w:ascii="Arial" w:eastAsia="Arial" w:hAnsi="Arial" w:cs="Arial"/>
          <w:szCs w:val="24"/>
        </w:rPr>
        <w:t>Proposals that do not meet the minimum qualifications or fail to provide all required documents may be disqualified.</w:t>
      </w:r>
    </w:p>
    <w:p w14:paraId="12EB0C3A" w14:textId="099E2C17" w:rsidR="4455068F" w:rsidRDefault="4455068F" w:rsidP="438F7533">
      <w:pPr>
        <w:spacing w:line="257" w:lineRule="auto"/>
        <w:jc w:val="both"/>
      </w:pPr>
      <w:r w:rsidRPr="438F7533">
        <w:rPr>
          <w:rFonts w:ascii="Arial" w:eastAsia="Arial" w:hAnsi="Arial" w:cs="Arial"/>
          <w:szCs w:val="24"/>
        </w:rPr>
        <w:t>B. Round Two: Evaluation Committee Assessment</w:t>
      </w:r>
    </w:p>
    <w:p w14:paraId="43771D23" w14:textId="26047A28" w:rsidR="4455068F" w:rsidRDefault="4455068F" w:rsidP="005861F6">
      <w:pPr>
        <w:pStyle w:val="ListParagraph"/>
        <w:numPr>
          <w:ilvl w:val="0"/>
          <w:numId w:val="12"/>
        </w:numPr>
        <w:spacing w:line="257" w:lineRule="auto"/>
        <w:rPr>
          <w:rFonts w:ascii="Arial" w:eastAsia="Arial" w:hAnsi="Arial" w:cs="Arial"/>
          <w:szCs w:val="24"/>
        </w:rPr>
      </w:pPr>
      <w:r w:rsidRPr="438F7533">
        <w:rPr>
          <w:rFonts w:ascii="Arial" w:eastAsia="Arial" w:hAnsi="Arial" w:cs="Arial"/>
          <w:szCs w:val="24"/>
        </w:rPr>
        <w:t>In the second round, an evaluation committee comprising PCWDB members and staff will review and score the written proposals based on the criteria outlined in the RFP.</w:t>
      </w:r>
    </w:p>
    <w:p w14:paraId="40E90001" w14:textId="7691DA2A" w:rsidR="4455068F" w:rsidRDefault="4455068F" w:rsidP="005861F6">
      <w:pPr>
        <w:pStyle w:val="ListParagraph"/>
        <w:numPr>
          <w:ilvl w:val="0"/>
          <w:numId w:val="12"/>
        </w:numPr>
        <w:spacing w:line="257" w:lineRule="auto"/>
        <w:rPr>
          <w:rFonts w:ascii="Arial" w:eastAsia="Arial" w:hAnsi="Arial" w:cs="Arial"/>
          <w:szCs w:val="24"/>
        </w:rPr>
      </w:pPr>
      <w:r w:rsidRPr="438F7533">
        <w:rPr>
          <w:rFonts w:ascii="Arial" w:eastAsia="Arial" w:hAnsi="Arial" w:cs="Arial"/>
          <w:szCs w:val="24"/>
        </w:rPr>
        <w:t>The evaluation committee will assess each proposal's demonstrated experience, qualifications, proposed service delivery approach, and cost-effectiveness.</w:t>
      </w:r>
    </w:p>
    <w:p w14:paraId="64B0332C" w14:textId="50BE8CB8" w:rsidR="4455068F" w:rsidRDefault="4455068F" w:rsidP="005861F6">
      <w:pPr>
        <w:pStyle w:val="ListParagraph"/>
        <w:numPr>
          <w:ilvl w:val="0"/>
          <w:numId w:val="12"/>
        </w:numPr>
        <w:spacing w:line="257" w:lineRule="auto"/>
        <w:rPr>
          <w:rFonts w:ascii="Arial" w:eastAsia="Arial" w:hAnsi="Arial" w:cs="Arial"/>
          <w:szCs w:val="24"/>
        </w:rPr>
      </w:pPr>
      <w:r w:rsidRPr="438F7533">
        <w:rPr>
          <w:rFonts w:ascii="Arial" w:eastAsia="Arial" w:hAnsi="Arial" w:cs="Arial"/>
          <w:szCs w:val="24"/>
        </w:rPr>
        <w:t>The top-scoring proposers will be invited to participate in a round three interview or demonstration.</w:t>
      </w:r>
    </w:p>
    <w:p w14:paraId="71AC4865" w14:textId="71446824" w:rsidR="4455068F" w:rsidRDefault="4455068F" w:rsidP="438F7533">
      <w:pPr>
        <w:spacing w:line="257" w:lineRule="auto"/>
        <w:jc w:val="both"/>
      </w:pPr>
      <w:r w:rsidRPr="438F7533">
        <w:rPr>
          <w:rFonts w:ascii="Arial" w:eastAsia="Arial" w:hAnsi="Arial" w:cs="Arial"/>
          <w:szCs w:val="24"/>
        </w:rPr>
        <w:t>C. Round Three: Interviews, Presentations, or Demonstrations</w:t>
      </w:r>
    </w:p>
    <w:p w14:paraId="63A9DA97" w14:textId="3CE4B1D3" w:rsidR="4455068F" w:rsidRDefault="4455068F" w:rsidP="005861F6">
      <w:pPr>
        <w:pStyle w:val="ListParagraph"/>
        <w:numPr>
          <w:ilvl w:val="0"/>
          <w:numId w:val="11"/>
        </w:numPr>
        <w:spacing w:line="257" w:lineRule="auto"/>
        <w:rPr>
          <w:rFonts w:ascii="Arial" w:eastAsia="Arial" w:hAnsi="Arial" w:cs="Arial"/>
          <w:szCs w:val="24"/>
        </w:rPr>
      </w:pPr>
      <w:r w:rsidRPr="438F7533">
        <w:rPr>
          <w:rFonts w:ascii="Arial" w:eastAsia="Arial" w:hAnsi="Arial" w:cs="Arial"/>
          <w:szCs w:val="24"/>
        </w:rPr>
        <w:t>In the third round, shortlisted proposers may be required to participate in interviews, presentations, or demonstrations to further demonstrate their qualifications and proposed service delivery approach.</w:t>
      </w:r>
    </w:p>
    <w:p w14:paraId="2149837F" w14:textId="09581D3E" w:rsidR="4455068F" w:rsidRDefault="4455068F" w:rsidP="005861F6">
      <w:pPr>
        <w:pStyle w:val="ListParagraph"/>
        <w:numPr>
          <w:ilvl w:val="0"/>
          <w:numId w:val="11"/>
        </w:numPr>
        <w:spacing w:line="257" w:lineRule="auto"/>
        <w:rPr>
          <w:rFonts w:ascii="Arial" w:eastAsia="Arial" w:hAnsi="Arial" w:cs="Arial"/>
          <w:szCs w:val="24"/>
        </w:rPr>
      </w:pPr>
      <w:r w:rsidRPr="438F7533">
        <w:rPr>
          <w:rFonts w:ascii="Arial" w:eastAsia="Arial" w:hAnsi="Arial" w:cs="Arial"/>
          <w:szCs w:val="24"/>
        </w:rPr>
        <w:t>The evaluation committee may also request site visits to gain additional insights into the proposer's operational capabilities and service quality.</w:t>
      </w:r>
    </w:p>
    <w:p w14:paraId="58560A49" w14:textId="77777777" w:rsidR="00E90320" w:rsidRDefault="00E90320" w:rsidP="438F7533">
      <w:pPr>
        <w:spacing w:line="257" w:lineRule="auto"/>
        <w:jc w:val="both"/>
        <w:rPr>
          <w:rFonts w:ascii="Arial" w:eastAsia="Arial" w:hAnsi="Arial" w:cs="Arial"/>
          <w:szCs w:val="24"/>
        </w:rPr>
      </w:pPr>
    </w:p>
    <w:p w14:paraId="53DB5DE0" w14:textId="77777777" w:rsidR="00E90320" w:rsidRDefault="00E90320" w:rsidP="438F7533">
      <w:pPr>
        <w:spacing w:line="257" w:lineRule="auto"/>
        <w:jc w:val="both"/>
        <w:rPr>
          <w:rFonts w:ascii="Arial" w:eastAsia="Arial" w:hAnsi="Arial" w:cs="Arial"/>
          <w:szCs w:val="24"/>
        </w:rPr>
      </w:pPr>
    </w:p>
    <w:p w14:paraId="6A58E22C" w14:textId="77D57AF7" w:rsidR="4455068F" w:rsidRDefault="4455068F" w:rsidP="438F7533">
      <w:pPr>
        <w:spacing w:line="257" w:lineRule="auto"/>
        <w:jc w:val="both"/>
      </w:pPr>
      <w:r w:rsidRPr="438F7533">
        <w:rPr>
          <w:rFonts w:ascii="Arial" w:eastAsia="Arial" w:hAnsi="Arial" w:cs="Arial"/>
          <w:szCs w:val="24"/>
        </w:rPr>
        <w:lastRenderedPageBreak/>
        <w:t>Award Decision</w:t>
      </w:r>
    </w:p>
    <w:p w14:paraId="39270672" w14:textId="2CEEB4A0" w:rsidR="4455068F" w:rsidRDefault="4455068F" w:rsidP="005861F6">
      <w:pPr>
        <w:pStyle w:val="ListParagraph"/>
        <w:numPr>
          <w:ilvl w:val="0"/>
          <w:numId w:val="10"/>
        </w:numPr>
        <w:spacing w:line="257" w:lineRule="auto"/>
        <w:rPr>
          <w:rFonts w:ascii="Arial" w:eastAsia="Arial" w:hAnsi="Arial" w:cs="Arial"/>
          <w:szCs w:val="24"/>
        </w:rPr>
      </w:pPr>
      <w:r w:rsidRPr="438F7533">
        <w:rPr>
          <w:rFonts w:ascii="Arial" w:eastAsia="Arial" w:hAnsi="Arial" w:cs="Arial"/>
          <w:szCs w:val="24"/>
        </w:rPr>
        <w:t>Following the completion of all evaluation rounds, the evaluation committee will recommend the highest-scoring proposer to the Pocono Counties Workforce Development Board for a contract award.</w:t>
      </w:r>
    </w:p>
    <w:p w14:paraId="30C2BFC8" w14:textId="0AF84C4E" w:rsidR="4455068F" w:rsidRDefault="4455068F" w:rsidP="005861F6">
      <w:pPr>
        <w:pStyle w:val="ListParagraph"/>
        <w:numPr>
          <w:ilvl w:val="0"/>
          <w:numId w:val="10"/>
        </w:numPr>
        <w:spacing w:line="257" w:lineRule="auto"/>
        <w:rPr>
          <w:rFonts w:ascii="Arial" w:eastAsia="Arial" w:hAnsi="Arial" w:cs="Arial"/>
          <w:szCs w:val="24"/>
        </w:rPr>
      </w:pPr>
      <w:r w:rsidRPr="438F7533">
        <w:rPr>
          <w:rFonts w:ascii="Arial" w:eastAsia="Arial" w:hAnsi="Arial" w:cs="Arial"/>
          <w:szCs w:val="24"/>
        </w:rPr>
        <w:t>The PCWDA reserves the right to negotiate with the selected proposer to refine the scope of work, deliverables, and contract terms.</w:t>
      </w:r>
    </w:p>
    <w:p w14:paraId="2CE0876F" w14:textId="0FEF996B" w:rsidR="4455068F" w:rsidRDefault="4455068F" w:rsidP="005861F6">
      <w:pPr>
        <w:pStyle w:val="ListParagraph"/>
        <w:numPr>
          <w:ilvl w:val="0"/>
          <w:numId w:val="10"/>
        </w:numPr>
        <w:spacing w:line="257" w:lineRule="auto"/>
        <w:rPr>
          <w:rFonts w:ascii="Arial" w:eastAsia="Arial" w:hAnsi="Arial" w:cs="Arial"/>
          <w:szCs w:val="24"/>
        </w:rPr>
      </w:pPr>
      <w:r w:rsidRPr="438F7533">
        <w:rPr>
          <w:rFonts w:ascii="Arial" w:eastAsia="Arial" w:hAnsi="Arial" w:cs="Arial"/>
          <w:szCs w:val="24"/>
        </w:rPr>
        <w:t>The award decision will be based on the best overall value, considering qualifications, proposed service delivery approach, and cost-effectiveness.</w:t>
      </w:r>
    </w:p>
    <w:p w14:paraId="31A13DC3" w14:textId="4DC44240" w:rsidR="4455068F" w:rsidRDefault="4455068F" w:rsidP="438F7533">
      <w:pPr>
        <w:spacing w:line="257" w:lineRule="auto"/>
      </w:pPr>
      <w:r w:rsidRPr="438F7533">
        <w:rPr>
          <w:rFonts w:eastAsia="Times New Roman" w:cs="Times New Roman"/>
          <w:szCs w:val="24"/>
        </w:rPr>
        <w:t xml:space="preserve"> </w:t>
      </w:r>
    </w:p>
    <w:p w14:paraId="1E00479C" w14:textId="4A4B0E7C" w:rsidR="4455068F" w:rsidRDefault="4455068F" w:rsidP="438F7533">
      <w:pPr>
        <w:pStyle w:val="Heading3"/>
      </w:pPr>
      <w:r w:rsidRPr="438F7533">
        <w:rPr>
          <w:rFonts w:ascii="Arial" w:eastAsia="Arial" w:hAnsi="Arial" w:cs="Arial"/>
        </w:rPr>
        <w:t>Protest and Appeals Process</w:t>
      </w:r>
    </w:p>
    <w:p w14:paraId="797B1117" w14:textId="60E64D0D" w:rsidR="4455068F" w:rsidRDefault="4455068F" w:rsidP="438F7533">
      <w:pPr>
        <w:tabs>
          <w:tab w:val="left" w:pos="600"/>
          <w:tab w:val="left" w:pos="1200"/>
          <w:tab w:val="left" w:pos="4680"/>
        </w:tabs>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PCWDA reserves the right to reject all proposals received because of this RFP. All proposals received will be retained by PCWDA. PCWDA will notify all applicants as to the acceptance or rejection of proposals, and those not selected will be given an opportunity to file an appeal of their rejection, in writing, within thirty (30) days of the receipt of the rejection letter. Once the appeal has been received, the Executive Director of PCWDA will contact the rejected applicant to explain the appeal process.</w:t>
      </w:r>
    </w:p>
    <w:p w14:paraId="2FD0A7AC" w14:textId="3D1E8E70" w:rsidR="005D3ACB" w:rsidRPr="00DD534B" w:rsidRDefault="006C1699" w:rsidP="00FC6DFC">
      <w:pPr>
        <w:spacing w:before="100" w:beforeAutospacing="1" w:after="100" w:afterAutospacing="1" w:line="240" w:lineRule="auto"/>
        <w:jc w:val="both"/>
        <w:rPr>
          <w:rFonts w:ascii="Arial" w:hAnsi="Arial" w:cs="Arial"/>
          <w:b/>
        </w:rPr>
      </w:pPr>
      <w:r w:rsidRPr="00DD534B">
        <w:rPr>
          <w:rFonts w:ascii="Arial" w:hAnsi="Arial" w:cs="Arial"/>
          <w:b/>
        </w:rPr>
        <w:br w:type="page"/>
      </w:r>
    </w:p>
    <w:p w14:paraId="5F81F508" w14:textId="169C1215" w:rsidR="438F7533" w:rsidRDefault="254A4242" w:rsidP="005861F6">
      <w:pPr>
        <w:pStyle w:val="Heading1"/>
        <w:numPr>
          <w:ilvl w:val="0"/>
          <w:numId w:val="30"/>
        </w:numPr>
      </w:pPr>
      <w:bookmarkStart w:id="43" w:name="_Toc117145192"/>
      <w:r>
        <w:lastRenderedPageBreak/>
        <w:t>Terms and Conditions</w:t>
      </w:r>
      <w:bookmarkEnd w:id="43"/>
    </w:p>
    <w:p w14:paraId="7F4FAD81" w14:textId="3DB1BD5D" w:rsidR="1B8BE10D" w:rsidRDefault="1B8BE10D" w:rsidP="438F7533">
      <w:pPr>
        <w:tabs>
          <w:tab w:val="left" w:pos="600"/>
          <w:tab w:val="left" w:pos="1200"/>
          <w:tab w:val="left" w:pos="4680"/>
        </w:tabs>
        <w:spacing w:line="257" w:lineRule="auto"/>
      </w:pPr>
      <w:r w:rsidRPr="438F7533">
        <w:rPr>
          <w:rFonts w:ascii="Arial" w:eastAsia="Arial" w:hAnsi="Arial" w:cs="Arial"/>
          <w:color w:val="000000" w:themeColor="text1"/>
          <w:szCs w:val="24"/>
        </w:rPr>
        <w:t>This proposal package must be completed for all class size funding requests submitted to the Pocono Counties Workforce Development Board (WDB). All proposals must be designed in full compliance with the format provided in this Request for Proposal (RFP) packet. Failure to abide by this policy will result in the rejection of your proposal.</w:t>
      </w:r>
    </w:p>
    <w:p w14:paraId="4C8EA1FA" w14:textId="3BE2B891" w:rsidR="1B8BE10D" w:rsidRDefault="1B8BE10D" w:rsidP="438F7533">
      <w:pPr>
        <w:tabs>
          <w:tab w:val="left" w:pos="600"/>
          <w:tab w:val="left" w:pos="1200"/>
          <w:tab w:val="left" w:pos="4680"/>
        </w:tabs>
        <w:spacing w:line="257" w:lineRule="auto"/>
      </w:pPr>
      <w:r w:rsidRPr="438F7533">
        <w:rPr>
          <w:rFonts w:ascii="Arial" w:eastAsia="Arial" w:hAnsi="Arial" w:cs="Arial"/>
          <w:color w:val="000000" w:themeColor="text1"/>
          <w:szCs w:val="24"/>
        </w:rPr>
        <w:t>The application resulting from these instructions does not commit the Pocono Counties Workforce Development Board to award any contract for services or supplies, nor to pay for any costs incurred in preparing this application. The Pocono Counties Workforce Development Board reserves the right to accept or reject any proposals, to negotiate with all applicants, and/or cancel any part of this application package. The Pocono Counties Workforce Development Board may request the applicant to participate in negotiations or to submit revisions to the proposal.</w:t>
      </w:r>
    </w:p>
    <w:p w14:paraId="3295DD45" w14:textId="1000AC4A" w:rsidR="1B8BE10D" w:rsidRDefault="1B8BE10D" w:rsidP="438F7533">
      <w:pPr>
        <w:tabs>
          <w:tab w:val="left" w:pos="600"/>
        </w:tabs>
        <w:spacing w:line="257" w:lineRule="auto"/>
      </w:pPr>
      <w:r w:rsidRPr="438F7533">
        <w:rPr>
          <w:rFonts w:ascii="Arial" w:eastAsia="Arial" w:hAnsi="Arial" w:cs="Arial"/>
          <w:color w:val="000000" w:themeColor="text1"/>
          <w:szCs w:val="24"/>
        </w:rPr>
        <w:t>Application approval does not guarantee funding as funding for training is dependent upon receipt of funds under the Workforce Innovation and Opportunity Act and other funding sources.</w:t>
      </w:r>
    </w:p>
    <w:p w14:paraId="5EEBAB41" w14:textId="03C91E45" w:rsidR="1B8BE10D" w:rsidRDefault="1B8BE10D" w:rsidP="438F7533">
      <w:pPr>
        <w:tabs>
          <w:tab w:val="left" w:pos="720"/>
          <w:tab w:val="left" w:pos="1200"/>
          <w:tab w:val="left" w:pos="4680"/>
        </w:tabs>
        <w:spacing w:line="257" w:lineRule="auto"/>
      </w:pPr>
      <w:r w:rsidRPr="438F7533">
        <w:rPr>
          <w:rFonts w:ascii="Arial" w:eastAsia="Arial" w:hAnsi="Arial" w:cs="Arial"/>
          <w:b/>
          <w:bCs/>
          <w:color w:val="000000" w:themeColor="text1"/>
          <w:szCs w:val="24"/>
        </w:rPr>
        <w:t>Monitoring</w:t>
      </w:r>
    </w:p>
    <w:p w14:paraId="27690093" w14:textId="32DA6AE5" w:rsidR="1B8BE10D" w:rsidRDefault="1B8BE10D" w:rsidP="438F7533">
      <w:pPr>
        <w:tabs>
          <w:tab w:val="left" w:pos="720"/>
          <w:tab w:val="left" w:pos="1200"/>
          <w:tab w:val="left" w:pos="4680"/>
        </w:tabs>
        <w:spacing w:line="257" w:lineRule="auto"/>
      </w:pPr>
      <w:r w:rsidRPr="438F7533">
        <w:rPr>
          <w:rFonts w:ascii="Arial" w:eastAsia="Arial" w:hAnsi="Arial" w:cs="Arial"/>
          <w:color w:val="000000" w:themeColor="text1"/>
          <w:szCs w:val="24"/>
        </w:rPr>
        <w:t>The Deputy Director of the Pocono Counties WDB is responsible for reviewing all in-house and contractual operations. The primary purpose of monitoring is to evaluate program effectiveness, ensure compliance with mutually agreed goals, and to offer technical assistance and/or recommendations for corrective action to subgrantees as deemed necessary.</w:t>
      </w:r>
    </w:p>
    <w:p w14:paraId="5D01BE21" w14:textId="5657F7F7" w:rsidR="1B8BE10D" w:rsidRDefault="1B8BE10D" w:rsidP="438F7533">
      <w:pPr>
        <w:tabs>
          <w:tab w:val="left" w:pos="720"/>
          <w:tab w:val="left" w:pos="1200"/>
          <w:tab w:val="left" w:pos="4680"/>
        </w:tabs>
        <w:spacing w:line="257" w:lineRule="auto"/>
      </w:pPr>
      <w:r w:rsidRPr="438F7533">
        <w:rPr>
          <w:rFonts w:ascii="Arial" w:eastAsia="Arial" w:hAnsi="Arial" w:cs="Arial"/>
          <w:color w:val="000000" w:themeColor="text1"/>
          <w:szCs w:val="24"/>
        </w:rPr>
        <w:t>All proposal submitters funded will be monitored by the Pocono Counties WDB Monitor periodically. The visits may include the following areas: training, fiscal, participant files, administrative records, participants' terminations (plan vs. actual), follow-up, participant responses, monitor's observations, and problem areas.</w:t>
      </w:r>
    </w:p>
    <w:p w14:paraId="55F4063D" w14:textId="5EDE9DB6" w:rsidR="1B8BE10D" w:rsidRDefault="1B8BE10D" w:rsidP="438F7533">
      <w:pPr>
        <w:tabs>
          <w:tab w:val="left" w:pos="720"/>
          <w:tab w:val="left" w:pos="1200"/>
          <w:tab w:val="left" w:pos="4680"/>
        </w:tabs>
        <w:spacing w:line="257" w:lineRule="auto"/>
      </w:pPr>
      <w:r w:rsidRPr="438F7533">
        <w:rPr>
          <w:rFonts w:ascii="Arial" w:eastAsia="Arial" w:hAnsi="Arial" w:cs="Arial"/>
          <w:b/>
          <w:bCs/>
          <w:color w:val="000000" w:themeColor="text1"/>
          <w:szCs w:val="24"/>
        </w:rPr>
        <w:t>Financial Records, Personnel, and Close-Out Procedures</w:t>
      </w:r>
    </w:p>
    <w:p w14:paraId="39A0136C" w14:textId="4F518603" w:rsidR="1B8BE10D" w:rsidRDefault="1B8BE10D" w:rsidP="438F7533">
      <w:pPr>
        <w:tabs>
          <w:tab w:val="left" w:pos="720"/>
          <w:tab w:val="left" w:pos="1200"/>
          <w:tab w:val="left" w:pos="4680"/>
        </w:tabs>
        <w:spacing w:line="257" w:lineRule="auto"/>
      </w:pPr>
      <w:r w:rsidRPr="438F7533">
        <w:rPr>
          <w:rFonts w:ascii="Arial" w:eastAsia="Arial" w:hAnsi="Arial" w:cs="Arial"/>
          <w:color w:val="000000" w:themeColor="text1"/>
          <w:szCs w:val="24"/>
        </w:rPr>
        <w:t>All proposing organizations shall be responsible for keeping their own financial records. Included are regular maintenance of timesheets, individual payroll records, payroll journals, quarterly and yearly tax returns, and general ledger records. Timely tax deposits should be made with Federal, State, and local governments. Any technical assistance required will be given by the Pocono Counties WDB provided there is a mutually agreed need for such assistance.</w:t>
      </w:r>
    </w:p>
    <w:p w14:paraId="3A259E8C" w14:textId="39D24DE7" w:rsidR="1B8BE10D" w:rsidRDefault="1B8BE10D" w:rsidP="438F7533">
      <w:pPr>
        <w:tabs>
          <w:tab w:val="left" w:pos="720"/>
          <w:tab w:val="left" w:pos="1200"/>
          <w:tab w:val="left" w:pos="4680"/>
        </w:tabs>
        <w:spacing w:line="257" w:lineRule="auto"/>
      </w:pPr>
      <w:r w:rsidRPr="438F7533">
        <w:rPr>
          <w:rFonts w:ascii="Arial" w:eastAsia="Arial" w:hAnsi="Arial" w:cs="Arial"/>
          <w:color w:val="000000" w:themeColor="text1"/>
          <w:szCs w:val="24"/>
        </w:rPr>
        <w:t>All contractors must submit a formal close-out package to the Pocono Counties WDA within 30 days of the program's conclusion.</w:t>
      </w:r>
    </w:p>
    <w:p w14:paraId="06C86525" w14:textId="72872962" w:rsidR="438F7533" w:rsidRDefault="438F7533" w:rsidP="438F7533"/>
    <w:p w14:paraId="46C73E0B" w14:textId="2FE795C3" w:rsidR="004442FD" w:rsidRPr="00DD534B" w:rsidRDefault="005926F9" w:rsidP="438F7533">
      <w:pPr>
        <w:spacing w:before="100" w:beforeAutospacing="1" w:after="100" w:afterAutospacing="1" w:line="240" w:lineRule="auto"/>
        <w:jc w:val="both"/>
        <w:rPr>
          <w:rFonts w:ascii="Arial" w:eastAsia="Times New Roman" w:hAnsi="Arial" w:cs="Arial"/>
          <w:highlight w:val="cyan"/>
        </w:rPr>
      </w:pPr>
      <w:r w:rsidRPr="438F7533">
        <w:rPr>
          <w:rFonts w:ascii="Arial" w:eastAsia="Times New Roman" w:hAnsi="Arial" w:cs="Arial"/>
          <w:highlight w:val="cyan"/>
        </w:rPr>
        <w:br w:type="page"/>
      </w:r>
    </w:p>
    <w:p w14:paraId="6603D576" w14:textId="6E1B4B39" w:rsidR="438F7533" w:rsidRDefault="000D467D" w:rsidP="005861F6">
      <w:pPr>
        <w:pStyle w:val="Heading1"/>
        <w:numPr>
          <w:ilvl w:val="0"/>
          <w:numId w:val="30"/>
        </w:numPr>
      </w:pPr>
      <w:bookmarkStart w:id="44" w:name="_Toc117145193"/>
      <w:r>
        <w:lastRenderedPageBreak/>
        <w:t>Appendix</w:t>
      </w:r>
      <w:bookmarkEnd w:id="44"/>
    </w:p>
    <w:p w14:paraId="565FAF91" w14:textId="0F649E9E" w:rsidR="1DEDB6D6" w:rsidRDefault="1DEDB6D6" w:rsidP="438F7533">
      <w:pPr>
        <w:spacing w:line="257" w:lineRule="auto"/>
        <w:jc w:val="both"/>
      </w:pPr>
      <w:r w:rsidRPr="438F7533">
        <w:rPr>
          <w:rFonts w:ascii="Arial" w:eastAsia="Arial" w:hAnsi="Arial" w:cs="Arial"/>
          <w:szCs w:val="24"/>
        </w:rPr>
        <w:t>The Appendix section of this RFP provides essential forms and documents that proposers must review, complete, and submit as part of their proposal package. These forms and documents ensure compliance with various regulations, policies, and requirements associated with the provision of services. By completing and submitting these forms, proposers demonstrate their commitment to adhering to all necessary legal and ethical standards throughout the contract period.</w:t>
      </w:r>
    </w:p>
    <w:p w14:paraId="5140DF33" w14:textId="0F04D07F" w:rsidR="1DEDB6D6" w:rsidRDefault="1DEDB6D6" w:rsidP="438F7533">
      <w:pPr>
        <w:spacing w:line="257" w:lineRule="auto"/>
        <w:jc w:val="both"/>
      </w:pPr>
      <w:r w:rsidRPr="438F7533">
        <w:rPr>
          <w:rFonts w:ascii="Arial" w:eastAsia="Arial" w:hAnsi="Arial" w:cs="Arial"/>
          <w:szCs w:val="24"/>
        </w:rPr>
        <w:t>Assurances and Certifications: This form requires proposers to review and acknowledge their understanding of, and agreement to, various assurances and certifications related to the delivery of One-Stop Operator services. These assurances and certifications include compliance with all applicable federal, state, and local laws, regulations, and policies.</w:t>
      </w:r>
    </w:p>
    <w:p w14:paraId="2CB41B57" w14:textId="555BED5B" w:rsidR="1DEDB6D6" w:rsidRDefault="1DEDB6D6" w:rsidP="438F7533">
      <w:pPr>
        <w:spacing w:line="257" w:lineRule="auto"/>
        <w:jc w:val="both"/>
      </w:pPr>
      <w:r w:rsidRPr="438F7533">
        <w:rPr>
          <w:rFonts w:ascii="Arial" w:eastAsia="Arial" w:hAnsi="Arial" w:cs="Arial"/>
          <w:szCs w:val="24"/>
        </w:rPr>
        <w:t>B. Concurrence of the Collective Bargaining Agent: If applicable, proposers must obtain and submit a statement of concurrence from the relevant collective bargaining agent(s), indicating their agreement with the proposer's plans and approach to providing One-Stop Operator services.</w:t>
      </w:r>
    </w:p>
    <w:p w14:paraId="3179E505" w14:textId="47CCF098" w:rsidR="1DEDB6D6" w:rsidRDefault="1DEDB6D6" w:rsidP="438F7533">
      <w:pPr>
        <w:spacing w:line="257" w:lineRule="auto"/>
        <w:jc w:val="both"/>
      </w:pPr>
      <w:r w:rsidRPr="438F7533">
        <w:rPr>
          <w:rFonts w:ascii="Arial" w:eastAsia="Arial" w:hAnsi="Arial" w:cs="Arial"/>
          <w:szCs w:val="24"/>
        </w:rPr>
        <w:t>C. Certification Regarding Drug-Free Workplace Requirements: Proposers must certify their commitment to maintaining a drug-free workplace in compliance with the Drug-Free Workplace Act of 1988. This certification ensures that the proposer's organization has implemented a policy to prevent the unlawful manufacture, distribution, dispensation, possession, or use of controlled substances in the workplace.</w:t>
      </w:r>
    </w:p>
    <w:p w14:paraId="7BC822E0" w14:textId="676A122C" w:rsidR="1DEDB6D6" w:rsidRDefault="1DEDB6D6" w:rsidP="438F7533">
      <w:pPr>
        <w:spacing w:line="257" w:lineRule="auto"/>
        <w:jc w:val="both"/>
      </w:pPr>
      <w:r w:rsidRPr="438F7533">
        <w:rPr>
          <w:rFonts w:ascii="Arial" w:eastAsia="Arial" w:hAnsi="Arial" w:cs="Arial"/>
          <w:szCs w:val="24"/>
        </w:rPr>
        <w:t>D. Lobbying Certification Form: This form requires proposers to certify that no federal funds have been used for lobbying activities related to the One-Stop Operator RFP. Proposers must disclose any lobbying activities and associated expenditures in accordance with federal requirements.</w:t>
      </w:r>
    </w:p>
    <w:p w14:paraId="56F4D845" w14:textId="6B94C57C" w:rsidR="1DEDB6D6" w:rsidRDefault="1DEDB6D6" w:rsidP="438F7533">
      <w:pPr>
        <w:spacing w:line="257" w:lineRule="auto"/>
        <w:jc w:val="both"/>
      </w:pPr>
      <w:r w:rsidRPr="438F7533">
        <w:rPr>
          <w:rFonts w:ascii="Arial" w:eastAsia="Arial" w:hAnsi="Arial" w:cs="Arial"/>
          <w:szCs w:val="24"/>
        </w:rPr>
        <w:t>E. Certification Regarding Debarment, Suspension, and Ineligibility: Proposers must certify that their organization and its principals are not debarred, suspended, or otherwise ineligible to participate in federally funded contracts or programs. This certification ensures that the proposer is in good standing and capable of delivering One-Stop Operator services without risk to the PCWDB or the community it serves.</w:t>
      </w:r>
    </w:p>
    <w:p w14:paraId="7E4934C7" w14:textId="7A028A03" w:rsidR="1DEDB6D6" w:rsidRDefault="1DEDB6D6" w:rsidP="438F7533">
      <w:pPr>
        <w:spacing w:line="257" w:lineRule="auto"/>
        <w:jc w:val="both"/>
      </w:pPr>
      <w:r w:rsidRPr="438F7533">
        <w:rPr>
          <w:rFonts w:ascii="Arial" w:eastAsia="Arial" w:hAnsi="Arial" w:cs="Arial"/>
          <w:szCs w:val="24"/>
        </w:rPr>
        <w:t>By reviewing, completing, and submitting the required forms and documents, proposers demonstrate their commitment to compliance and ethical standards in the delivery of One-Stop Operator services. Failure to submit these forms may result in the disqualification of a proposal from the evaluation process. Proposers are encouraged to carefully review and complete all forms in the Appendix to ensure a complete and compliant proposal package.</w:t>
      </w:r>
    </w:p>
    <w:p w14:paraId="75CE3CB7" w14:textId="1DC51FA7" w:rsidR="438F7533" w:rsidRDefault="438F7533" w:rsidP="438F7533"/>
    <w:p w14:paraId="6895258F" w14:textId="0C2ED39D" w:rsidR="00C85C26" w:rsidRDefault="00C85C26">
      <w:pPr>
        <w:rPr>
          <w:rFonts w:ascii="Arial" w:eastAsia="Times New Roman" w:hAnsi="Arial" w:cs="Arial"/>
          <w:highlight w:val="cyan"/>
        </w:rPr>
      </w:pPr>
      <w:r w:rsidRPr="438F7533">
        <w:rPr>
          <w:rFonts w:ascii="Arial" w:eastAsia="Times New Roman" w:hAnsi="Arial" w:cs="Arial"/>
          <w:highlight w:val="cyan"/>
        </w:rPr>
        <w:br w:type="page"/>
      </w:r>
    </w:p>
    <w:p w14:paraId="7B78D884" w14:textId="77777777" w:rsidR="006D2C99" w:rsidRDefault="006D2C99">
      <w:pPr>
        <w:rPr>
          <w:rFonts w:ascii="Arial" w:eastAsia="Times New Roman" w:hAnsi="Arial" w:cs="Arial"/>
          <w:highlight w:val="cyan"/>
        </w:rPr>
      </w:pPr>
    </w:p>
    <w:p w14:paraId="3C9A8D98" w14:textId="77777777" w:rsidR="000461DD" w:rsidRDefault="000461DD" w:rsidP="000461DD">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Autospacing="1" w:afterAutospacing="1" w:line="360" w:lineRule="auto"/>
        <w:jc w:val="center"/>
        <w:rPr>
          <w:rFonts w:ascii="Arial" w:eastAsia="Arial" w:hAnsi="Arial" w:cs="Arial"/>
          <w:color w:val="000000" w:themeColor="text1"/>
          <w:szCs w:val="24"/>
        </w:rPr>
      </w:pPr>
      <w:r w:rsidRPr="7376EC4C">
        <w:rPr>
          <w:rFonts w:ascii="Arial" w:eastAsia="Arial" w:hAnsi="Arial" w:cs="Arial"/>
          <w:b/>
          <w:bCs/>
          <w:color w:val="000000" w:themeColor="text1"/>
          <w:szCs w:val="24"/>
          <w:u w:val="single"/>
        </w:rPr>
        <w:t>ASSURANCES AND CERTIFICATIONS</w:t>
      </w:r>
    </w:p>
    <w:p w14:paraId="1036D0B2" w14:textId="77777777" w:rsidR="000461DD" w:rsidRDefault="000461DD" w:rsidP="005861F6">
      <w:pPr>
        <w:pStyle w:val="ListParagraph"/>
        <w:numPr>
          <w:ilvl w:val="0"/>
          <w:numId w:val="34"/>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certifies that no Federal appropriated funds awarded under this agreement will be used for lobbying activities, and that any funds other than Federal appropriated funds that have been or will be used for lobbying activities have been properly disclosed.</w:t>
      </w:r>
    </w:p>
    <w:p w14:paraId="21F0F34A" w14:textId="77777777" w:rsidR="000461DD" w:rsidRDefault="000461DD" w:rsidP="005861F6">
      <w:pPr>
        <w:pStyle w:val="ListParagraph"/>
        <w:numPr>
          <w:ilvl w:val="0"/>
          <w:numId w:val="34"/>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agrees to provide a drug-free workplace in accordance with the requirements of the Drug-Free Workplace Act.</w:t>
      </w:r>
    </w:p>
    <w:p w14:paraId="33B22152" w14:textId="77777777" w:rsidR="000461DD" w:rsidRDefault="000461DD" w:rsidP="005861F6">
      <w:pPr>
        <w:pStyle w:val="ListParagraph"/>
        <w:numPr>
          <w:ilvl w:val="0"/>
          <w:numId w:val="34"/>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certifies that neither it, nor its principles are presently debarred, suspended, proposed for debarment, declared ineligible, or voluntarily excluded from participation in this transaction by any Federal department or agency. The Subcontractor certifies that it shall provide immediate written notice to the Contractor if at any time the Subcontractor learns that its certification was erroneous when submitted or has become erroneous because of changed circumstances.</w:t>
      </w:r>
    </w:p>
    <w:p w14:paraId="53B50C8C" w14:textId="77777777" w:rsidR="000461DD" w:rsidRDefault="000461DD" w:rsidP="005861F6">
      <w:pPr>
        <w:pStyle w:val="ListParagraph"/>
        <w:numPr>
          <w:ilvl w:val="0"/>
          <w:numId w:val="34"/>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assures us that it has adequate administrative and accounting controls, adequate supervisory and training capacity, and sufficient materials and   supplies to fulfill its obligations under the terms of this agreement.</w:t>
      </w:r>
    </w:p>
    <w:p w14:paraId="63AF34D1" w14:textId="77777777" w:rsidR="000461DD" w:rsidRDefault="000461DD" w:rsidP="005861F6">
      <w:pPr>
        <w:pStyle w:val="ListParagraph"/>
        <w:numPr>
          <w:ilvl w:val="0"/>
          <w:numId w:val="34"/>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Both the Contractor and Subcontractor agree to prohibit their employees from using their positions for a purpose that is, or give the appearance of, being motivated by a desire for private gain for themselves, particularly those with whom they have family, business, or other ties.</w:t>
      </w:r>
    </w:p>
    <w:p w14:paraId="538A2D96" w14:textId="77777777" w:rsidR="000461DD" w:rsidRDefault="000461DD" w:rsidP="005861F6">
      <w:pPr>
        <w:pStyle w:val="ListParagraph"/>
        <w:numPr>
          <w:ilvl w:val="0"/>
          <w:numId w:val="34"/>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cannot subcontract any aspect of this agreement without the   written approval of the Contractor.</w:t>
      </w:r>
    </w:p>
    <w:p w14:paraId="7703B066" w14:textId="77777777" w:rsidR="000461DD" w:rsidRDefault="000461DD" w:rsidP="005861F6">
      <w:pPr>
        <w:pStyle w:val="ListParagraph"/>
        <w:numPr>
          <w:ilvl w:val="0"/>
          <w:numId w:val="34"/>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assures that it will comply fully with the Nondiscrimination and  Equal Opportunity provisions of the Workforce Innovation and Opportunity Act, including the Nontraditional Employment for Women Act of 1991; Title VI of the Civil Rights Act of 1964, as amended; Section 504 of the Rehabilitation Act of 1974, as amended; the Age Discrimination Act of 1975, as amended; Title IX of the Education Amendments of 1972, as amended; and with all applicable requirements imposed by or pursuant to regulations implementing those laws, including, but not limited to 29 CFR part 34, Copeland Anti-Kickback Act; Davis Bacon Act; Compliance with all applicable standards, orders, or requirements issued under the Clean Air Act, Clean Water Act, Environmental Protection Agency regulations for contacts/grants exceeding $100,000; Mandatory standards and policies relating to energy efficiency that are </w:t>
      </w:r>
      <w:r w:rsidRPr="7376EC4C">
        <w:rPr>
          <w:rFonts w:ascii="Arial" w:eastAsia="Arial" w:hAnsi="Arial" w:cs="Arial"/>
          <w:color w:val="000000" w:themeColor="text1"/>
          <w:szCs w:val="24"/>
        </w:rPr>
        <w:lastRenderedPageBreak/>
        <w:t>contained in the state energy conservation plan issued in compliance with Energy Policy and Conservation Act; Patent rights; and Copyrights and rights to data.</w:t>
      </w:r>
    </w:p>
    <w:p w14:paraId="6393423F" w14:textId="77777777" w:rsidR="000461DD" w:rsidRDefault="000461DD" w:rsidP="005861F6">
      <w:pPr>
        <w:pStyle w:val="ListParagraph"/>
        <w:numPr>
          <w:ilvl w:val="0"/>
          <w:numId w:val="34"/>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assures us it complies with their respective State's Unemployment Compensation and Workers Compensation Laws. </w:t>
      </w:r>
    </w:p>
    <w:p w14:paraId="23615B35" w14:textId="77777777" w:rsidR="000461DD" w:rsidRDefault="000461DD" w:rsidP="005861F6">
      <w:pPr>
        <w:pStyle w:val="ListParagraph"/>
        <w:numPr>
          <w:ilvl w:val="0"/>
          <w:numId w:val="34"/>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assures that it will comply with Section I-111 of the Pennsylvania School Code (24 P.S. ' 1-111) and its regulations at 22 PA Code </w:t>
      </w:r>
      <w:r w:rsidRPr="7376EC4C">
        <w:rPr>
          <w:rFonts w:ascii="Arial" w:eastAsia="Arial" w:hAnsi="Arial" w:cs="Arial"/>
          <w:color w:val="202124"/>
          <w:szCs w:val="24"/>
        </w:rPr>
        <w:t>§</w:t>
      </w:r>
      <w:r w:rsidRPr="7376EC4C">
        <w:rPr>
          <w:rFonts w:ascii="Arial" w:eastAsia="Arial" w:hAnsi="Arial" w:cs="Arial"/>
          <w:color w:val="000000" w:themeColor="text1"/>
          <w:szCs w:val="24"/>
        </w:rPr>
        <w:t xml:space="preserve"> 8.1 - 8.4.</w:t>
      </w:r>
    </w:p>
    <w:p w14:paraId="68F4BE71" w14:textId="77777777" w:rsidR="000461DD" w:rsidRDefault="000461DD" w:rsidP="005861F6">
      <w:pPr>
        <w:pStyle w:val="ListParagraph"/>
        <w:numPr>
          <w:ilvl w:val="0"/>
          <w:numId w:val="34"/>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assures us it will fully comply with the requirements of the Workforce Innovation and Opportunity Act and all Federal and State Regulations.</w:t>
      </w:r>
    </w:p>
    <w:p w14:paraId="103AEC1D" w14:textId="77777777" w:rsidR="000461DD" w:rsidRDefault="000461DD" w:rsidP="005861F6">
      <w:pPr>
        <w:pStyle w:val="ListParagraph"/>
        <w:numPr>
          <w:ilvl w:val="0"/>
          <w:numId w:val="34"/>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assures us that it will abide by the Pocono Counties WDB property purchase procedures when purchasing any non-expendable property. This applies to any non-expendable property purchased using funds from this agreement. Written approval for the purchase of non-expendable property must be received from Pocono Counties WDB prior to its acquisition. Please contact Pocono Counties WDB regarding these procedures.</w:t>
      </w:r>
    </w:p>
    <w:p w14:paraId="3F80E010" w14:textId="77777777" w:rsidR="000461DD" w:rsidRDefault="000461DD" w:rsidP="005861F6">
      <w:pPr>
        <w:pStyle w:val="ListParagraph"/>
        <w:numPr>
          <w:ilvl w:val="0"/>
          <w:numId w:val="34"/>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will comply with the Pennsylvania Right-To-Know Law, 65 P.S. </w:t>
      </w:r>
      <w:r w:rsidRPr="7376EC4C">
        <w:rPr>
          <w:rFonts w:ascii="Arial" w:eastAsia="Arial" w:hAnsi="Arial" w:cs="Arial"/>
          <w:color w:val="202124"/>
          <w:szCs w:val="24"/>
        </w:rPr>
        <w:t>§§ 67.101</w:t>
      </w:r>
      <w:r w:rsidRPr="7376EC4C">
        <w:rPr>
          <w:rFonts w:ascii="Arial" w:eastAsia="Arial" w:hAnsi="Arial" w:cs="Arial"/>
          <w:color w:val="000000" w:themeColor="text1"/>
          <w:szCs w:val="24"/>
        </w:rPr>
        <w:t>-3104 (“RTKL”).</w:t>
      </w:r>
    </w:p>
    <w:p w14:paraId="4E20A33F" w14:textId="77777777" w:rsidR="000461DD" w:rsidRDefault="000461DD" w:rsidP="005861F6">
      <w:pPr>
        <w:pStyle w:val="ListParagraph"/>
        <w:numPr>
          <w:ilvl w:val="0"/>
          <w:numId w:val="34"/>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will comply with the Federal, State, and Local Child Labor Laws; the WIOA program regulations published in the Federal Register; the Title I Youth Policies and Procedures published by the Bureau of Workforce Development Partnership.</w:t>
      </w:r>
    </w:p>
    <w:p w14:paraId="55239522" w14:textId="77777777" w:rsidR="000461DD" w:rsidRDefault="000461DD" w:rsidP="005861F6">
      <w:pPr>
        <w:pStyle w:val="ListParagraph"/>
        <w:numPr>
          <w:ilvl w:val="0"/>
          <w:numId w:val="34"/>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assures it will comply with the Contract Work Hours and Safety Standards Act. (40 U.S.C.</w:t>
      </w:r>
      <w:r w:rsidRPr="7376EC4C">
        <w:rPr>
          <w:rFonts w:ascii="Arial" w:eastAsia="Arial" w:hAnsi="Arial" w:cs="Arial"/>
          <w:color w:val="202124"/>
          <w:szCs w:val="24"/>
        </w:rPr>
        <w:t xml:space="preserve"> §§</w:t>
      </w:r>
      <w:r w:rsidRPr="7376EC4C">
        <w:rPr>
          <w:rFonts w:ascii="Arial" w:eastAsia="Arial" w:hAnsi="Arial" w:cs="Arial"/>
          <w:color w:val="000000" w:themeColor="text1"/>
          <w:szCs w:val="24"/>
        </w:rPr>
        <w:t xml:space="preserve"> 327-333).</w:t>
      </w:r>
    </w:p>
    <w:p w14:paraId="511D0CBF" w14:textId="77777777" w:rsidR="000461DD" w:rsidRDefault="000461DD" w:rsidP="005861F6">
      <w:pPr>
        <w:pStyle w:val="ListParagraph"/>
        <w:numPr>
          <w:ilvl w:val="0"/>
          <w:numId w:val="34"/>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assures that they will comply with the Confidentiality Policy of the Pocono Counties Workforce Investment Area. (A primary obligation of </w:t>
      </w:r>
      <w:r w:rsidRPr="7376EC4C">
        <w:rPr>
          <w:rFonts w:ascii="Arial" w:eastAsia="Arial" w:hAnsi="Arial" w:cs="Arial"/>
          <w:color w:val="000000" w:themeColor="text1"/>
          <w:szCs w:val="24"/>
          <w:u w:val="single"/>
        </w:rPr>
        <w:t>all</w:t>
      </w:r>
      <w:r w:rsidRPr="7376EC4C">
        <w:rPr>
          <w:rFonts w:ascii="Arial" w:eastAsia="Arial" w:hAnsi="Arial" w:cs="Arial"/>
          <w:color w:val="000000" w:themeColor="text1"/>
          <w:szCs w:val="24"/>
        </w:rPr>
        <w:t xml:space="preserve"> Workforce Innovation and Opportunity Act personnel, contractors and sub-contractors are to safeguard all information, either written or spoken, regarding any client. Agency personnel are defined as anyone who functions in any service and/or administrative capacity.  These individuals are bound by WIOA policy not to reveal the identity circumstances of any past or current clients, except to authorized school or agency personnel working with our clients or by consent of the client.</w:t>
      </w:r>
    </w:p>
    <w:p w14:paraId="627EDB98" w14:textId="77777777" w:rsidR="000461DD" w:rsidRDefault="000461DD" w:rsidP="005861F6">
      <w:pPr>
        <w:pStyle w:val="ListParagraph"/>
        <w:numPr>
          <w:ilvl w:val="0"/>
          <w:numId w:val="34"/>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will assure that no funds under WIOA shall be used to assist, promote, or deter Union organization.</w:t>
      </w:r>
    </w:p>
    <w:p w14:paraId="37BB38C0" w14:textId="77777777" w:rsidR="000461DD" w:rsidRDefault="000461DD" w:rsidP="005861F6">
      <w:pPr>
        <w:pStyle w:val="ListParagraph"/>
        <w:numPr>
          <w:ilvl w:val="0"/>
          <w:numId w:val="34"/>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assures it will comply with Minimum Wage Requirements.</w:t>
      </w:r>
    </w:p>
    <w:p w14:paraId="247CF21F" w14:textId="77777777" w:rsidR="000461DD" w:rsidRDefault="000461DD" w:rsidP="000461D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beforeAutospacing="1" w:afterAutospacing="1" w:line="240" w:lineRule="auto"/>
        <w:ind w:left="360" w:hanging="360"/>
        <w:jc w:val="both"/>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686156F7" w14:textId="77777777" w:rsidR="000461DD" w:rsidRDefault="000461DD" w:rsidP="000461DD">
      <w:pPr>
        <w:spacing w:beforeAutospacing="1" w:afterAutospacing="1" w:line="240" w:lineRule="auto"/>
        <w:rPr>
          <w:rFonts w:ascii="Arial" w:eastAsia="Arial" w:hAnsi="Arial" w:cs="Arial"/>
          <w:color w:val="000000" w:themeColor="text1"/>
          <w:szCs w:val="24"/>
        </w:rPr>
      </w:pPr>
      <w:r>
        <w:br w:type="page"/>
      </w:r>
      <w:r>
        <w:lastRenderedPageBreak/>
        <w:t>CONCURRENCE OF THE COLLECTIVE BARGAINING AGENT</w:t>
      </w:r>
    </w:p>
    <w:p w14:paraId="79523B69"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To ensure the most effective development of employment and training opportunities, the Subcontractor must obtain written concurrence from the appropriate bargaining agent where a collective bargaining agreement exists with the participating employer covering occupations in which training or subsidized employment is proposed. Such concurrence shall apply to the elements of the proposed activity which affect the bargaining agreement, such as occupation, wages, and benefits.</w:t>
      </w:r>
    </w:p>
    <w:p w14:paraId="62BE2ABF"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Is the occupation(s) in which employment and training is to be offered subject to a collective bargaining agreement?</w:t>
      </w:r>
    </w:p>
    <w:p w14:paraId="347AC81D" w14:textId="77777777" w:rsidR="000461DD" w:rsidRDefault="000461DD" w:rsidP="000461DD">
      <w:pPr>
        <w:spacing w:beforeAutospacing="1" w:afterAutospacing="1" w:line="240" w:lineRule="auto"/>
        <w:ind w:firstLine="720"/>
        <w:jc w:val="both"/>
        <w:rPr>
          <w:rFonts w:ascii="Arial" w:eastAsia="Arial" w:hAnsi="Arial" w:cs="Arial"/>
          <w:color w:val="000000" w:themeColor="text1"/>
          <w:szCs w:val="24"/>
        </w:rPr>
      </w:pPr>
      <w:r w:rsidRPr="7376EC4C">
        <w:rPr>
          <w:rFonts w:ascii="Arial" w:eastAsia="Arial" w:hAnsi="Arial" w:cs="Arial"/>
          <w:color w:val="000000" w:themeColor="text1"/>
          <w:szCs w:val="24"/>
        </w:rPr>
        <w:t>YES __________     NO __________</w:t>
      </w:r>
    </w:p>
    <w:p w14:paraId="655BDB7F"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1000849C"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If yes, has the appropriate bargaining representatives agreed on the employment and training activities associated with it?</w:t>
      </w:r>
    </w:p>
    <w:p w14:paraId="7EEC169B" w14:textId="77777777" w:rsidR="000461DD" w:rsidRDefault="000461DD" w:rsidP="000461DD">
      <w:pPr>
        <w:spacing w:beforeAutospacing="1" w:afterAutospacing="1" w:line="240" w:lineRule="auto"/>
        <w:ind w:firstLine="720"/>
        <w:jc w:val="both"/>
        <w:rPr>
          <w:rFonts w:ascii="Arial" w:eastAsia="Arial" w:hAnsi="Arial" w:cs="Arial"/>
          <w:color w:val="000000" w:themeColor="text1"/>
          <w:szCs w:val="24"/>
        </w:rPr>
      </w:pPr>
      <w:r w:rsidRPr="7376EC4C">
        <w:rPr>
          <w:rFonts w:ascii="Arial" w:eastAsia="Arial" w:hAnsi="Arial" w:cs="Arial"/>
          <w:color w:val="000000" w:themeColor="text1"/>
          <w:szCs w:val="24"/>
        </w:rPr>
        <w:t>YES __________     NO __________</w:t>
      </w:r>
    </w:p>
    <w:p w14:paraId="422C3284"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If no, please comment ______________________________________________</w:t>
      </w:r>
    </w:p>
    <w:p w14:paraId="349AD5AF"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33046B59"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4B9707D4"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Please indicate the name, title and union affiliation of the appropriate bargaining representative.</w:t>
      </w:r>
    </w:p>
    <w:p w14:paraId="7C142954"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2C826923"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220833AA"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(Signature)                                (Title)                                                 (Date)</w:t>
      </w:r>
    </w:p>
    <w:p w14:paraId="2FB2D355"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p>
    <w:p w14:paraId="7A621DCC"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17A3A4EC" w14:textId="394BD7A3"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(Union Affiliation)</w:t>
      </w:r>
    </w:p>
    <w:p w14:paraId="7BFAB9D0"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5CB756B9" w14:textId="10CB0DC5"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(Signature of Chief Administrator)</w:t>
      </w:r>
    </w:p>
    <w:p w14:paraId="4D58D0EF" w14:textId="77777777" w:rsidR="000461DD" w:rsidRDefault="000461DD" w:rsidP="000461DD">
      <w:pPr>
        <w:jc w:val="center"/>
        <w:rPr>
          <w:rFonts w:ascii="Arial" w:eastAsia="Arial" w:hAnsi="Arial" w:cs="Arial"/>
          <w:color w:val="000000" w:themeColor="text1"/>
          <w:szCs w:val="24"/>
        </w:rPr>
      </w:pPr>
      <w:r>
        <w:rPr>
          <w:rFonts w:ascii="Arial" w:eastAsia="Arial" w:hAnsi="Arial" w:cs="Arial"/>
          <w:color w:val="000000" w:themeColor="text1"/>
          <w:szCs w:val="24"/>
        </w:rPr>
        <w:br w:type="page"/>
      </w:r>
      <w:r w:rsidRPr="7376EC4C">
        <w:rPr>
          <w:rFonts w:ascii="Arial" w:eastAsia="Arial" w:hAnsi="Arial" w:cs="Arial"/>
          <w:b/>
          <w:bCs/>
          <w:color w:val="000000" w:themeColor="text1"/>
          <w:szCs w:val="24"/>
        </w:rPr>
        <w:lastRenderedPageBreak/>
        <w:t>CERTIFICATION REGARDING DRUG-FREE</w:t>
      </w:r>
      <w:r>
        <w:rPr>
          <w:rFonts w:ascii="Arial" w:eastAsia="Arial" w:hAnsi="Arial" w:cs="Arial"/>
          <w:color w:val="000000" w:themeColor="text1"/>
          <w:szCs w:val="24"/>
        </w:rPr>
        <w:t xml:space="preserve"> </w:t>
      </w:r>
    </w:p>
    <w:p w14:paraId="51A3AD49" w14:textId="50B510F8" w:rsidR="000461DD" w:rsidRDefault="000461DD" w:rsidP="000461DD">
      <w:pPr>
        <w:jc w:val="center"/>
        <w:rPr>
          <w:rFonts w:ascii="Arial" w:eastAsia="Arial" w:hAnsi="Arial" w:cs="Arial"/>
          <w:color w:val="000000" w:themeColor="text1"/>
          <w:szCs w:val="24"/>
        </w:rPr>
      </w:pPr>
      <w:r w:rsidRPr="7376EC4C">
        <w:rPr>
          <w:rFonts w:ascii="Arial" w:eastAsia="Arial" w:hAnsi="Arial" w:cs="Arial"/>
          <w:b/>
          <w:bCs/>
          <w:color w:val="000000" w:themeColor="text1"/>
          <w:szCs w:val="24"/>
        </w:rPr>
        <w:t>WORKPLACE REQUIREMENTS</w:t>
      </w:r>
    </w:p>
    <w:p w14:paraId="0F3BAE27" w14:textId="77777777" w:rsidR="000461DD" w:rsidRDefault="000461DD" w:rsidP="005861F6">
      <w:pPr>
        <w:pStyle w:val="ListParagraph"/>
        <w:numPr>
          <w:ilvl w:val="0"/>
          <w:numId w:val="33"/>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certifies that it will or will continue to provide a drug-free workplace by:</w:t>
      </w:r>
    </w:p>
    <w:p w14:paraId="7F94CAEE" w14:textId="77777777" w:rsidR="000461DD" w:rsidRDefault="000461DD" w:rsidP="005861F6">
      <w:pPr>
        <w:pStyle w:val="ListParagraph"/>
        <w:numPr>
          <w:ilvl w:val="1"/>
          <w:numId w:val="33"/>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Publishing a statement notifying employees that the unlawful manufacture, distribution, dispensing, possession, or use of a controlled substance is prohibited in the Subcontractor's workplace and specifying the actions that will be taken against employees for violation of such prohibition:</w:t>
      </w:r>
    </w:p>
    <w:p w14:paraId="0A3A1895" w14:textId="77777777" w:rsidR="000461DD" w:rsidRDefault="000461DD" w:rsidP="005861F6">
      <w:pPr>
        <w:pStyle w:val="ListParagraph"/>
        <w:numPr>
          <w:ilvl w:val="1"/>
          <w:numId w:val="33"/>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Establishing an ongoing drug-free awareness program to inform employees about--</w:t>
      </w:r>
    </w:p>
    <w:p w14:paraId="71CDB304" w14:textId="77777777" w:rsidR="000461DD" w:rsidRDefault="000461DD" w:rsidP="005861F6">
      <w:pPr>
        <w:pStyle w:val="ListParagraph"/>
        <w:numPr>
          <w:ilvl w:val="2"/>
          <w:numId w:val="33"/>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dangers of drug abuse in the workplace;</w:t>
      </w:r>
    </w:p>
    <w:p w14:paraId="7B5984B4" w14:textId="77777777" w:rsidR="000461DD" w:rsidRDefault="000461DD" w:rsidP="005861F6">
      <w:pPr>
        <w:pStyle w:val="ListParagraph"/>
        <w:numPr>
          <w:ilvl w:val="2"/>
          <w:numId w:val="33"/>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grantee's policy of maintaining a drug-free workplace;</w:t>
      </w:r>
    </w:p>
    <w:p w14:paraId="3444EF18" w14:textId="77777777" w:rsidR="000461DD" w:rsidRDefault="000461DD" w:rsidP="005861F6">
      <w:pPr>
        <w:pStyle w:val="ListParagraph"/>
        <w:numPr>
          <w:ilvl w:val="2"/>
          <w:numId w:val="33"/>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Any available drug counseling, rehabilitation, and employee assistance programs; and</w:t>
      </w:r>
    </w:p>
    <w:p w14:paraId="53952F61" w14:textId="77777777" w:rsidR="000461DD" w:rsidRDefault="000461DD" w:rsidP="005861F6">
      <w:pPr>
        <w:pStyle w:val="ListParagraph"/>
        <w:numPr>
          <w:ilvl w:val="2"/>
          <w:numId w:val="33"/>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penalties that may be imposed upon employees for drug abuse violations occurring in the workplace;</w:t>
      </w:r>
    </w:p>
    <w:p w14:paraId="1D4776E7" w14:textId="77777777" w:rsidR="000461DD" w:rsidRDefault="000461DD" w:rsidP="005861F6">
      <w:pPr>
        <w:pStyle w:val="ListParagraph"/>
        <w:numPr>
          <w:ilvl w:val="1"/>
          <w:numId w:val="33"/>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Making it a requirement that each employee to be engaged in the     performance of the grant be given a copy of the statement required by paragraph (a);</w:t>
      </w:r>
    </w:p>
    <w:p w14:paraId="59A94D83" w14:textId="77777777" w:rsidR="000461DD" w:rsidRDefault="000461DD" w:rsidP="005861F6">
      <w:pPr>
        <w:pStyle w:val="ListParagraph"/>
        <w:numPr>
          <w:ilvl w:val="1"/>
          <w:numId w:val="33"/>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Notifying the employee in the statement required by paragraph (a) that, as a condition of employment under the grant, the employee will—</w:t>
      </w:r>
    </w:p>
    <w:p w14:paraId="4F0F9360" w14:textId="77777777" w:rsidR="000461DD" w:rsidRDefault="000461DD" w:rsidP="005861F6">
      <w:pPr>
        <w:pStyle w:val="ListParagraph"/>
        <w:numPr>
          <w:ilvl w:val="2"/>
          <w:numId w:val="33"/>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Abide by the terms of the statement; and</w:t>
      </w:r>
    </w:p>
    <w:p w14:paraId="23959C39" w14:textId="77777777" w:rsidR="000461DD" w:rsidRDefault="000461DD" w:rsidP="005861F6">
      <w:pPr>
        <w:pStyle w:val="ListParagraph"/>
        <w:numPr>
          <w:ilvl w:val="2"/>
          <w:numId w:val="33"/>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Notify the employer in writing of his or her conviction for a violation of a criminal drug statute occurring in the workplace no later than five calendar days after such conviction;</w:t>
      </w:r>
    </w:p>
    <w:p w14:paraId="3D970216" w14:textId="77777777" w:rsidR="000461DD" w:rsidRDefault="000461DD" w:rsidP="005861F6">
      <w:pPr>
        <w:pStyle w:val="ListParagraph"/>
        <w:numPr>
          <w:ilvl w:val="1"/>
          <w:numId w:val="33"/>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contract activity the convicted employee was working, unless the Federal agency has designated a central point for the receipt of such notices.  Notice shall include the identification number(s) of each affected grant;</w:t>
      </w:r>
    </w:p>
    <w:p w14:paraId="6537D57D" w14:textId="77777777" w:rsidR="000461DD" w:rsidRDefault="000461DD" w:rsidP="005861F6">
      <w:pPr>
        <w:pStyle w:val="ListParagraph"/>
        <w:numPr>
          <w:ilvl w:val="1"/>
          <w:numId w:val="33"/>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Taking one of the following actions within 30 calendar days of receiving notice under subparagraph (d)(2) with respect to any employee who is so convicted—</w:t>
      </w:r>
    </w:p>
    <w:p w14:paraId="2A0611E6" w14:textId="77777777" w:rsidR="000461DD" w:rsidRDefault="000461DD" w:rsidP="005861F6">
      <w:pPr>
        <w:pStyle w:val="ListParagraph"/>
        <w:numPr>
          <w:ilvl w:val="2"/>
          <w:numId w:val="33"/>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lastRenderedPageBreak/>
        <w:t>Taking appropriate personnel action against such an employee, up to and including termination.  Consistent with the    requirements of the Rehabilitation Act of 1973, as amended; or</w:t>
      </w:r>
    </w:p>
    <w:p w14:paraId="45E97733" w14:textId="77777777" w:rsidR="000461DD" w:rsidRDefault="000461DD" w:rsidP="005861F6">
      <w:pPr>
        <w:pStyle w:val="ListParagraph"/>
        <w:numPr>
          <w:ilvl w:val="2"/>
          <w:numId w:val="33"/>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Requiring such employee to participate satisfactorily in a drug abuse assistance or rehabilitation program approved for such purposes by a Federal, State, or local health, law enforcement,  or other appropriate agency;</w:t>
      </w:r>
    </w:p>
    <w:p w14:paraId="288EC6C8" w14:textId="77777777" w:rsidR="000461DD" w:rsidRDefault="000461DD" w:rsidP="005861F6">
      <w:pPr>
        <w:pStyle w:val="ListParagraph"/>
        <w:numPr>
          <w:ilvl w:val="1"/>
          <w:numId w:val="33"/>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Making a good faith effort to continue to maintain a drug-free workplace through implementation of paragraphs (a), (b), (c), (d), (e) and (f).</w:t>
      </w:r>
    </w:p>
    <w:p w14:paraId="086CA5AD" w14:textId="77777777" w:rsidR="000461DD" w:rsidRDefault="000461DD" w:rsidP="005861F6">
      <w:pPr>
        <w:pStyle w:val="ListParagraph"/>
        <w:numPr>
          <w:ilvl w:val="0"/>
          <w:numId w:val="33"/>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may insert in the space provided below the site(s) for the   performance of work done in connection with the specific grant: </w:t>
      </w:r>
    </w:p>
    <w:p w14:paraId="4B1C881B" w14:textId="77777777" w:rsidR="000461DD" w:rsidRPr="00D66E47" w:rsidRDefault="000461DD" w:rsidP="005861F6">
      <w:pPr>
        <w:pStyle w:val="ListParagraph"/>
        <w:numPr>
          <w:ilvl w:val="0"/>
          <w:numId w:val="33"/>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Place of Performance (Street Address, City, County, State, Zip Code)</w:t>
      </w:r>
    </w:p>
    <w:p w14:paraId="209E5EBC" w14:textId="77777777" w:rsidR="000461DD" w:rsidRDefault="000461DD" w:rsidP="000461DD">
      <w:pPr>
        <w:spacing w:beforeAutospacing="1" w:afterAutospacing="1" w:line="360" w:lineRule="auto"/>
        <w:ind w:left="720"/>
        <w:rPr>
          <w:rFonts w:ascii="Arial" w:eastAsia="Arial" w:hAnsi="Arial" w:cs="Arial"/>
          <w:color w:val="000000" w:themeColor="text1"/>
          <w:szCs w:val="24"/>
        </w:rPr>
      </w:pPr>
      <w:r w:rsidRPr="7376EC4C">
        <w:rPr>
          <w:rFonts w:ascii="Arial" w:eastAsia="Arial" w:hAnsi="Arial" w:cs="Arial"/>
          <w:color w:val="000000" w:themeColor="text1"/>
          <w:szCs w:val="24"/>
        </w:rPr>
        <w:t xml:space="preserve">______________________________________________________________ </w:t>
      </w:r>
    </w:p>
    <w:p w14:paraId="76A50D7D" w14:textId="77777777" w:rsidR="000461DD" w:rsidRDefault="000461DD" w:rsidP="000461DD">
      <w:pPr>
        <w:spacing w:beforeAutospacing="1" w:afterAutospacing="1" w:line="360" w:lineRule="auto"/>
        <w:ind w:left="720"/>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w:t>
      </w:r>
      <w:r>
        <w:br/>
      </w:r>
      <w:r>
        <w:br/>
      </w:r>
      <w:r w:rsidRPr="7376EC4C">
        <w:rPr>
          <w:rFonts w:ascii="Arial" w:eastAsia="Arial" w:hAnsi="Arial" w:cs="Arial"/>
          <w:color w:val="000000" w:themeColor="text1"/>
          <w:szCs w:val="24"/>
        </w:rPr>
        <w:t>______________________________________________________________</w:t>
      </w:r>
      <w:r>
        <w:br/>
      </w:r>
      <w:r>
        <w:br/>
      </w:r>
      <w:r w:rsidRPr="7376EC4C">
        <w:rPr>
          <w:rFonts w:ascii="Arial" w:eastAsia="Arial" w:hAnsi="Arial" w:cs="Arial"/>
          <w:color w:val="000000" w:themeColor="text1"/>
          <w:szCs w:val="24"/>
        </w:rPr>
        <w:t>______________________________________________________________</w:t>
      </w:r>
      <w:r>
        <w:br/>
      </w:r>
      <w:r w:rsidRPr="7376EC4C">
        <w:rPr>
          <w:rFonts w:ascii="Arial" w:eastAsia="Arial" w:hAnsi="Arial" w:cs="Arial"/>
          <w:color w:val="000000" w:themeColor="text1"/>
          <w:szCs w:val="24"/>
        </w:rPr>
        <w:t xml:space="preserve"> </w:t>
      </w:r>
      <w:r>
        <w:br/>
      </w:r>
      <w:r w:rsidRPr="7376EC4C">
        <w:rPr>
          <w:rFonts w:ascii="Arial" w:eastAsia="Arial" w:hAnsi="Arial" w:cs="Arial"/>
          <w:color w:val="000000" w:themeColor="text1"/>
          <w:szCs w:val="24"/>
        </w:rPr>
        <w:t>Check (   ) if there are workplaces that are not identified here.</w:t>
      </w:r>
    </w:p>
    <w:p w14:paraId="35036148" w14:textId="77777777" w:rsidR="000461DD" w:rsidRDefault="000461DD" w:rsidP="000461DD">
      <w:pPr>
        <w:spacing w:beforeAutospacing="1" w:afterAutospacing="1" w:line="360" w:lineRule="auto"/>
        <w:ind w:left="720"/>
        <w:rPr>
          <w:rFonts w:ascii="Arial" w:eastAsia="Arial" w:hAnsi="Arial" w:cs="Arial"/>
          <w:color w:val="000000" w:themeColor="text1"/>
          <w:szCs w:val="24"/>
        </w:rPr>
      </w:pPr>
      <w:r>
        <w:br/>
      </w:r>
      <w:r w:rsidRPr="7376EC4C">
        <w:rPr>
          <w:rFonts w:ascii="Arial" w:eastAsia="Arial" w:hAnsi="Arial" w:cs="Arial"/>
          <w:color w:val="000000" w:themeColor="text1"/>
          <w:szCs w:val="24"/>
        </w:rPr>
        <w:t>________________________________________________________________</w:t>
      </w:r>
      <w:r>
        <w:br/>
      </w:r>
      <w:r w:rsidRPr="7376EC4C">
        <w:rPr>
          <w:rFonts w:ascii="Arial" w:eastAsia="Arial" w:hAnsi="Arial" w:cs="Arial"/>
          <w:color w:val="000000" w:themeColor="text1"/>
          <w:szCs w:val="24"/>
        </w:rPr>
        <w:t>Name of Organization</w:t>
      </w:r>
    </w:p>
    <w:p w14:paraId="5DB7DE26" w14:textId="77777777" w:rsidR="000461DD" w:rsidRDefault="000461DD" w:rsidP="000461DD">
      <w:pPr>
        <w:spacing w:beforeAutospacing="1" w:afterAutospacing="1" w:line="360" w:lineRule="auto"/>
        <w:ind w:left="720"/>
        <w:rPr>
          <w:rFonts w:ascii="Arial" w:eastAsia="Arial" w:hAnsi="Arial" w:cs="Arial"/>
          <w:color w:val="000000" w:themeColor="text1"/>
          <w:szCs w:val="24"/>
        </w:rPr>
      </w:pPr>
      <w:r>
        <w:br/>
      </w:r>
      <w:r w:rsidRPr="7376EC4C">
        <w:rPr>
          <w:rFonts w:ascii="Arial" w:eastAsia="Arial" w:hAnsi="Arial" w:cs="Arial"/>
          <w:color w:val="000000" w:themeColor="text1"/>
          <w:szCs w:val="24"/>
        </w:rPr>
        <w:t>________________________________________________________________</w:t>
      </w:r>
      <w:r>
        <w:br/>
      </w:r>
      <w:r w:rsidRPr="7376EC4C">
        <w:rPr>
          <w:rFonts w:ascii="Arial" w:eastAsia="Arial" w:hAnsi="Arial" w:cs="Arial"/>
          <w:color w:val="000000" w:themeColor="text1"/>
          <w:szCs w:val="24"/>
        </w:rPr>
        <w:t>Name and Title of Authorized Signatory</w:t>
      </w:r>
    </w:p>
    <w:p w14:paraId="71D22D38" w14:textId="77777777" w:rsidR="000461DD" w:rsidRDefault="000461DD" w:rsidP="000461DD">
      <w:pPr>
        <w:spacing w:beforeAutospacing="1" w:afterAutospacing="1" w:line="360" w:lineRule="auto"/>
        <w:ind w:left="720"/>
        <w:rPr>
          <w:rFonts w:ascii="Arial" w:eastAsia="Arial" w:hAnsi="Arial" w:cs="Arial"/>
          <w:color w:val="000000" w:themeColor="text1"/>
          <w:szCs w:val="24"/>
        </w:rPr>
      </w:pPr>
      <w:r>
        <w:br/>
      </w:r>
      <w:r w:rsidRPr="7376EC4C">
        <w:rPr>
          <w:rFonts w:ascii="Arial" w:eastAsia="Arial" w:hAnsi="Arial" w:cs="Arial"/>
          <w:color w:val="000000" w:themeColor="text1"/>
          <w:szCs w:val="24"/>
        </w:rPr>
        <w:t xml:space="preserve"> </w:t>
      </w:r>
      <w:r>
        <w:br/>
      </w:r>
      <w:r w:rsidRPr="7376EC4C">
        <w:rPr>
          <w:rFonts w:ascii="Arial" w:eastAsia="Arial" w:hAnsi="Arial" w:cs="Arial"/>
          <w:color w:val="000000" w:themeColor="text1"/>
          <w:szCs w:val="24"/>
        </w:rPr>
        <w:t>Signature: _____________________________________  Date:_____________</w:t>
      </w:r>
      <w:r>
        <w:br/>
      </w:r>
    </w:p>
    <w:p w14:paraId="271DC03F"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r>
        <w:br w:type="page"/>
      </w:r>
      <w:r>
        <w:lastRenderedPageBreak/>
        <w:t>LOBBYING CERTIFICATION FORM</w:t>
      </w:r>
    </w:p>
    <w:p w14:paraId="3B64F0F3"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Certification for Contracts, Grants, Loans, and Cooperative Agreements</w:t>
      </w:r>
    </w:p>
    <w:p w14:paraId="2A7C7FBB"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The undersigned certifies, to the best of his or her knowledge and belief, that:</w:t>
      </w:r>
    </w:p>
    <w:p w14:paraId="053D0087"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049FB7C"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01417F9E"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8C99362"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This certification is a material representation of fact upon which reliance was placed when this transaction was made or entered into.  Submission of this certification is a prerequisite for making or entering into this transaction imposed under Section 1352, Title 31, U. S. Code.  Any person who fails to file the required certification shall be subject to a civil penalty of not less than $10,000 and not more than $100,000 for such failure.</w:t>
      </w:r>
    </w:p>
    <w:p w14:paraId="7827FF46" w14:textId="77777777" w:rsidR="000461DD" w:rsidRDefault="000461DD" w:rsidP="000461DD">
      <w:pPr>
        <w:spacing w:beforeAutospacing="1" w:afterAutospacing="1" w:line="240" w:lineRule="auto"/>
        <w:rPr>
          <w:rFonts w:ascii="Arial" w:eastAsia="Arial" w:hAnsi="Arial" w:cs="Arial"/>
          <w:color w:val="000000" w:themeColor="text1"/>
          <w:szCs w:val="24"/>
        </w:rPr>
      </w:pPr>
    </w:p>
    <w:p w14:paraId="31792295"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SIGNATURE: _____________________________________________________</w:t>
      </w:r>
    </w:p>
    <w:p w14:paraId="0F30753D"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510E6719"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TITLE: __________________________________________________________</w:t>
      </w:r>
    </w:p>
    <w:p w14:paraId="3095FDEE"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053B50C2"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DATE: __________________________________________________________</w:t>
      </w:r>
    </w:p>
    <w:p w14:paraId="4F95C5EB" w14:textId="77777777" w:rsidR="000461DD" w:rsidRPr="00D66E47" w:rsidRDefault="000461DD" w:rsidP="000461DD">
      <w:pPr>
        <w:rPr>
          <w:rFonts w:eastAsia="Times New Roman" w:cs="Times New Roman"/>
          <w:color w:val="000000" w:themeColor="text1"/>
          <w:szCs w:val="24"/>
        </w:rPr>
      </w:pPr>
      <w:r>
        <w:rPr>
          <w:rFonts w:eastAsia="Times New Roman" w:cs="Times New Roman"/>
          <w:color w:val="000000" w:themeColor="text1"/>
          <w:szCs w:val="24"/>
        </w:rPr>
        <w:br w:type="page"/>
      </w:r>
    </w:p>
    <w:p w14:paraId="3FD69EFD" w14:textId="77777777" w:rsidR="000461DD" w:rsidRDefault="000461DD" w:rsidP="000461DD">
      <w:pPr>
        <w:tabs>
          <w:tab w:val="center" w:pos="468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b/>
          <w:bCs/>
          <w:color w:val="000000" w:themeColor="text1"/>
          <w:szCs w:val="24"/>
          <w:u w:val="single"/>
        </w:rPr>
        <w:lastRenderedPageBreak/>
        <w:t>CERTIFICATION REGARDING DEBARMENT, SUSPENSION, AND INELIGIBILITY</w:t>
      </w:r>
      <w:r w:rsidRPr="7376EC4C">
        <w:rPr>
          <w:rFonts w:ascii="Arial" w:eastAsia="Arial" w:hAnsi="Arial" w:cs="Arial"/>
          <w:color w:val="000000" w:themeColor="text1"/>
          <w:szCs w:val="24"/>
        </w:rPr>
        <w:t xml:space="preserve">                                      </w:t>
      </w:r>
    </w:p>
    <w:p w14:paraId="279E28DA"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Subcontractor's Name______________________________________</w:t>
      </w:r>
    </w:p>
    <w:p w14:paraId="7991FDF8"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Employer ID Number ______________________________________</w:t>
      </w:r>
    </w:p>
    <w:p w14:paraId="70C91DEF"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contract you are entering into involves the payment of State and or Federal Funds.  Please complete and sign this Contract Certification.</w:t>
      </w:r>
    </w:p>
    <w:p w14:paraId="6E8E49FD" w14:textId="77777777" w:rsidR="000461DD" w:rsidRDefault="000461DD" w:rsidP="000461DD">
      <w:pPr>
        <w:tabs>
          <w:tab w:val="center" w:pos="468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b/>
          <w:bCs/>
          <w:color w:val="000000" w:themeColor="text1"/>
          <w:szCs w:val="24"/>
        </w:rPr>
        <w:t>STATE FUNDED CONTRACT CERTIFICATION</w:t>
      </w:r>
      <w:r w:rsidRPr="7376EC4C">
        <w:rPr>
          <w:rFonts w:ascii="Arial" w:eastAsia="Arial" w:hAnsi="Arial" w:cs="Arial"/>
          <w:color w:val="000000" w:themeColor="text1"/>
          <w:szCs w:val="24"/>
        </w:rPr>
        <w:t xml:space="preserve">                                                        </w:t>
      </w:r>
    </w:p>
    <w:p w14:paraId="63B96BF7"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This certification is required by Management Directive 215.9, which implements Executive Order 1990-3.</w:t>
      </w:r>
    </w:p>
    <w:p w14:paraId="5B6FC2B6"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prospective recipient of State funds certifies, by submission of this proposal, that neither it nor its principals are presently debarred, suspended, proposed for debarment, or declared ineligible, from participation in this transaction by any State or Federal Department or agency.</w:t>
      </w:r>
    </w:p>
    <w:p w14:paraId="698DB41B" w14:textId="77777777" w:rsidR="000461DD" w:rsidRDefault="000461DD" w:rsidP="000461DD">
      <w:pPr>
        <w:tabs>
          <w:tab w:val="center" w:pos="468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b/>
          <w:bCs/>
          <w:color w:val="000000" w:themeColor="text1"/>
          <w:szCs w:val="24"/>
        </w:rPr>
        <w:t>FEDERALLY FUNDED CONTRACT CERTIFICATION</w:t>
      </w:r>
      <w:r w:rsidRPr="7376EC4C">
        <w:rPr>
          <w:rFonts w:ascii="Arial" w:eastAsia="Arial" w:hAnsi="Arial" w:cs="Arial"/>
          <w:color w:val="000000" w:themeColor="text1"/>
          <w:szCs w:val="24"/>
        </w:rPr>
        <w:t xml:space="preserve">                                                          </w:t>
      </w:r>
    </w:p>
    <w:p w14:paraId="7C43508A"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This certification is required by the regulations implementing Executive Order 12549, Debarment and Suspension. 29 CFR Part 98. Section 98.510, Participants responsibilities.  The regulations were published as Part VII of the May 26, 1988 Federal Register (pages 19160-19211).</w:t>
      </w:r>
    </w:p>
    <w:p w14:paraId="3D75AB14" w14:textId="77777777" w:rsidR="000461DD" w:rsidRPr="00D66E47" w:rsidRDefault="000461DD" w:rsidP="005861F6">
      <w:pPr>
        <w:pStyle w:val="ListParagraph"/>
        <w:numPr>
          <w:ilvl w:val="0"/>
          <w:numId w:val="32"/>
        </w:num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6630FC4C" w14:textId="77777777" w:rsidR="000461DD" w:rsidRDefault="000461DD" w:rsidP="005861F6">
      <w:pPr>
        <w:pStyle w:val="ListParagraph"/>
        <w:numPr>
          <w:ilvl w:val="0"/>
          <w:numId w:val="32"/>
        </w:num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Where the prospective recipient of Federal assistance funds is unable to certify to any of the statements in this certification, such prospective participant shall attach an explanation to this proposal.</w:t>
      </w:r>
    </w:p>
    <w:p w14:paraId="004BEE3E"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b/>
          <w:bCs/>
          <w:color w:val="000000" w:themeColor="text1"/>
          <w:szCs w:val="24"/>
        </w:rPr>
      </w:pPr>
    </w:p>
    <w:p w14:paraId="7BFF72F2"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b/>
          <w:bCs/>
          <w:color w:val="000000" w:themeColor="text1"/>
          <w:szCs w:val="24"/>
        </w:rPr>
      </w:pPr>
    </w:p>
    <w:p w14:paraId="11E9B77D"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b/>
          <w:bCs/>
          <w:color w:val="000000" w:themeColor="text1"/>
          <w:szCs w:val="24"/>
        </w:rPr>
        <w:lastRenderedPageBreak/>
        <w:t>Before completing this certification, read the instructions for certification on the reverse of this form.</w:t>
      </w:r>
    </w:p>
    <w:p w14:paraId="4E30E4CA"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p>
    <w:p w14:paraId="44C603EE"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w:t>
      </w:r>
    </w:p>
    <w:p w14:paraId="7B91A689"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Name and Title of Authorized Representative</w:t>
      </w:r>
    </w:p>
    <w:p w14:paraId="1DAED73F"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p>
    <w:p w14:paraId="578460EE"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w:t>
      </w:r>
    </w:p>
    <w:p w14:paraId="0C876A86"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Signature                                                                                          Date</w:t>
      </w:r>
    </w:p>
    <w:p w14:paraId="420E44E9" w14:textId="77777777" w:rsidR="000461DD" w:rsidRDefault="000461DD" w:rsidP="000461DD">
      <w:pPr>
        <w:spacing w:beforeAutospacing="1" w:afterAutospacing="1" w:line="240" w:lineRule="auto"/>
        <w:rPr>
          <w:rFonts w:ascii="Arial" w:eastAsia="Arial" w:hAnsi="Arial" w:cs="Arial"/>
          <w:color w:val="000000" w:themeColor="text1"/>
          <w:szCs w:val="24"/>
        </w:rPr>
      </w:pPr>
    </w:p>
    <w:p w14:paraId="38767B42" w14:textId="77777777" w:rsidR="000461DD" w:rsidRDefault="000461DD" w:rsidP="000461DD">
      <w:pPr>
        <w:pStyle w:val="Heading4"/>
        <w:rPr>
          <w:rFonts w:ascii="Arial" w:eastAsia="Arial" w:hAnsi="Arial" w:cs="Arial"/>
          <w:color w:val="000000" w:themeColor="text1"/>
          <w:szCs w:val="24"/>
        </w:rPr>
      </w:pPr>
      <w:r w:rsidRPr="7376EC4C">
        <w:rPr>
          <w:rFonts w:ascii="Arial" w:eastAsia="Arial" w:hAnsi="Arial" w:cs="Arial"/>
          <w:color w:val="000000" w:themeColor="text1"/>
          <w:szCs w:val="24"/>
          <w:u w:val="single"/>
        </w:rPr>
        <w:t>Instructions for Certification</w:t>
      </w:r>
    </w:p>
    <w:p w14:paraId="346359EF" w14:textId="77777777" w:rsidR="000461DD" w:rsidRDefault="000461DD" w:rsidP="000461DD">
      <w:pPr>
        <w:spacing w:beforeAutospacing="1" w:afterAutospacing="1" w:line="240" w:lineRule="auto"/>
        <w:ind w:left="480" w:hanging="480"/>
        <w:rPr>
          <w:rFonts w:ascii="Arial" w:eastAsia="Arial" w:hAnsi="Arial" w:cs="Arial"/>
          <w:color w:val="000000" w:themeColor="text1"/>
          <w:szCs w:val="24"/>
        </w:rPr>
      </w:pPr>
      <w:r w:rsidRPr="7376EC4C">
        <w:rPr>
          <w:rFonts w:ascii="Arial" w:eastAsia="Arial" w:hAnsi="Arial" w:cs="Arial"/>
          <w:color w:val="000000" w:themeColor="text1"/>
          <w:szCs w:val="24"/>
        </w:rPr>
        <w:t>1.</w:t>
      </w:r>
      <w:r>
        <w:tab/>
      </w:r>
      <w:r w:rsidRPr="7376EC4C">
        <w:rPr>
          <w:rFonts w:ascii="Arial" w:eastAsia="Arial" w:hAnsi="Arial" w:cs="Arial"/>
          <w:color w:val="000000" w:themeColor="text1"/>
          <w:szCs w:val="24"/>
        </w:rPr>
        <w:t>By signing this certification and submitting it with this proposal, the prospective recipient of State and/or Federal assistance funds is providing certification as set out below.</w:t>
      </w:r>
    </w:p>
    <w:p w14:paraId="627E0030" w14:textId="77777777" w:rsidR="000461DD" w:rsidRDefault="000461DD" w:rsidP="000461DD">
      <w:pPr>
        <w:tabs>
          <w:tab w:val="left" w:pos="498"/>
          <w:tab w:val="left" w:pos="978"/>
          <w:tab w:val="left" w:pos="3858"/>
        </w:tabs>
        <w:spacing w:beforeAutospacing="1" w:afterAutospacing="1" w:line="240" w:lineRule="auto"/>
        <w:ind w:left="480" w:hanging="480"/>
        <w:rPr>
          <w:rFonts w:ascii="Arial" w:eastAsia="Arial" w:hAnsi="Arial" w:cs="Arial"/>
          <w:color w:val="000000" w:themeColor="text1"/>
          <w:szCs w:val="24"/>
        </w:rPr>
      </w:pPr>
      <w:r w:rsidRPr="7376EC4C">
        <w:rPr>
          <w:rFonts w:ascii="Arial" w:eastAsia="Arial" w:hAnsi="Arial" w:cs="Arial"/>
          <w:color w:val="000000" w:themeColor="text1"/>
          <w:szCs w:val="24"/>
        </w:rPr>
        <w:t>2.</w:t>
      </w:r>
      <w:r>
        <w:tab/>
      </w:r>
      <w:r w:rsidRPr="7376EC4C">
        <w:rPr>
          <w:rFonts w:ascii="Arial" w:eastAsia="Arial" w:hAnsi="Arial" w:cs="Arial"/>
          <w:color w:val="000000" w:themeColor="text1"/>
          <w:szCs w:val="24"/>
        </w:rPr>
        <w:t>The certification in this clause is a material representation of fact upon which reliance was placed when this transaction was entered into.  If it is later determined that the prospective recipient of State and/or Federal assistance funds knowingly rendered an erroneous certification, in addition to other remedies available to the State and/or Federal Government may pursue available remedies, including suspension and/or debarment.</w:t>
      </w:r>
    </w:p>
    <w:p w14:paraId="16DA0D87" w14:textId="77777777" w:rsidR="000461DD" w:rsidRDefault="000461DD" w:rsidP="000461DD">
      <w:pPr>
        <w:tabs>
          <w:tab w:val="left" w:pos="498"/>
          <w:tab w:val="left" w:pos="978"/>
          <w:tab w:val="left" w:pos="3858"/>
        </w:tabs>
        <w:spacing w:beforeAutospacing="1" w:afterAutospacing="1" w:line="240" w:lineRule="auto"/>
        <w:ind w:left="480" w:hanging="480"/>
        <w:rPr>
          <w:rFonts w:ascii="Arial" w:eastAsia="Arial" w:hAnsi="Arial" w:cs="Arial"/>
          <w:color w:val="000000" w:themeColor="text1"/>
          <w:szCs w:val="24"/>
        </w:rPr>
      </w:pPr>
      <w:r w:rsidRPr="7376EC4C">
        <w:rPr>
          <w:rFonts w:ascii="Arial" w:eastAsia="Arial" w:hAnsi="Arial" w:cs="Arial"/>
          <w:color w:val="000000" w:themeColor="text1"/>
          <w:szCs w:val="24"/>
        </w:rPr>
        <w:t>3.</w:t>
      </w:r>
      <w:r>
        <w:tab/>
      </w:r>
      <w:r w:rsidRPr="7376EC4C">
        <w:rPr>
          <w:rFonts w:ascii="Arial" w:eastAsia="Arial" w:hAnsi="Arial" w:cs="Arial"/>
          <w:color w:val="000000" w:themeColor="text1"/>
          <w:szCs w:val="24"/>
        </w:rPr>
        <w:t>The prospective recipient of State and/or Federal assistance funds shall provide immediate written notice to the person to which this proposal is submitted if at any time the prospective recipient of State and/or Federal assistance funds learns that its certification was erroneous when submitted or has become erroneous by reason of changed circumstances.</w:t>
      </w:r>
    </w:p>
    <w:p w14:paraId="4645B096" w14:textId="77777777" w:rsidR="000461DD" w:rsidRDefault="000461DD" w:rsidP="000461DD">
      <w:pPr>
        <w:tabs>
          <w:tab w:val="left" w:pos="498"/>
          <w:tab w:val="left" w:pos="978"/>
          <w:tab w:val="left" w:pos="3858"/>
        </w:tabs>
        <w:spacing w:beforeAutospacing="1" w:afterAutospacing="1" w:line="240" w:lineRule="auto"/>
        <w:ind w:left="480" w:hanging="480"/>
        <w:rPr>
          <w:rFonts w:ascii="Arial" w:eastAsia="Arial" w:hAnsi="Arial" w:cs="Arial"/>
          <w:color w:val="000000" w:themeColor="text1"/>
          <w:szCs w:val="24"/>
        </w:rPr>
      </w:pPr>
      <w:r w:rsidRPr="7376EC4C">
        <w:rPr>
          <w:rFonts w:ascii="Arial" w:eastAsia="Arial" w:hAnsi="Arial" w:cs="Arial"/>
          <w:color w:val="000000" w:themeColor="text1"/>
          <w:szCs w:val="24"/>
        </w:rPr>
        <w:t>4.</w:t>
      </w:r>
      <w:r>
        <w:tab/>
      </w:r>
      <w:r w:rsidRPr="7376EC4C">
        <w:rPr>
          <w:rFonts w:ascii="Arial" w:eastAsia="Arial" w:hAnsi="Arial" w:cs="Arial"/>
          <w:color w:val="000000" w:themeColor="text1"/>
          <w:szCs w:val="24"/>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whom this proposal is submitted for assistance in obtaining a copy of those regulations.</w:t>
      </w:r>
    </w:p>
    <w:p w14:paraId="7A943B56" w14:textId="77777777" w:rsidR="000461DD" w:rsidRDefault="000461DD" w:rsidP="000461DD">
      <w:pPr>
        <w:tabs>
          <w:tab w:val="left" w:pos="498"/>
          <w:tab w:val="left" w:pos="978"/>
          <w:tab w:val="left" w:pos="3858"/>
        </w:tabs>
        <w:spacing w:beforeAutospacing="1" w:afterAutospacing="1" w:line="240" w:lineRule="auto"/>
        <w:ind w:left="480" w:hanging="480"/>
        <w:rPr>
          <w:rFonts w:ascii="Arial" w:eastAsia="Arial" w:hAnsi="Arial" w:cs="Arial"/>
          <w:color w:val="000000" w:themeColor="text1"/>
          <w:szCs w:val="24"/>
        </w:rPr>
      </w:pPr>
      <w:r w:rsidRPr="7376EC4C">
        <w:rPr>
          <w:rFonts w:ascii="Arial" w:eastAsia="Arial" w:hAnsi="Arial" w:cs="Arial"/>
          <w:color w:val="000000" w:themeColor="text1"/>
          <w:szCs w:val="24"/>
        </w:rPr>
        <w:t>5.</w:t>
      </w:r>
      <w:r>
        <w:tab/>
      </w:r>
      <w:r w:rsidRPr="7376EC4C">
        <w:rPr>
          <w:rFonts w:ascii="Arial" w:eastAsia="Arial" w:hAnsi="Arial" w:cs="Arial"/>
          <w:color w:val="000000" w:themeColor="text1"/>
          <w:szCs w:val="24"/>
        </w:rPr>
        <w:t>The prospective recipient of State and/or Federal assistance funds further agrees by submitting this proposal that, should the proposed covered transaction be entered into, it shall not knowingly enter into any lower tier covered transactions with a person who is debarred, suspended, declared ineligible, or voluntarily excluded from participation in this covered transaction, unless authorized by the Department.</w:t>
      </w:r>
    </w:p>
    <w:p w14:paraId="23B55212" w14:textId="77777777" w:rsidR="000461DD" w:rsidRDefault="000461DD" w:rsidP="005861F6">
      <w:pPr>
        <w:pStyle w:val="ListParagraph"/>
        <w:numPr>
          <w:ilvl w:val="0"/>
          <w:numId w:val="31"/>
        </w:num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lastRenderedPageBreak/>
        <w:t>The prospective recipient of State and/or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7E1A51E1" w14:textId="77777777" w:rsidR="000461DD" w:rsidRPr="00D66E47" w:rsidRDefault="000461DD" w:rsidP="000461DD">
      <w:pPr>
        <w:pStyle w:val="ListParagraph"/>
        <w:spacing w:beforeAutospacing="1" w:afterAutospacing="1" w:line="240" w:lineRule="auto"/>
        <w:ind w:left="360"/>
        <w:rPr>
          <w:rFonts w:ascii="Arial" w:eastAsia="Arial" w:hAnsi="Arial" w:cs="Arial"/>
          <w:color w:val="000000" w:themeColor="text1"/>
          <w:szCs w:val="24"/>
        </w:rPr>
      </w:pPr>
    </w:p>
    <w:p w14:paraId="52C420AB" w14:textId="77777777" w:rsidR="000461DD" w:rsidRPr="00D66E47" w:rsidRDefault="000461DD" w:rsidP="005861F6">
      <w:pPr>
        <w:pStyle w:val="ListParagraph"/>
        <w:numPr>
          <w:ilvl w:val="0"/>
          <w:numId w:val="31"/>
        </w:num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A participant covered transaction may rely upon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For contracts involving Federal funds, each participant may, but is not required, to check the </w:t>
      </w:r>
      <w:r w:rsidRPr="7376EC4C">
        <w:rPr>
          <w:rFonts w:ascii="Arial" w:eastAsia="Arial" w:hAnsi="Arial" w:cs="Arial"/>
          <w:color w:val="000000" w:themeColor="text1"/>
          <w:szCs w:val="24"/>
          <w:u w:val="single"/>
        </w:rPr>
        <w:t>List of Parties Excluded from Procurement or Nonprocurement Programs.</w:t>
      </w:r>
    </w:p>
    <w:p w14:paraId="49262ABE" w14:textId="77777777" w:rsidR="000461DD" w:rsidRPr="00D66E47" w:rsidRDefault="000461DD" w:rsidP="000461DD">
      <w:pPr>
        <w:pStyle w:val="ListParagraph"/>
        <w:rPr>
          <w:rFonts w:ascii="Arial" w:eastAsia="Arial" w:hAnsi="Arial" w:cs="Arial"/>
          <w:color w:val="000000" w:themeColor="text1"/>
          <w:szCs w:val="24"/>
        </w:rPr>
      </w:pPr>
    </w:p>
    <w:p w14:paraId="5842A712" w14:textId="77777777" w:rsidR="000461DD" w:rsidRPr="00D66E47" w:rsidRDefault="000461DD" w:rsidP="000461DD">
      <w:pPr>
        <w:pStyle w:val="ListParagraph"/>
        <w:spacing w:beforeAutospacing="1" w:afterAutospacing="1" w:line="240" w:lineRule="auto"/>
        <w:ind w:left="360"/>
        <w:rPr>
          <w:rFonts w:ascii="Arial" w:eastAsia="Arial" w:hAnsi="Arial" w:cs="Arial"/>
          <w:color w:val="000000" w:themeColor="text1"/>
          <w:szCs w:val="24"/>
        </w:rPr>
      </w:pPr>
    </w:p>
    <w:p w14:paraId="10103489" w14:textId="77777777" w:rsidR="000461DD" w:rsidRDefault="000461DD" w:rsidP="005861F6">
      <w:pPr>
        <w:pStyle w:val="ListParagraph"/>
        <w:numPr>
          <w:ilvl w:val="0"/>
          <w:numId w:val="31"/>
        </w:num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Nothing contained in the foregoing shall be construed to require establishment of a system or records to render in good faith the certification required by this clause.  The knowledge and information of a participant is not required to exceed that which is normally possessed by a prudent person in the ordinary course of business dealings.</w:t>
      </w:r>
    </w:p>
    <w:p w14:paraId="58BC1AD3" w14:textId="77777777" w:rsidR="000461DD" w:rsidRPr="00D66E47" w:rsidRDefault="000461DD" w:rsidP="000461DD">
      <w:pPr>
        <w:pStyle w:val="ListParagraph"/>
        <w:spacing w:beforeAutospacing="1" w:afterAutospacing="1" w:line="240" w:lineRule="auto"/>
        <w:ind w:left="360"/>
        <w:rPr>
          <w:rFonts w:ascii="Arial" w:eastAsia="Arial" w:hAnsi="Arial" w:cs="Arial"/>
          <w:color w:val="000000" w:themeColor="text1"/>
          <w:szCs w:val="24"/>
        </w:rPr>
      </w:pPr>
    </w:p>
    <w:p w14:paraId="435DED30" w14:textId="77777777" w:rsidR="000461DD" w:rsidRDefault="000461DD" w:rsidP="005861F6">
      <w:pPr>
        <w:pStyle w:val="ListParagraph"/>
        <w:numPr>
          <w:ilvl w:val="0"/>
          <w:numId w:val="31"/>
        </w:num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State and/or Federal Government, the Department may pursue available remedies, including suspension and/or debarment.</w:t>
      </w:r>
    </w:p>
    <w:p w14:paraId="056130CB" w14:textId="77777777" w:rsidR="000461DD" w:rsidRDefault="000461DD" w:rsidP="000461DD">
      <w:pPr>
        <w:rPr>
          <w:rFonts w:ascii="Arial" w:eastAsia="Times New Roman" w:hAnsi="Arial" w:cs="Arial"/>
          <w:highlight w:val="cyan"/>
        </w:rPr>
      </w:pPr>
    </w:p>
    <w:p w14:paraId="7C9993DD" w14:textId="77777777" w:rsidR="000461DD" w:rsidRDefault="000461DD" w:rsidP="000461DD">
      <w:pPr>
        <w:rPr>
          <w:rFonts w:ascii="Arial" w:eastAsia="Times New Roman" w:hAnsi="Arial" w:cs="Arial"/>
          <w:highlight w:val="cyan"/>
        </w:rPr>
      </w:pPr>
    </w:p>
    <w:p w14:paraId="2ACA875D" w14:textId="77777777" w:rsidR="000461DD" w:rsidRPr="00DD534B" w:rsidRDefault="000461DD" w:rsidP="000461DD">
      <w:pPr>
        <w:spacing w:before="100" w:beforeAutospacing="1" w:after="100" w:afterAutospacing="1" w:line="240" w:lineRule="auto"/>
        <w:jc w:val="both"/>
        <w:rPr>
          <w:rFonts w:ascii="Arial" w:eastAsia="Times New Roman" w:hAnsi="Arial" w:cs="Arial"/>
        </w:rPr>
      </w:pPr>
    </w:p>
    <w:p w14:paraId="30E2C766" w14:textId="77777777" w:rsidR="00704B35" w:rsidRPr="00DD534B" w:rsidRDefault="00704B35" w:rsidP="00FC6DFC">
      <w:pPr>
        <w:spacing w:before="100" w:beforeAutospacing="1" w:after="100" w:afterAutospacing="1" w:line="240" w:lineRule="auto"/>
        <w:jc w:val="both"/>
        <w:rPr>
          <w:rFonts w:ascii="Arial" w:eastAsia="Times New Roman" w:hAnsi="Arial" w:cs="Arial"/>
        </w:rPr>
      </w:pPr>
    </w:p>
    <w:sectPr w:rsidR="00704B35" w:rsidRPr="00DD534B" w:rsidSect="001D66BF">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BB49" w14:textId="77777777" w:rsidR="005861F6" w:rsidRDefault="005861F6" w:rsidP="006C1699">
      <w:pPr>
        <w:spacing w:after="0" w:line="240" w:lineRule="auto"/>
      </w:pPr>
      <w:r>
        <w:separator/>
      </w:r>
    </w:p>
  </w:endnote>
  <w:endnote w:type="continuationSeparator" w:id="0">
    <w:p w14:paraId="5CB4C084" w14:textId="77777777" w:rsidR="005861F6" w:rsidRDefault="005861F6" w:rsidP="006C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97688856"/>
      <w:docPartObj>
        <w:docPartGallery w:val="Page Numbers (Bottom of Page)"/>
        <w:docPartUnique/>
      </w:docPartObj>
    </w:sdtPr>
    <w:sdtEndPr>
      <w:rPr>
        <w:noProof/>
      </w:rPr>
    </w:sdtEndPr>
    <w:sdtContent>
      <w:p w14:paraId="752754F4" w14:textId="399DCC89" w:rsidR="000D467D" w:rsidRPr="000D467D" w:rsidRDefault="000D467D">
        <w:pPr>
          <w:pStyle w:val="Footer"/>
          <w:jc w:val="right"/>
          <w:rPr>
            <w:rFonts w:ascii="Calibri" w:hAnsi="Calibri" w:cs="Calibri"/>
          </w:rPr>
        </w:pPr>
        <w:r w:rsidRPr="000D467D">
          <w:rPr>
            <w:rFonts w:ascii="Calibri" w:hAnsi="Calibri" w:cs="Calibri"/>
          </w:rPr>
          <w:fldChar w:fldCharType="begin"/>
        </w:r>
        <w:r w:rsidRPr="000D467D">
          <w:rPr>
            <w:rFonts w:ascii="Calibri" w:hAnsi="Calibri" w:cs="Calibri"/>
          </w:rPr>
          <w:instrText xml:space="preserve"> PAGE   \* MERGEFORMAT </w:instrText>
        </w:r>
        <w:r w:rsidRPr="000D467D">
          <w:rPr>
            <w:rFonts w:ascii="Calibri" w:hAnsi="Calibri" w:cs="Calibri"/>
          </w:rPr>
          <w:fldChar w:fldCharType="separate"/>
        </w:r>
        <w:r w:rsidRPr="000D467D">
          <w:rPr>
            <w:rFonts w:ascii="Calibri" w:hAnsi="Calibri" w:cs="Calibri"/>
            <w:noProof/>
          </w:rPr>
          <w:t>2</w:t>
        </w:r>
        <w:r w:rsidRPr="000D467D">
          <w:rPr>
            <w:rFonts w:ascii="Calibri" w:hAnsi="Calibri" w:cs="Calibri"/>
            <w:noProof/>
          </w:rPr>
          <w:fldChar w:fldCharType="end"/>
        </w:r>
      </w:p>
    </w:sdtContent>
  </w:sdt>
  <w:p w14:paraId="2058272F" w14:textId="43497C03" w:rsidR="00AC2268" w:rsidRPr="00BC29FE" w:rsidRDefault="00AC2268" w:rsidP="00BC29FE">
    <w:pPr>
      <w:pStyle w:val="Footer"/>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9EE8" w14:textId="77777777" w:rsidR="005861F6" w:rsidRDefault="005861F6" w:rsidP="006C1699">
      <w:pPr>
        <w:spacing w:after="0" w:line="240" w:lineRule="auto"/>
      </w:pPr>
      <w:r>
        <w:separator/>
      </w:r>
    </w:p>
  </w:footnote>
  <w:footnote w:type="continuationSeparator" w:id="0">
    <w:p w14:paraId="07ED3490" w14:textId="77777777" w:rsidR="005861F6" w:rsidRDefault="005861F6" w:rsidP="006C169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cO7O4x2D" int2:invalidationBookmarkName="" int2:hashCode="2ID1O1WHh3Vmdy" int2:id="HH76qmLU">
      <int2:state int2:value="Rejected" int2:type="AugLoop_Text_Critique"/>
    </int2:bookmark>
    <int2:bookmark int2:bookmarkName="_Int_NmKS8bT1" int2:invalidationBookmarkName="" int2:hashCode="IyKZKQEZlfzXjv" int2:id="1yObNVG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1271"/>
    <w:multiLevelType w:val="hybridMultilevel"/>
    <w:tmpl w:val="D40EDD38"/>
    <w:lvl w:ilvl="0" w:tplc="3B3E162E">
      <w:start w:val="1"/>
      <w:numFmt w:val="bullet"/>
      <w:lvlText w:val=""/>
      <w:lvlJc w:val="left"/>
      <w:pPr>
        <w:ind w:left="720" w:hanging="360"/>
      </w:pPr>
      <w:rPr>
        <w:rFonts w:ascii="Symbol" w:hAnsi="Symbol" w:hint="default"/>
      </w:rPr>
    </w:lvl>
    <w:lvl w:ilvl="1" w:tplc="365CD040">
      <w:start w:val="1"/>
      <w:numFmt w:val="bullet"/>
      <w:lvlText w:val="o"/>
      <w:lvlJc w:val="left"/>
      <w:pPr>
        <w:ind w:left="1440" w:hanging="360"/>
      </w:pPr>
      <w:rPr>
        <w:rFonts w:ascii="Courier New" w:hAnsi="Courier New" w:hint="default"/>
      </w:rPr>
    </w:lvl>
    <w:lvl w:ilvl="2" w:tplc="A10AA22A">
      <w:start w:val="1"/>
      <w:numFmt w:val="bullet"/>
      <w:lvlText w:val=""/>
      <w:lvlJc w:val="left"/>
      <w:pPr>
        <w:ind w:left="2160" w:hanging="360"/>
      </w:pPr>
      <w:rPr>
        <w:rFonts w:ascii="Wingdings" w:hAnsi="Wingdings" w:hint="default"/>
      </w:rPr>
    </w:lvl>
    <w:lvl w:ilvl="3" w:tplc="A4D4E2A6">
      <w:start w:val="1"/>
      <w:numFmt w:val="bullet"/>
      <w:lvlText w:val=""/>
      <w:lvlJc w:val="left"/>
      <w:pPr>
        <w:ind w:left="2880" w:hanging="360"/>
      </w:pPr>
      <w:rPr>
        <w:rFonts w:ascii="Symbol" w:hAnsi="Symbol" w:hint="default"/>
      </w:rPr>
    </w:lvl>
    <w:lvl w:ilvl="4" w:tplc="84B22D0E">
      <w:start w:val="1"/>
      <w:numFmt w:val="bullet"/>
      <w:lvlText w:val="o"/>
      <w:lvlJc w:val="left"/>
      <w:pPr>
        <w:ind w:left="3600" w:hanging="360"/>
      </w:pPr>
      <w:rPr>
        <w:rFonts w:ascii="Courier New" w:hAnsi="Courier New" w:hint="default"/>
      </w:rPr>
    </w:lvl>
    <w:lvl w:ilvl="5" w:tplc="BDEA3D44">
      <w:start w:val="1"/>
      <w:numFmt w:val="bullet"/>
      <w:lvlText w:val=""/>
      <w:lvlJc w:val="left"/>
      <w:pPr>
        <w:ind w:left="4320" w:hanging="360"/>
      </w:pPr>
      <w:rPr>
        <w:rFonts w:ascii="Wingdings" w:hAnsi="Wingdings" w:hint="default"/>
      </w:rPr>
    </w:lvl>
    <w:lvl w:ilvl="6" w:tplc="DD383EDC">
      <w:start w:val="1"/>
      <w:numFmt w:val="bullet"/>
      <w:lvlText w:val=""/>
      <w:lvlJc w:val="left"/>
      <w:pPr>
        <w:ind w:left="5040" w:hanging="360"/>
      </w:pPr>
      <w:rPr>
        <w:rFonts w:ascii="Symbol" w:hAnsi="Symbol" w:hint="default"/>
      </w:rPr>
    </w:lvl>
    <w:lvl w:ilvl="7" w:tplc="DDBC35C2">
      <w:start w:val="1"/>
      <w:numFmt w:val="bullet"/>
      <w:lvlText w:val="o"/>
      <w:lvlJc w:val="left"/>
      <w:pPr>
        <w:ind w:left="5760" w:hanging="360"/>
      </w:pPr>
      <w:rPr>
        <w:rFonts w:ascii="Courier New" w:hAnsi="Courier New" w:hint="default"/>
      </w:rPr>
    </w:lvl>
    <w:lvl w:ilvl="8" w:tplc="CF7C875E">
      <w:start w:val="1"/>
      <w:numFmt w:val="bullet"/>
      <w:lvlText w:val=""/>
      <w:lvlJc w:val="left"/>
      <w:pPr>
        <w:ind w:left="6480" w:hanging="360"/>
      </w:pPr>
      <w:rPr>
        <w:rFonts w:ascii="Wingdings" w:hAnsi="Wingdings" w:hint="default"/>
      </w:rPr>
    </w:lvl>
  </w:abstractNum>
  <w:abstractNum w:abstractNumId="1" w15:restartNumberingAfterBreak="0">
    <w:nsid w:val="05AF480F"/>
    <w:multiLevelType w:val="hybridMultilevel"/>
    <w:tmpl w:val="257C54B2"/>
    <w:lvl w:ilvl="0" w:tplc="95B48876">
      <w:start w:val="1"/>
      <w:numFmt w:val="bullet"/>
      <w:lvlText w:val="·"/>
      <w:lvlJc w:val="left"/>
      <w:pPr>
        <w:ind w:left="720" w:hanging="360"/>
      </w:pPr>
      <w:rPr>
        <w:rFonts w:ascii="Symbol" w:hAnsi="Symbol" w:hint="default"/>
      </w:rPr>
    </w:lvl>
    <w:lvl w:ilvl="1" w:tplc="BC1E5402">
      <w:start w:val="1"/>
      <w:numFmt w:val="bullet"/>
      <w:lvlText w:val="o"/>
      <w:lvlJc w:val="left"/>
      <w:pPr>
        <w:ind w:left="1440" w:hanging="360"/>
      </w:pPr>
      <w:rPr>
        <w:rFonts w:ascii="Courier New" w:hAnsi="Courier New" w:hint="default"/>
      </w:rPr>
    </w:lvl>
    <w:lvl w:ilvl="2" w:tplc="378EA424">
      <w:start w:val="1"/>
      <w:numFmt w:val="bullet"/>
      <w:lvlText w:val=""/>
      <w:lvlJc w:val="left"/>
      <w:pPr>
        <w:ind w:left="2160" w:hanging="360"/>
      </w:pPr>
      <w:rPr>
        <w:rFonts w:ascii="Wingdings" w:hAnsi="Wingdings" w:hint="default"/>
      </w:rPr>
    </w:lvl>
    <w:lvl w:ilvl="3" w:tplc="7A2A41D4">
      <w:start w:val="1"/>
      <w:numFmt w:val="bullet"/>
      <w:lvlText w:val=""/>
      <w:lvlJc w:val="left"/>
      <w:pPr>
        <w:ind w:left="2880" w:hanging="360"/>
      </w:pPr>
      <w:rPr>
        <w:rFonts w:ascii="Symbol" w:hAnsi="Symbol" w:hint="default"/>
      </w:rPr>
    </w:lvl>
    <w:lvl w:ilvl="4" w:tplc="F050C746">
      <w:start w:val="1"/>
      <w:numFmt w:val="bullet"/>
      <w:lvlText w:val="o"/>
      <w:lvlJc w:val="left"/>
      <w:pPr>
        <w:ind w:left="3600" w:hanging="360"/>
      </w:pPr>
      <w:rPr>
        <w:rFonts w:ascii="Courier New" w:hAnsi="Courier New" w:hint="default"/>
      </w:rPr>
    </w:lvl>
    <w:lvl w:ilvl="5" w:tplc="6FA80F74">
      <w:start w:val="1"/>
      <w:numFmt w:val="bullet"/>
      <w:lvlText w:val=""/>
      <w:lvlJc w:val="left"/>
      <w:pPr>
        <w:ind w:left="4320" w:hanging="360"/>
      </w:pPr>
      <w:rPr>
        <w:rFonts w:ascii="Wingdings" w:hAnsi="Wingdings" w:hint="default"/>
      </w:rPr>
    </w:lvl>
    <w:lvl w:ilvl="6" w:tplc="404652B0">
      <w:start w:val="1"/>
      <w:numFmt w:val="bullet"/>
      <w:lvlText w:val=""/>
      <w:lvlJc w:val="left"/>
      <w:pPr>
        <w:ind w:left="5040" w:hanging="360"/>
      </w:pPr>
      <w:rPr>
        <w:rFonts w:ascii="Symbol" w:hAnsi="Symbol" w:hint="default"/>
      </w:rPr>
    </w:lvl>
    <w:lvl w:ilvl="7" w:tplc="9322EC56">
      <w:start w:val="1"/>
      <w:numFmt w:val="bullet"/>
      <w:lvlText w:val="o"/>
      <w:lvlJc w:val="left"/>
      <w:pPr>
        <w:ind w:left="5760" w:hanging="360"/>
      </w:pPr>
      <w:rPr>
        <w:rFonts w:ascii="Courier New" w:hAnsi="Courier New" w:hint="default"/>
      </w:rPr>
    </w:lvl>
    <w:lvl w:ilvl="8" w:tplc="3E5A72FC">
      <w:start w:val="1"/>
      <w:numFmt w:val="bullet"/>
      <w:lvlText w:val=""/>
      <w:lvlJc w:val="left"/>
      <w:pPr>
        <w:ind w:left="6480" w:hanging="360"/>
      </w:pPr>
      <w:rPr>
        <w:rFonts w:ascii="Wingdings" w:hAnsi="Wingdings" w:hint="default"/>
      </w:rPr>
    </w:lvl>
  </w:abstractNum>
  <w:abstractNum w:abstractNumId="2" w15:restartNumberingAfterBreak="0">
    <w:nsid w:val="05DCBAAA"/>
    <w:multiLevelType w:val="hybridMultilevel"/>
    <w:tmpl w:val="8D880B16"/>
    <w:lvl w:ilvl="0" w:tplc="BD9CB1F8">
      <w:start w:val="1"/>
      <w:numFmt w:val="bullet"/>
      <w:lvlText w:val="·"/>
      <w:lvlJc w:val="left"/>
      <w:pPr>
        <w:ind w:left="720" w:hanging="360"/>
      </w:pPr>
      <w:rPr>
        <w:rFonts w:ascii="Symbol" w:hAnsi="Symbol" w:hint="default"/>
      </w:rPr>
    </w:lvl>
    <w:lvl w:ilvl="1" w:tplc="EF1A754E">
      <w:start w:val="1"/>
      <w:numFmt w:val="bullet"/>
      <w:lvlText w:val="o"/>
      <w:lvlJc w:val="left"/>
      <w:pPr>
        <w:ind w:left="1440" w:hanging="360"/>
      </w:pPr>
      <w:rPr>
        <w:rFonts w:ascii="Courier New" w:hAnsi="Courier New" w:hint="default"/>
      </w:rPr>
    </w:lvl>
    <w:lvl w:ilvl="2" w:tplc="C440545C">
      <w:start w:val="1"/>
      <w:numFmt w:val="bullet"/>
      <w:lvlText w:val=""/>
      <w:lvlJc w:val="left"/>
      <w:pPr>
        <w:ind w:left="2160" w:hanging="360"/>
      </w:pPr>
      <w:rPr>
        <w:rFonts w:ascii="Wingdings" w:hAnsi="Wingdings" w:hint="default"/>
      </w:rPr>
    </w:lvl>
    <w:lvl w:ilvl="3" w:tplc="B7025478">
      <w:start w:val="1"/>
      <w:numFmt w:val="bullet"/>
      <w:lvlText w:val=""/>
      <w:lvlJc w:val="left"/>
      <w:pPr>
        <w:ind w:left="2880" w:hanging="360"/>
      </w:pPr>
      <w:rPr>
        <w:rFonts w:ascii="Symbol" w:hAnsi="Symbol" w:hint="default"/>
      </w:rPr>
    </w:lvl>
    <w:lvl w:ilvl="4" w:tplc="F7421FDE">
      <w:start w:val="1"/>
      <w:numFmt w:val="bullet"/>
      <w:lvlText w:val="o"/>
      <w:lvlJc w:val="left"/>
      <w:pPr>
        <w:ind w:left="3600" w:hanging="360"/>
      </w:pPr>
      <w:rPr>
        <w:rFonts w:ascii="Courier New" w:hAnsi="Courier New" w:hint="default"/>
      </w:rPr>
    </w:lvl>
    <w:lvl w:ilvl="5" w:tplc="EDE63602">
      <w:start w:val="1"/>
      <w:numFmt w:val="bullet"/>
      <w:lvlText w:val=""/>
      <w:lvlJc w:val="left"/>
      <w:pPr>
        <w:ind w:left="4320" w:hanging="360"/>
      </w:pPr>
      <w:rPr>
        <w:rFonts w:ascii="Wingdings" w:hAnsi="Wingdings" w:hint="default"/>
      </w:rPr>
    </w:lvl>
    <w:lvl w:ilvl="6" w:tplc="5E1AA158">
      <w:start w:val="1"/>
      <w:numFmt w:val="bullet"/>
      <w:lvlText w:val=""/>
      <w:lvlJc w:val="left"/>
      <w:pPr>
        <w:ind w:left="5040" w:hanging="360"/>
      </w:pPr>
      <w:rPr>
        <w:rFonts w:ascii="Symbol" w:hAnsi="Symbol" w:hint="default"/>
      </w:rPr>
    </w:lvl>
    <w:lvl w:ilvl="7" w:tplc="2DFC978A">
      <w:start w:val="1"/>
      <w:numFmt w:val="bullet"/>
      <w:lvlText w:val="o"/>
      <w:lvlJc w:val="left"/>
      <w:pPr>
        <w:ind w:left="5760" w:hanging="360"/>
      </w:pPr>
      <w:rPr>
        <w:rFonts w:ascii="Courier New" w:hAnsi="Courier New" w:hint="default"/>
      </w:rPr>
    </w:lvl>
    <w:lvl w:ilvl="8" w:tplc="F84E6818">
      <w:start w:val="1"/>
      <w:numFmt w:val="bullet"/>
      <w:lvlText w:val=""/>
      <w:lvlJc w:val="left"/>
      <w:pPr>
        <w:ind w:left="6480" w:hanging="360"/>
      </w:pPr>
      <w:rPr>
        <w:rFonts w:ascii="Wingdings" w:hAnsi="Wingdings" w:hint="default"/>
      </w:rPr>
    </w:lvl>
  </w:abstractNum>
  <w:abstractNum w:abstractNumId="3" w15:restartNumberingAfterBreak="0">
    <w:nsid w:val="0A14C2BA"/>
    <w:multiLevelType w:val="hybridMultilevel"/>
    <w:tmpl w:val="7CECF952"/>
    <w:lvl w:ilvl="0" w:tplc="620E2154">
      <w:start w:val="1"/>
      <w:numFmt w:val="bullet"/>
      <w:lvlText w:val="·"/>
      <w:lvlJc w:val="left"/>
      <w:pPr>
        <w:ind w:left="720" w:hanging="360"/>
      </w:pPr>
      <w:rPr>
        <w:rFonts w:ascii="Symbol" w:hAnsi="Symbol" w:hint="default"/>
      </w:rPr>
    </w:lvl>
    <w:lvl w:ilvl="1" w:tplc="DE26D2D6">
      <w:start w:val="1"/>
      <w:numFmt w:val="bullet"/>
      <w:lvlText w:val="o"/>
      <w:lvlJc w:val="left"/>
      <w:pPr>
        <w:ind w:left="1440" w:hanging="360"/>
      </w:pPr>
      <w:rPr>
        <w:rFonts w:ascii="Courier New" w:hAnsi="Courier New" w:hint="default"/>
      </w:rPr>
    </w:lvl>
    <w:lvl w:ilvl="2" w:tplc="0692477E">
      <w:start w:val="1"/>
      <w:numFmt w:val="bullet"/>
      <w:lvlText w:val=""/>
      <w:lvlJc w:val="left"/>
      <w:pPr>
        <w:ind w:left="2160" w:hanging="360"/>
      </w:pPr>
      <w:rPr>
        <w:rFonts w:ascii="Wingdings" w:hAnsi="Wingdings" w:hint="default"/>
      </w:rPr>
    </w:lvl>
    <w:lvl w:ilvl="3" w:tplc="067658FC">
      <w:start w:val="1"/>
      <w:numFmt w:val="bullet"/>
      <w:lvlText w:val=""/>
      <w:lvlJc w:val="left"/>
      <w:pPr>
        <w:ind w:left="2880" w:hanging="360"/>
      </w:pPr>
      <w:rPr>
        <w:rFonts w:ascii="Symbol" w:hAnsi="Symbol" w:hint="default"/>
      </w:rPr>
    </w:lvl>
    <w:lvl w:ilvl="4" w:tplc="3BFC946A">
      <w:start w:val="1"/>
      <w:numFmt w:val="bullet"/>
      <w:lvlText w:val="o"/>
      <w:lvlJc w:val="left"/>
      <w:pPr>
        <w:ind w:left="3600" w:hanging="360"/>
      </w:pPr>
      <w:rPr>
        <w:rFonts w:ascii="Courier New" w:hAnsi="Courier New" w:hint="default"/>
      </w:rPr>
    </w:lvl>
    <w:lvl w:ilvl="5" w:tplc="4F828146">
      <w:start w:val="1"/>
      <w:numFmt w:val="bullet"/>
      <w:lvlText w:val=""/>
      <w:lvlJc w:val="left"/>
      <w:pPr>
        <w:ind w:left="4320" w:hanging="360"/>
      </w:pPr>
      <w:rPr>
        <w:rFonts w:ascii="Wingdings" w:hAnsi="Wingdings" w:hint="default"/>
      </w:rPr>
    </w:lvl>
    <w:lvl w:ilvl="6" w:tplc="F04E9E46">
      <w:start w:val="1"/>
      <w:numFmt w:val="bullet"/>
      <w:lvlText w:val=""/>
      <w:lvlJc w:val="left"/>
      <w:pPr>
        <w:ind w:left="5040" w:hanging="360"/>
      </w:pPr>
      <w:rPr>
        <w:rFonts w:ascii="Symbol" w:hAnsi="Symbol" w:hint="default"/>
      </w:rPr>
    </w:lvl>
    <w:lvl w:ilvl="7" w:tplc="593E2FB0">
      <w:start w:val="1"/>
      <w:numFmt w:val="bullet"/>
      <w:lvlText w:val="o"/>
      <w:lvlJc w:val="left"/>
      <w:pPr>
        <w:ind w:left="5760" w:hanging="360"/>
      </w:pPr>
      <w:rPr>
        <w:rFonts w:ascii="Courier New" w:hAnsi="Courier New" w:hint="default"/>
      </w:rPr>
    </w:lvl>
    <w:lvl w:ilvl="8" w:tplc="FD0AF122">
      <w:start w:val="1"/>
      <w:numFmt w:val="bullet"/>
      <w:lvlText w:val=""/>
      <w:lvlJc w:val="left"/>
      <w:pPr>
        <w:ind w:left="6480" w:hanging="360"/>
      </w:pPr>
      <w:rPr>
        <w:rFonts w:ascii="Wingdings" w:hAnsi="Wingdings" w:hint="default"/>
      </w:rPr>
    </w:lvl>
  </w:abstractNum>
  <w:abstractNum w:abstractNumId="4" w15:restartNumberingAfterBreak="0">
    <w:nsid w:val="0B02C182"/>
    <w:multiLevelType w:val="hybridMultilevel"/>
    <w:tmpl w:val="FD6CB118"/>
    <w:lvl w:ilvl="0" w:tplc="9A5AE4D2">
      <w:start w:val="1"/>
      <w:numFmt w:val="bullet"/>
      <w:lvlText w:val="·"/>
      <w:lvlJc w:val="left"/>
      <w:pPr>
        <w:ind w:left="720" w:hanging="360"/>
      </w:pPr>
      <w:rPr>
        <w:rFonts w:ascii="Symbol" w:hAnsi="Symbol" w:hint="default"/>
      </w:rPr>
    </w:lvl>
    <w:lvl w:ilvl="1" w:tplc="F1CE2458">
      <w:start w:val="1"/>
      <w:numFmt w:val="bullet"/>
      <w:lvlText w:val="o"/>
      <w:lvlJc w:val="left"/>
      <w:pPr>
        <w:ind w:left="1440" w:hanging="360"/>
      </w:pPr>
      <w:rPr>
        <w:rFonts w:ascii="Courier New" w:hAnsi="Courier New" w:hint="default"/>
      </w:rPr>
    </w:lvl>
    <w:lvl w:ilvl="2" w:tplc="A1387118">
      <w:start w:val="1"/>
      <w:numFmt w:val="bullet"/>
      <w:lvlText w:val=""/>
      <w:lvlJc w:val="left"/>
      <w:pPr>
        <w:ind w:left="2160" w:hanging="360"/>
      </w:pPr>
      <w:rPr>
        <w:rFonts w:ascii="Wingdings" w:hAnsi="Wingdings" w:hint="default"/>
      </w:rPr>
    </w:lvl>
    <w:lvl w:ilvl="3" w:tplc="1F9CE68C">
      <w:start w:val="1"/>
      <w:numFmt w:val="bullet"/>
      <w:lvlText w:val=""/>
      <w:lvlJc w:val="left"/>
      <w:pPr>
        <w:ind w:left="2880" w:hanging="360"/>
      </w:pPr>
      <w:rPr>
        <w:rFonts w:ascii="Symbol" w:hAnsi="Symbol" w:hint="default"/>
      </w:rPr>
    </w:lvl>
    <w:lvl w:ilvl="4" w:tplc="4DF65A9C">
      <w:start w:val="1"/>
      <w:numFmt w:val="bullet"/>
      <w:lvlText w:val="o"/>
      <w:lvlJc w:val="left"/>
      <w:pPr>
        <w:ind w:left="3600" w:hanging="360"/>
      </w:pPr>
      <w:rPr>
        <w:rFonts w:ascii="Courier New" w:hAnsi="Courier New" w:hint="default"/>
      </w:rPr>
    </w:lvl>
    <w:lvl w:ilvl="5" w:tplc="947E15BE">
      <w:start w:val="1"/>
      <w:numFmt w:val="bullet"/>
      <w:lvlText w:val=""/>
      <w:lvlJc w:val="left"/>
      <w:pPr>
        <w:ind w:left="4320" w:hanging="360"/>
      </w:pPr>
      <w:rPr>
        <w:rFonts w:ascii="Wingdings" w:hAnsi="Wingdings" w:hint="default"/>
      </w:rPr>
    </w:lvl>
    <w:lvl w:ilvl="6" w:tplc="9086D1C4">
      <w:start w:val="1"/>
      <w:numFmt w:val="bullet"/>
      <w:lvlText w:val=""/>
      <w:lvlJc w:val="left"/>
      <w:pPr>
        <w:ind w:left="5040" w:hanging="360"/>
      </w:pPr>
      <w:rPr>
        <w:rFonts w:ascii="Symbol" w:hAnsi="Symbol" w:hint="default"/>
      </w:rPr>
    </w:lvl>
    <w:lvl w:ilvl="7" w:tplc="FEB27636">
      <w:start w:val="1"/>
      <w:numFmt w:val="bullet"/>
      <w:lvlText w:val="o"/>
      <w:lvlJc w:val="left"/>
      <w:pPr>
        <w:ind w:left="5760" w:hanging="360"/>
      </w:pPr>
      <w:rPr>
        <w:rFonts w:ascii="Courier New" w:hAnsi="Courier New" w:hint="default"/>
      </w:rPr>
    </w:lvl>
    <w:lvl w:ilvl="8" w:tplc="74763D88">
      <w:start w:val="1"/>
      <w:numFmt w:val="bullet"/>
      <w:lvlText w:val=""/>
      <w:lvlJc w:val="left"/>
      <w:pPr>
        <w:ind w:left="6480" w:hanging="360"/>
      </w:pPr>
      <w:rPr>
        <w:rFonts w:ascii="Wingdings" w:hAnsi="Wingdings" w:hint="default"/>
      </w:rPr>
    </w:lvl>
  </w:abstractNum>
  <w:abstractNum w:abstractNumId="5" w15:restartNumberingAfterBreak="0">
    <w:nsid w:val="0BE9888E"/>
    <w:multiLevelType w:val="hybridMultilevel"/>
    <w:tmpl w:val="4E928AFE"/>
    <w:lvl w:ilvl="0" w:tplc="B508626A">
      <w:start w:val="1"/>
      <w:numFmt w:val="bullet"/>
      <w:lvlText w:val="·"/>
      <w:lvlJc w:val="left"/>
      <w:pPr>
        <w:ind w:left="720" w:hanging="360"/>
      </w:pPr>
      <w:rPr>
        <w:rFonts w:ascii="Symbol" w:hAnsi="Symbol" w:hint="default"/>
      </w:rPr>
    </w:lvl>
    <w:lvl w:ilvl="1" w:tplc="F5F41746">
      <w:start w:val="1"/>
      <w:numFmt w:val="bullet"/>
      <w:lvlText w:val="o"/>
      <w:lvlJc w:val="left"/>
      <w:pPr>
        <w:ind w:left="1440" w:hanging="360"/>
      </w:pPr>
      <w:rPr>
        <w:rFonts w:ascii="Courier New" w:hAnsi="Courier New" w:hint="default"/>
      </w:rPr>
    </w:lvl>
    <w:lvl w:ilvl="2" w:tplc="3470095C">
      <w:start w:val="1"/>
      <w:numFmt w:val="bullet"/>
      <w:lvlText w:val=""/>
      <w:lvlJc w:val="left"/>
      <w:pPr>
        <w:ind w:left="2160" w:hanging="360"/>
      </w:pPr>
      <w:rPr>
        <w:rFonts w:ascii="Wingdings" w:hAnsi="Wingdings" w:hint="default"/>
      </w:rPr>
    </w:lvl>
    <w:lvl w:ilvl="3" w:tplc="7B700EBA">
      <w:start w:val="1"/>
      <w:numFmt w:val="bullet"/>
      <w:lvlText w:val=""/>
      <w:lvlJc w:val="left"/>
      <w:pPr>
        <w:ind w:left="2880" w:hanging="360"/>
      </w:pPr>
      <w:rPr>
        <w:rFonts w:ascii="Symbol" w:hAnsi="Symbol" w:hint="default"/>
      </w:rPr>
    </w:lvl>
    <w:lvl w:ilvl="4" w:tplc="5E62678A">
      <w:start w:val="1"/>
      <w:numFmt w:val="bullet"/>
      <w:lvlText w:val="o"/>
      <w:lvlJc w:val="left"/>
      <w:pPr>
        <w:ind w:left="3600" w:hanging="360"/>
      </w:pPr>
      <w:rPr>
        <w:rFonts w:ascii="Courier New" w:hAnsi="Courier New" w:hint="default"/>
      </w:rPr>
    </w:lvl>
    <w:lvl w:ilvl="5" w:tplc="A47CBEAA">
      <w:start w:val="1"/>
      <w:numFmt w:val="bullet"/>
      <w:lvlText w:val=""/>
      <w:lvlJc w:val="left"/>
      <w:pPr>
        <w:ind w:left="4320" w:hanging="360"/>
      </w:pPr>
      <w:rPr>
        <w:rFonts w:ascii="Wingdings" w:hAnsi="Wingdings" w:hint="default"/>
      </w:rPr>
    </w:lvl>
    <w:lvl w:ilvl="6" w:tplc="0E542DB8">
      <w:start w:val="1"/>
      <w:numFmt w:val="bullet"/>
      <w:lvlText w:val=""/>
      <w:lvlJc w:val="left"/>
      <w:pPr>
        <w:ind w:left="5040" w:hanging="360"/>
      </w:pPr>
      <w:rPr>
        <w:rFonts w:ascii="Symbol" w:hAnsi="Symbol" w:hint="default"/>
      </w:rPr>
    </w:lvl>
    <w:lvl w:ilvl="7" w:tplc="35508BE2">
      <w:start w:val="1"/>
      <w:numFmt w:val="bullet"/>
      <w:lvlText w:val="o"/>
      <w:lvlJc w:val="left"/>
      <w:pPr>
        <w:ind w:left="5760" w:hanging="360"/>
      </w:pPr>
      <w:rPr>
        <w:rFonts w:ascii="Courier New" w:hAnsi="Courier New" w:hint="default"/>
      </w:rPr>
    </w:lvl>
    <w:lvl w:ilvl="8" w:tplc="C038C244">
      <w:start w:val="1"/>
      <w:numFmt w:val="bullet"/>
      <w:lvlText w:val=""/>
      <w:lvlJc w:val="left"/>
      <w:pPr>
        <w:ind w:left="6480" w:hanging="360"/>
      </w:pPr>
      <w:rPr>
        <w:rFonts w:ascii="Wingdings" w:hAnsi="Wingdings" w:hint="default"/>
      </w:rPr>
    </w:lvl>
  </w:abstractNum>
  <w:abstractNum w:abstractNumId="6" w15:restartNumberingAfterBreak="0">
    <w:nsid w:val="0D6ED300"/>
    <w:multiLevelType w:val="hybridMultilevel"/>
    <w:tmpl w:val="32B49910"/>
    <w:lvl w:ilvl="0" w:tplc="87B80C6C">
      <w:start w:val="1"/>
      <w:numFmt w:val="bullet"/>
      <w:lvlText w:val="·"/>
      <w:lvlJc w:val="left"/>
      <w:pPr>
        <w:ind w:left="720" w:hanging="360"/>
      </w:pPr>
      <w:rPr>
        <w:rFonts w:ascii="Symbol" w:hAnsi="Symbol" w:hint="default"/>
      </w:rPr>
    </w:lvl>
    <w:lvl w:ilvl="1" w:tplc="08F06474">
      <w:start w:val="1"/>
      <w:numFmt w:val="bullet"/>
      <w:lvlText w:val="o"/>
      <w:lvlJc w:val="left"/>
      <w:pPr>
        <w:ind w:left="1440" w:hanging="360"/>
      </w:pPr>
      <w:rPr>
        <w:rFonts w:ascii="Courier New" w:hAnsi="Courier New" w:hint="default"/>
      </w:rPr>
    </w:lvl>
    <w:lvl w:ilvl="2" w:tplc="35E27764">
      <w:start w:val="1"/>
      <w:numFmt w:val="bullet"/>
      <w:lvlText w:val=""/>
      <w:lvlJc w:val="left"/>
      <w:pPr>
        <w:ind w:left="2160" w:hanging="360"/>
      </w:pPr>
      <w:rPr>
        <w:rFonts w:ascii="Wingdings" w:hAnsi="Wingdings" w:hint="default"/>
      </w:rPr>
    </w:lvl>
    <w:lvl w:ilvl="3" w:tplc="CC50B0CE">
      <w:start w:val="1"/>
      <w:numFmt w:val="bullet"/>
      <w:lvlText w:val=""/>
      <w:lvlJc w:val="left"/>
      <w:pPr>
        <w:ind w:left="2880" w:hanging="360"/>
      </w:pPr>
      <w:rPr>
        <w:rFonts w:ascii="Symbol" w:hAnsi="Symbol" w:hint="default"/>
      </w:rPr>
    </w:lvl>
    <w:lvl w:ilvl="4" w:tplc="7E028DDA">
      <w:start w:val="1"/>
      <w:numFmt w:val="bullet"/>
      <w:lvlText w:val="o"/>
      <w:lvlJc w:val="left"/>
      <w:pPr>
        <w:ind w:left="3600" w:hanging="360"/>
      </w:pPr>
      <w:rPr>
        <w:rFonts w:ascii="Courier New" w:hAnsi="Courier New" w:hint="default"/>
      </w:rPr>
    </w:lvl>
    <w:lvl w:ilvl="5" w:tplc="886E7766">
      <w:start w:val="1"/>
      <w:numFmt w:val="bullet"/>
      <w:lvlText w:val=""/>
      <w:lvlJc w:val="left"/>
      <w:pPr>
        <w:ind w:left="4320" w:hanging="360"/>
      </w:pPr>
      <w:rPr>
        <w:rFonts w:ascii="Wingdings" w:hAnsi="Wingdings" w:hint="default"/>
      </w:rPr>
    </w:lvl>
    <w:lvl w:ilvl="6" w:tplc="0958C71A">
      <w:start w:val="1"/>
      <w:numFmt w:val="bullet"/>
      <w:lvlText w:val=""/>
      <w:lvlJc w:val="left"/>
      <w:pPr>
        <w:ind w:left="5040" w:hanging="360"/>
      </w:pPr>
      <w:rPr>
        <w:rFonts w:ascii="Symbol" w:hAnsi="Symbol" w:hint="default"/>
      </w:rPr>
    </w:lvl>
    <w:lvl w:ilvl="7" w:tplc="AD063ACC">
      <w:start w:val="1"/>
      <w:numFmt w:val="bullet"/>
      <w:lvlText w:val="o"/>
      <w:lvlJc w:val="left"/>
      <w:pPr>
        <w:ind w:left="5760" w:hanging="360"/>
      </w:pPr>
      <w:rPr>
        <w:rFonts w:ascii="Courier New" w:hAnsi="Courier New" w:hint="default"/>
      </w:rPr>
    </w:lvl>
    <w:lvl w:ilvl="8" w:tplc="37D2FDD2">
      <w:start w:val="1"/>
      <w:numFmt w:val="bullet"/>
      <w:lvlText w:val=""/>
      <w:lvlJc w:val="left"/>
      <w:pPr>
        <w:ind w:left="6480" w:hanging="360"/>
      </w:pPr>
      <w:rPr>
        <w:rFonts w:ascii="Wingdings" w:hAnsi="Wingdings" w:hint="default"/>
      </w:rPr>
    </w:lvl>
  </w:abstractNum>
  <w:abstractNum w:abstractNumId="7" w15:restartNumberingAfterBreak="0">
    <w:nsid w:val="100036DF"/>
    <w:multiLevelType w:val="hybridMultilevel"/>
    <w:tmpl w:val="FFFFFFFF"/>
    <w:lvl w:ilvl="0" w:tplc="11DEBF10">
      <w:start w:val="6"/>
      <w:numFmt w:val="decimal"/>
      <w:lvlText w:val="%1."/>
      <w:lvlJc w:val="left"/>
      <w:pPr>
        <w:ind w:left="360" w:hanging="360"/>
      </w:pPr>
      <w:rPr>
        <w:rFonts w:ascii="Arial" w:hAnsi="Arial" w:hint="default"/>
      </w:rPr>
    </w:lvl>
    <w:lvl w:ilvl="1" w:tplc="42484ED2">
      <w:start w:val="1"/>
      <w:numFmt w:val="lowerLetter"/>
      <w:lvlText w:val="%2."/>
      <w:lvlJc w:val="left"/>
      <w:pPr>
        <w:ind w:left="1440" w:hanging="360"/>
      </w:pPr>
    </w:lvl>
    <w:lvl w:ilvl="2" w:tplc="4D7E5774">
      <w:start w:val="1"/>
      <w:numFmt w:val="lowerRoman"/>
      <w:lvlText w:val="%3."/>
      <w:lvlJc w:val="right"/>
      <w:pPr>
        <w:ind w:left="2160" w:hanging="180"/>
      </w:pPr>
    </w:lvl>
    <w:lvl w:ilvl="3" w:tplc="8A764ACA">
      <w:start w:val="1"/>
      <w:numFmt w:val="decimal"/>
      <w:lvlText w:val="%4."/>
      <w:lvlJc w:val="left"/>
      <w:pPr>
        <w:ind w:left="2880" w:hanging="360"/>
      </w:pPr>
    </w:lvl>
    <w:lvl w:ilvl="4" w:tplc="AFFCDAA2">
      <w:start w:val="1"/>
      <w:numFmt w:val="lowerLetter"/>
      <w:lvlText w:val="%5."/>
      <w:lvlJc w:val="left"/>
      <w:pPr>
        <w:ind w:left="3600" w:hanging="360"/>
      </w:pPr>
    </w:lvl>
    <w:lvl w:ilvl="5" w:tplc="03308E78">
      <w:start w:val="1"/>
      <w:numFmt w:val="lowerRoman"/>
      <w:lvlText w:val="%6."/>
      <w:lvlJc w:val="right"/>
      <w:pPr>
        <w:ind w:left="4320" w:hanging="180"/>
      </w:pPr>
    </w:lvl>
    <w:lvl w:ilvl="6" w:tplc="1A08FE00">
      <w:start w:val="1"/>
      <w:numFmt w:val="decimal"/>
      <w:lvlText w:val="%7."/>
      <w:lvlJc w:val="left"/>
      <w:pPr>
        <w:ind w:left="5040" w:hanging="360"/>
      </w:pPr>
    </w:lvl>
    <w:lvl w:ilvl="7" w:tplc="DA8499FC">
      <w:start w:val="1"/>
      <w:numFmt w:val="lowerLetter"/>
      <w:lvlText w:val="%8."/>
      <w:lvlJc w:val="left"/>
      <w:pPr>
        <w:ind w:left="5760" w:hanging="360"/>
      </w:pPr>
    </w:lvl>
    <w:lvl w:ilvl="8" w:tplc="F46C93AA">
      <w:start w:val="1"/>
      <w:numFmt w:val="lowerRoman"/>
      <w:lvlText w:val="%9."/>
      <w:lvlJc w:val="right"/>
      <w:pPr>
        <w:ind w:left="6480" w:hanging="180"/>
      </w:pPr>
    </w:lvl>
  </w:abstractNum>
  <w:abstractNum w:abstractNumId="8" w15:restartNumberingAfterBreak="0">
    <w:nsid w:val="146A97CF"/>
    <w:multiLevelType w:val="hybridMultilevel"/>
    <w:tmpl w:val="775434F4"/>
    <w:lvl w:ilvl="0" w:tplc="CD6C5B86">
      <w:start w:val="1"/>
      <w:numFmt w:val="bullet"/>
      <w:lvlText w:val=""/>
      <w:lvlJc w:val="left"/>
      <w:pPr>
        <w:ind w:left="720" w:hanging="360"/>
      </w:pPr>
      <w:rPr>
        <w:rFonts w:ascii="Symbol" w:hAnsi="Symbol" w:hint="default"/>
      </w:rPr>
    </w:lvl>
    <w:lvl w:ilvl="1" w:tplc="7E7CD91E">
      <w:start w:val="1"/>
      <w:numFmt w:val="bullet"/>
      <w:lvlText w:val="o"/>
      <w:lvlJc w:val="left"/>
      <w:pPr>
        <w:ind w:left="1440" w:hanging="360"/>
      </w:pPr>
      <w:rPr>
        <w:rFonts w:ascii="Courier New" w:hAnsi="Courier New" w:hint="default"/>
      </w:rPr>
    </w:lvl>
    <w:lvl w:ilvl="2" w:tplc="F4D8B294">
      <w:start w:val="1"/>
      <w:numFmt w:val="bullet"/>
      <w:lvlText w:val=""/>
      <w:lvlJc w:val="left"/>
      <w:pPr>
        <w:ind w:left="2160" w:hanging="360"/>
      </w:pPr>
      <w:rPr>
        <w:rFonts w:ascii="Wingdings" w:hAnsi="Wingdings" w:hint="default"/>
      </w:rPr>
    </w:lvl>
    <w:lvl w:ilvl="3" w:tplc="5CFA62EC">
      <w:start w:val="1"/>
      <w:numFmt w:val="bullet"/>
      <w:lvlText w:val=""/>
      <w:lvlJc w:val="left"/>
      <w:pPr>
        <w:ind w:left="2880" w:hanging="360"/>
      </w:pPr>
      <w:rPr>
        <w:rFonts w:ascii="Symbol" w:hAnsi="Symbol" w:hint="default"/>
      </w:rPr>
    </w:lvl>
    <w:lvl w:ilvl="4" w:tplc="7C0C7616">
      <w:start w:val="1"/>
      <w:numFmt w:val="bullet"/>
      <w:lvlText w:val="o"/>
      <w:lvlJc w:val="left"/>
      <w:pPr>
        <w:ind w:left="3600" w:hanging="360"/>
      </w:pPr>
      <w:rPr>
        <w:rFonts w:ascii="Courier New" w:hAnsi="Courier New" w:hint="default"/>
      </w:rPr>
    </w:lvl>
    <w:lvl w:ilvl="5" w:tplc="8D8EF8E8">
      <w:start w:val="1"/>
      <w:numFmt w:val="bullet"/>
      <w:lvlText w:val=""/>
      <w:lvlJc w:val="left"/>
      <w:pPr>
        <w:ind w:left="4320" w:hanging="360"/>
      </w:pPr>
      <w:rPr>
        <w:rFonts w:ascii="Wingdings" w:hAnsi="Wingdings" w:hint="default"/>
      </w:rPr>
    </w:lvl>
    <w:lvl w:ilvl="6" w:tplc="89C841AA">
      <w:start w:val="1"/>
      <w:numFmt w:val="bullet"/>
      <w:lvlText w:val=""/>
      <w:lvlJc w:val="left"/>
      <w:pPr>
        <w:ind w:left="5040" w:hanging="360"/>
      </w:pPr>
      <w:rPr>
        <w:rFonts w:ascii="Symbol" w:hAnsi="Symbol" w:hint="default"/>
      </w:rPr>
    </w:lvl>
    <w:lvl w:ilvl="7" w:tplc="AAC4AD9C">
      <w:start w:val="1"/>
      <w:numFmt w:val="bullet"/>
      <w:lvlText w:val="o"/>
      <w:lvlJc w:val="left"/>
      <w:pPr>
        <w:ind w:left="5760" w:hanging="360"/>
      </w:pPr>
      <w:rPr>
        <w:rFonts w:ascii="Courier New" w:hAnsi="Courier New" w:hint="default"/>
      </w:rPr>
    </w:lvl>
    <w:lvl w:ilvl="8" w:tplc="C2D2A8D6">
      <w:start w:val="1"/>
      <w:numFmt w:val="bullet"/>
      <w:lvlText w:val=""/>
      <w:lvlJc w:val="left"/>
      <w:pPr>
        <w:ind w:left="6480" w:hanging="360"/>
      </w:pPr>
      <w:rPr>
        <w:rFonts w:ascii="Wingdings" w:hAnsi="Wingdings" w:hint="default"/>
      </w:rPr>
    </w:lvl>
  </w:abstractNum>
  <w:abstractNum w:abstractNumId="9" w15:restartNumberingAfterBreak="0">
    <w:nsid w:val="217F2D5A"/>
    <w:multiLevelType w:val="hybridMultilevel"/>
    <w:tmpl w:val="D250E80A"/>
    <w:lvl w:ilvl="0" w:tplc="4B9042A6">
      <w:start w:val="1"/>
      <w:numFmt w:val="bullet"/>
      <w:lvlText w:val="·"/>
      <w:lvlJc w:val="left"/>
      <w:pPr>
        <w:ind w:left="720" w:hanging="360"/>
      </w:pPr>
      <w:rPr>
        <w:rFonts w:ascii="Symbol" w:hAnsi="Symbol" w:hint="default"/>
      </w:rPr>
    </w:lvl>
    <w:lvl w:ilvl="1" w:tplc="63AE9488">
      <w:start w:val="1"/>
      <w:numFmt w:val="bullet"/>
      <w:lvlText w:val="o"/>
      <w:lvlJc w:val="left"/>
      <w:pPr>
        <w:ind w:left="1440" w:hanging="360"/>
      </w:pPr>
      <w:rPr>
        <w:rFonts w:ascii="Courier New" w:hAnsi="Courier New" w:hint="default"/>
      </w:rPr>
    </w:lvl>
    <w:lvl w:ilvl="2" w:tplc="A516E47C">
      <w:start w:val="1"/>
      <w:numFmt w:val="bullet"/>
      <w:lvlText w:val=""/>
      <w:lvlJc w:val="left"/>
      <w:pPr>
        <w:ind w:left="2160" w:hanging="360"/>
      </w:pPr>
      <w:rPr>
        <w:rFonts w:ascii="Wingdings" w:hAnsi="Wingdings" w:hint="default"/>
      </w:rPr>
    </w:lvl>
    <w:lvl w:ilvl="3" w:tplc="ECDE980E">
      <w:start w:val="1"/>
      <w:numFmt w:val="bullet"/>
      <w:lvlText w:val=""/>
      <w:lvlJc w:val="left"/>
      <w:pPr>
        <w:ind w:left="2880" w:hanging="360"/>
      </w:pPr>
      <w:rPr>
        <w:rFonts w:ascii="Symbol" w:hAnsi="Symbol" w:hint="default"/>
      </w:rPr>
    </w:lvl>
    <w:lvl w:ilvl="4" w:tplc="EE9A0DEC">
      <w:start w:val="1"/>
      <w:numFmt w:val="bullet"/>
      <w:lvlText w:val="o"/>
      <w:lvlJc w:val="left"/>
      <w:pPr>
        <w:ind w:left="3600" w:hanging="360"/>
      </w:pPr>
      <w:rPr>
        <w:rFonts w:ascii="Courier New" w:hAnsi="Courier New" w:hint="default"/>
      </w:rPr>
    </w:lvl>
    <w:lvl w:ilvl="5" w:tplc="68867DBC">
      <w:start w:val="1"/>
      <w:numFmt w:val="bullet"/>
      <w:lvlText w:val=""/>
      <w:lvlJc w:val="left"/>
      <w:pPr>
        <w:ind w:left="4320" w:hanging="360"/>
      </w:pPr>
      <w:rPr>
        <w:rFonts w:ascii="Wingdings" w:hAnsi="Wingdings" w:hint="default"/>
      </w:rPr>
    </w:lvl>
    <w:lvl w:ilvl="6" w:tplc="2D8CE27C">
      <w:start w:val="1"/>
      <w:numFmt w:val="bullet"/>
      <w:lvlText w:val=""/>
      <w:lvlJc w:val="left"/>
      <w:pPr>
        <w:ind w:left="5040" w:hanging="360"/>
      </w:pPr>
      <w:rPr>
        <w:rFonts w:ascii="Symbol" w:hAnsi="Symbol" w:hint="default"/>
      </w:rPr>
    </w:lvl>
    <w:lvl w:ilvl="7" w:tplc="66F8ACAE">
      <w:start w:val="1"/>
      <w:numFmt w:val="bullet"/>
      <w:lvlText w:val="o"/>
      <w:lvlJc w:val="left"/>
      <w:pPr>
        <w:ind w:left="5760" w:hanging="360"/>
      </w:pPr>
      <w:rPr>
        <w:rFonts w:ascii="Courier New" w:hAnsi="Courier New" w:hint="default"/>
      </w:rPr>
    </w:lvl>
    <w:lvl w:ilvl="8" w:tplc="0602E274">
      <w:start w:val="1"/>
      <w:numFmt w:val="bullet"/>
      <w:lvlText w:val=""/>
      <w:lvlJc w:val="left"/>
      <w:pPr>
        <w:ind w:left="6480" w:hanging="360"/>
      </w:pPr>
      <w:rPr>
        <w:rFonts w:ascii="Wingdings" w:hAnsi="Wingdings" w:hint="default"/>
      </w:rPr>
    </w:lvl>
  </w:abstractNum>
  <w:abstractNum w:abstractNumId="10" w15:restartNumberingAfterBreak="0">
    <w:nsid w:val="229429BD"/>
    <w:multiLevelType w:val="hybridMultilevel"/>
    <w:tmpl w:val="E5941D0A"/>
    <w:lvl w:ilvl="0" w:tplc="7E46B00C">
      <w:start w:val="1"/>
      <w:numFmt w:val="bullet"/>
      <w:lvlText w:val="·"/>
      <w:lvlJc w:val="left"/>
      <w:pPr>
        <w:ind w:left="720" w:hanging="360"/>
      </w:pPr>
      <w:rPr>
        <w:rFonts w:ascii="Symbol" w:hAnsi="Symbol" w:hint="default"/>
      </w:rPr>
    </w:lvl>
    <w:lvl w:ilvl="1" w:tplc="5B4CC62E">
      <w:start w:val="1"/>
      <w:numFmt w:val="bullet"/>
      <w:lvlText w:val="o"/>
      <w:lvlJc w:val="left"/>
      <w:pPr>
        <w:ind w:left="1440" w:hanging="360"/>
      </w:pPr>
      <w:rPr>
        <w:rFonts w:ascii="Courier New" w:hAnsi="Courier New" w:hint="default"/>
      </w:rPr>
    </w:lvl>
    <w:lvl w:ilvl="2" w:tplc="5ACCD570">
      <w:start w:val="1"/>
      <w:numFmt w:val="bullet"/>
      <w:lvlText w:val=""/>
      <w:lvlJc w:val="left"/>
      <w:pPr>
        <w:ind w:left="2160" w:hanging="360"/>
      </w:pPr>
      <w:rPr>
        <w:rFonts w:ascii="Wingdings" w:hAnsi="Wingdings" w:hint="default"/>
      </w:rPr>
    </w:lvl>
    <w:lvl w:ilvl="3" w:tplc="A9E082B2">
      <w:start w:val="1"/>
      <w:numFmt w:val="bullet"/>
      <w:lvlText w:val=""/>
      <w:lvlJc w:val="left"/>
      <w:pPr>
        <w:ind w:left="2880" w:hanging="360"/>
      </w:pPr>
      <w:rPr>
        <w:rFonts w:ascii="Symbol" w:hAnsi="Symbol" w:hint="default"/>
      </w:rPr>
    </w:lvl>
    <w:lvl w:ilvl="4" w:tplc="5AE2ED06">
      <w:start w:val="1"/>
      <w:numFmt w:val="bullet"/>
      <w:lvlText w:val="o"/>
      <w:lvlJc w:val="left"/>
      <w:pPr>
        <w:ind w:left="3600" w:hanging="360"/>
      </w:pPr>
      <w:rPr>
        <w:rFonts w:ascii="Courier New" w:hAnsi="Courier New" w:hint="default"/>
      </w:rPr>
    </w:lvl>
    <w:lvl w:ilvl="5" w:tplc="C342436A">
      <w:start w:val="1"/>
      <w:numFmt w:val="bullet"/>
      <w:lvlText w:val=""/>
      <w:lvlJc w:val="left"/>
      <w:pPr>
        <w:ind w:left="4320" w:hanging="360"/>
      </w:pPr>
      <w:rPr>
        <w:rFonts w:ascii="Wingdings" w:hAnsi="Wingdings" w:hint="default"/>
      </w:rPr>
    </w:lvl>
    <w:lvl w:ilvl="6" w:tplc="95D0E1B0">
      <w:start w:val="1"/>
      <w:numFmt w:val="bullet"/>
      <w:lvlText w:val=""/>
      <w:lvlJc w:val="left"/>
      <w:pPr>
        <w:ind w:left="5040" w:hanging="360"/>
      </w:pPr>
      <w:rPr>
        <w:rFonts w:ascii="Symbol" w:hAnsi="Symbol" w:hint="default"/>
      </w:rPr>
    </w:lvl>
    <w:lvl w:ilvl="7" w:tplc="D7FCA1E2">
      <w:start w:val="1"/>
      <w:numFmt w:val="bullet"/>
      <w:lvlText w:val="o"/>
      <w:lvlJc w:val="left"/>
      <w:pPr>
        <w:ind w:left="5760" w:hanging="360"/>
      </w:pPr>
      <w:rPr>
        <w:rFonts w:ascii="Courier New" w:hAnsi="Courier New" w:hint="default"/>
      </w:rPr>
    </w:lvl>
    <w:lvl w:ilvl="8" w:tplc="F4D8C4D2">
      <w:start w:val="1"/>
      <w:numFmt w:val="bullet"/>
      <w:lvlText w:val=""/>
      <w:lvlJc w:val="left"/>
      <w:pPr>
        <w:ind w:left="6480" w:hanging="360"/>
      </w:pPr>
      <w:rPr>
        <w:rFonts w:ascii="Wingdings" w:hAnsi="Wingdings" w:hint="default"/>
      </w:rPr>
    </w:lvl>
  </w:abstractNum>
  <w:abstractNum w:abstractNumId="11" w15:restartNumberingAfterBreak="0">
    <w:nsid w:val="26A7A3D1"/>
    <w:multiLevelType w:val="hybridMultilevel"/>
    <w:tmpl w:val="D8AE32C4"/>
    <w:lvl w:ilvl="0" w:tplc="0948823E">
      <w:start w:val="1"/>
      <w:numFmt w:val="bullet"/>
      <w:lvlText w:val="·"/>
      <w:lvlJc w:val="left"/>
      <w:pPr>
        <w:ind w:left="720" w:hanging="360"/>
      </w:pPr>
      <w:rPr>
        <w:rFonts w:ascii="Symbol" w:hAnsi="Symbol" w:hint="default"/>
      </w:rPr>
    </w:lvl>
    <w:lvl w:ilvl="1" w:tplc="0A827F28">
      <w:start w:val="1"/>
      <w:numFmt w:val="bullet"/>
      <w:lvlText w:val="o"/>
      <w:lvlJc w:val="left"/>
      <w:pPr>
        <w:ind w:left="1440" w:hanging="360"/>
      </w:pPr>
      <w:rPr>
        <w:rFonts w:ascii="Courier New" w:hAnsi="Courier New" w:hint="default"/>
      </w:rPr>
    </w:lvl>
    <w:lvl w:ilvl="2" w:tplc="BD4218D8">
      <w:start w:val="1"/>
      <w:numFmt w:val="bullet"/>
      <w:lvlText w:val=""/>
      <w:lvlJc w:val="left"/>
      <w:pPr>
        <w:ind w:left="2160" w:hanging="360"/>
      </w:pPr>
      <w:rPr>
        <w:rFonts w:ascii="Wingdings" w:hAnsi="Wingdings" w:hint="default"/>
      </w:rPr>
    </w:lvl>
    <w:lvl w:ilvl="3" w:tplc="813A0398">
      <w:start w:val="1"/>
      <w:numFmt w:val="bullet"/>
      <w:lvlText w:val=""/>
      <w:lvlJc w:val="left"/>
      <w:pPr>
        <w:ind w:left="2880" w:hanging="360"/>
      </w:pPr>
      <w:rPr>
        <w:rFonts w:ascii="Symbol" w:hAnsi="Symbol" w:hint="default"/>
      </w:rPr>
    </w:lvl>
    <w:lvl w:ilvl="4" w:tplc="38F8CDEE">
      <w:start w:val="1"/>
      <w:numFmt w:val="bullet"/>
      <w:lvlText w:val="o"/>
      <w:lvlJc w:val="left"/>
      <w:pPr>
        <w:ind w:left="3600" w:hanging="360"/>
      </w:pPr>
      <w:rPr>
        <w:rFonts w:ascii="Courier New" w:hAnsi="Courier New" w:hint="default"/>
      </w:rPr>
    </w:lvl>
    <w:lvl w:ilvl="5" w:tplc="DE444FD0">
      <w:start w:val="1"/>
      <w:numFmt w:val="bullet"/>
      <w:lvlText w:val=""/>
      <w:lvlJc w:val="left"/>
      <w:pPr>
        <w:ind w:left="4320" w:hanging="360"/>
      </w:pPr>
      <w:rPr>
        <w:rFonts w:ascii="Wingdings" w:hAnsi="Wingdings" w:hint="default"/>
      </w:rPr>
    </w:lvl>
    <w:lvl w:ilvl="6" w:tplc="5F62A7A4">
      <w:start w:val="1"/>
      <w:numFmt w:val="bullet"/>
      <w:lvlText w:val=""/>
      <w:lvlJc w:val="left"/>
      <w:pPr>
        <w:ind w:left="5040" w:hanging="360"/>
      </w:pPr>
      <w:rPr>
        <w:rFonts w:ascii="Symbol" w:hAnsi="Symbol" w:hint="default"/>
      </w:rPr>
    </w:lvl>
    <w:lvl w:ilvl="7" w:tplc="C38675DA">
      <w:start w:val="1"/>
      <w:numFmt w:val="bullet"/>
      <w:lvlText w:val="o"/>
      <w:lvlJc w:val="left"/>
      <w:pPr>
        <w:ind w:left="5760" w:hanging="360"/>
      </w:pPr>
      <w:rPr>
        <w:rFonts w:ascii="Courier New" w:hAnsi="Courier New" w:hint="default"/>
      </w:rPr>
    </w:lvl>
    <w:lvl w:ilvl="8" w:tplc="AD3C628C">
      <w:start w:val="1"/>
      <w:numFmt w:val="bullet"/>
      <w:lvlText w:val=""/>
      <w:lvlJc w:val="left"/>
      <w:pPr>
        <w:ind w:left="6480" w:hanging="360"/>
      </w:pPr>
      <w:rPr>
        <w:rFonts w:ascii="Wingdings" w:hAnsi="Wingdings" w:hint="default"/>
      </w:rPr>
    </w:lvl>
  </w:abstractNum>
  <w:abstractNum w:abstractNumId="12" w15:restartNumberingAfterBreak="0">
    <w:nsid w:val="29B0B72B"/>
    <w:multiLevelType w:val="hybridMultilevel"/>
    <w:tmpl w:val="0E6EE54E"/>
    <w:lvl w:ilvl="0" w:tplc="8B301ED0">
      <w:start w:val="1"/>
      <w:numFmt w:val="bullet"/>
      <w:lvlText w:val=""/>
      <w:lvlJc w:val="left"/>
      <w:pPr>
        <w:ind w:left="720" w:hanging="360"/>
      </w:pPr>
      <w:rPr>
        <w:rFonts w:ascii="Symbol" w:hAnsi="Symbol" w:hint="default"/>
      </w:rPr>
    </w:lvl>
    <w:lvl w:ilvl="1" w:tplc="5AE43FE4">
      <w:start w:val="1"/>
      <w:numFmt w:val="bullet"/>
      <w:lvlText w:val="o"/>
      <w:lvlJc w:val="left"/>
      <w:pPr>
        <w:ind w:left="1440" w:hanging="360"/>
      </w:pPr>
      <w:rPr>
        <w:rFonts w:ascii="Courier New" w:hAnsi="Courier New" w:hint="default"/>
      </w:rPr>
    </w:lvl>
    <w:lvl w:ilvl="2" w:tplc="5B180350">
      <w:start w:val="1"/>
      <w:numFmt w:val="bullet"/>
      <w:lvlText w:val=""/>
      <w:lvlJc w:val="left"/>
      <w:pPr>
        <w:ind w:left="2160" w:hanging="360"/>
      </w:pPr>
      <w:rPr>
        <w:rFonts w:ascii="Wingdings" w:hAnsi="Wingdings" w:hint="default"/>
      </w:rPr>
    </w:lvl>
    <w:lvl w:ilvl="3" w:tplc="62945EB0">
      <w:start w:val="1"/>
      <w:numFmt w:val="bullet"/>
      <w:lvlText w:val=""/>
      <w:lvlJc w:val="left"/>
      <w:pPr>
        <w:ind w:left="2880" w:hanging="360"/>
      </w:pPr>
      <w:rPr>
        <w:rFonts w:ascii="Symbol" w:hAnsi="Symbol" w:hint="default"/>
      </w:rPr>
    </w:lvl>
    <w:lvl w:ilvl="4" w:tplc="E81ACF72">
      <w:start w:val="1"/>
      <w:numFmt w:val="bullet"/>
      <w:lvlText w:val="o"/>
      <w:lvlJc w:val="left"/>
      <w:pPr>
        <w:ind w:left="3600" w:hanging="360"/>
      </w:pPr>
      <w:rPr>
        <w:rFonts w:ascii="Courier New" w:hAnsi="Courier New" w:hint="default"/>
      </w:rPr>
    </w:lvl>
    <w:lvl w:ilvl="5" w:tplc="F2507184">
      <w:start w:val="1"/>
      <w:numFmt w:val="bullet"/>
      <w:lvlText w:val=""/>
      <w:lvlJc w:val="left"/>
      <w:pPr>
        <w:ind w:left="4320" w:hanging="360"/>
      </w:pPr>
      <w:rPr>
        <w:rFonts w:ascii="Wingdings" w:hAnsi="Wingdings" w:hint="default"/>
      </w:rPr>
    </w:lvl>
    <w:lvl w:ilvl="6" w:tplc="32647212">
      <w:start w:val="1"/>
      <w:numFmt w:val="bullet"/>
      <w:lvlText w:val=""/>
      <w:lvlJc w:val="left"/>
      <w:pPr>
        <w:ind w:left="5040" w:hanging="360"/>
      </w:pPr>
      <w:rPr>
        <w:rFonts w:ascii="Symbol" w:hAnsi="Symbol" w:hint="default"/>
      </w:rPr>
    </w:lvl>
    <w:lvl w:ilvl="7" w:tplc="8B606134">
      <w:start w:val="1"/>
      <w:numFmt w:val="bullet"/>
      <w:lvlText w:val="o"/>
      <w:lvlJc w:val="left"/>
      <w:pPr>
        <w:ind w:left="5760" w:hanging="360"/>
      </w:pPr>
      <w:rPr>
        <w:rFonts w:ascii="Courier New" w:hAnsi="Courier New" w:hint="default"/>
      </w:rPr>
    </w:lvl>
    <w:lvl w:ilvl="8" w:tplc="673AB65E">
      <w:start w:val="1"/>
      <w:numFmt w:val="bullet"/>
      <w:lvlText w:val=""/>
      <w:lvlJc w:val="left"/>
      <w:pPr>
        <w:ind w:left="6480" w:hanging="360"/>
      </w:pPr>
      <w:rPr>
        <w:rFonts w:ascii="Wingdings" w:hAnsi="Wingdings" w:hint="default"/>
      </w:rPr>
    </w:lvl>
  </w:abstractNum>
  <w:abstractNum w:abstractNumId="13" w15:restartNumberingAfterBreak="0">
    <w:nsid w:val="2A25F8EB"/>
    <w:multiLevelType w:val="hybridMultilevel"/>
    <w:tmpl w:val="CEB0BABC"/>
    <w:lvl w:ilvl="0" w:tplc="45D45564">
      <w:start w:val="1"/>
      <w:numFmt w:val="bullet"/>
      <w:lvlText w:val=""/>
      <w:lvlJc w:val="left"/>
      <w:pPr>
        <w:ind w:left="720" w:hanging="360"/>
      </w:pPr>
      <w:rPr>
        <w:rFonts w:ascii="Symbol" w:hAnsi="Symbol" w:hint="default"/>
      </w:rPr>
    </w:lvl>
    <w:lvl w:ilvl="1" w:tplc="6CD25340">
      <w:start w:val="1"/>
      <w:numFmt w:val="bullet"/>
      <w:lvlText w:val="o"/>
      <w:lvlJc w:val="left"/>
      <w:pPr>
        <w:ind w:left="1440" w:hanging="360"/>
      </w:pPr>
      <w:rPr>
        <w:rFonts w:ascii="Courier New" w:hAnsi="Courier New" w:hint="default"/>
      </w:rPr>
    </w:lvl>
    <w:lvl w:ilvl="2" w:tplc="143C881E">
      <w:start w:val="1"/>
      <w:numFmt w:val="bullet"/>
      <w:lvlText w:val=""/>
      <w:lvlJc w:val="left"/>
      <w:pPr>
        <w:ind w:left="2160" w:hanging="360"/>
      </w:pPr>
      <w:rPr>
        <w:rFonts w:ascii="Wingdings" w:hAnsi="Wingdings" w:hint="default"/>
      </w:rPr>
    </w:lvl>
    <w:lvl w:ilvl="3" w:tplc="79E82782">
      <w:start w:val="1"/>
      <w:numFmt w:val="bullet"/>
      <w:lvlText w:val=""/>
      <w:lvlJc w:val="left"/>
      <w:pPr>
        <w:ind w:left="2880" w:hanging="360"/>
      </w:pPr>
      <w:rPr>
        <w:rFonts w:ascii="Symbol" w:hAnsi="Symbol" w:hint="default"/>
      </w:rPr>
    </w:lvl>
    <w:lvl w:ilvl="4" w:tplc="F468EE22">
      <w:start w:val="1"/>
      <w:numFmt w:val="bullet"/>
      <w:lvlText w:val="o"/>
      <w:lvlJc w:val="left"/>
      <w:pPr>
        <w:ind w:left="3600" w:hanging="360"/>
      </w:pPr>
      <w:rPr>
        <w:rFonts w:ascii="Courier New" w:hAnsi="Courier New" w:hint="default"/>
      </w:rPr>
    </w:lvl>
    <w:lvl w:ilvl="5" w:tplc="37ECCCAA">
      <w:start w:val="1"/>
      <w:numFmt w:val="bullet"/>
      <w:lvlText w:val=""/>
      <w:lvlJc w:val="left"/>
      <w:pPr>
        <w:ind w:left="4320" w:hanging="360"/>
      </w:pPr>
      <w:rPr>
        <w:rFonts w:ascii="Wingdings" w:hAnsi="Wingdings" w:hint="default"/>
      </w:rPr>
    </w:lvl>
    <w:lvl w:ilvl="6" w:tplc="1974EDB4">
      <w:start w:val="1"/>
      <w:numFmt w:val="bullet"/>
      <w:lvlText w:val=""/>
      <w:lvlJc w:val="left"/>
      <w:pPr>
        <w:ind w:left="5040" w:hanging="360"/>
      </w:pPr>
      <w:rPr>
        <w:rFonts w:ascii="Symbol" w:hAnsi="Symbol" w:hint="default"/>
      </w:rPr>
    </w:lvl>
    <w:lvl w:ilvl="7" w:tplc="CB122CFA">
      <w:start w:val="1"/>
      <w:numFmt w:val="bullet"/>
      <w:lvlText w:val="o"/>
      <w:lvlJc w:val="left"/>
      <w:pPr>
        <w:ind w:left="5760" w:hanging="360"/>
      </w:pPr>
      <w:rPr>
        <w:rFonts w:ascii="Courier New" w:hAnsi="Courier New" w:hint="default"/>
      </w:rPr>
    </w:lvl>
    <w:lvl w:ilvl="8" w:tplc="B8763F7A">
      <w:start w:val="1"/>
      <w:numFmt w:val="bullet"/>
      <w:lvlText w:val=""/>
      <w:lvlJc w:val="left"/>
      <w:pPr>
        <w:ind w:left="6480" w:hanging="360"/>
      </w:pPr>
      <w:rPr>
        <w:rFonts w:ascii="Wingdings" w:hAnsi="Wingdings" w:hint="default"/>
      </w:rPr>
    </w:lvl>
  </w:abstractNum>
  <w:abstractNum w:abstractNumId="14" w15:restartNumberingAfterBreak="0">
    <w:nsid w:val="366217EC"/>
    <w:multiLevelType w:val="hybridMultilevel"/>
    <w:tmpl w:val="D96A5948"/>
    <w:lvl w:ilvl="0" w:tplc="A6327EEC">
      <w:start w:val="1"/>
      <w:numFmt w:val="decimal"/>
      <w:lvlText w:val="%1."/>
      <w:lvlJc w:val="left"/>
      <w:pPr>
        <w:ind w:left="720" w:hanging="360"/>
      </w:pPr>
    </w:lvl>
    <w:lvl w:ilvl="1" w:tplc="7FF8EE7E">
      <w:start w:val="1"/>
      <w:numFmt w:val="lowerLetter"/>
      <w:lvlText w:val="%2."/>
      <w:lvlJc w:val="left"/>
      <w:pPr>
        <w:ind w:left="1440" w:hanging="360"/>
      </w:pPr>
    </w:lvl>
    <w:lvl w:ilvl="2" w:tplc="F6A84C10">
      <w:start w:val="1"/>
      <w:numFmt w:val="lowerRoman"/>
      <w:lvlText w:val="%3."/>
      <w:lvlJc w:val="right"/>
      <w:pPr>
        <w:ind w:left="2160" w:hanging="180"/>
      </w:pPr>
    </w:lvl>
    <w:lvl w:ilvl="3" w:tplc="7FECE648">
      <w:start w:val="1"/>
      <w:numFmt w:val="decimal"/>
      <w:lvlText w:val="%4."/>
      <w:lvlJc w:val="left"/>
      <w:pPr>
        <w:ind w:left="2880" w:hanging="360"/>
      </w:pPr>
    </w:lvl>
    <w:lvl w:ilvl="4" w:tplc="04EAC2B4">
      <w:start w:val="1"/>
      <w:numFmt w:val="lowerLetter"/>
      <w:lvlText w:val="%5."/>
      <w:lvlJc w:val="left"/>
      <w:pPr>
        <w:ind w:left="3600" w:hanging="360"/>
      </w:pPr>
    </w:lvl>
    <w:lvl w:ilvl="5" w:tplc="0B563E44">
      <w:start w:val="1"/>
      <w:numFmt w:val="lowerRoman"/>
      <w:lvlText w:val="%6."/>
      <w:lvlJc w:val="right"/>
      <w:pPr>
        <w:ind w:left="4320" w:hanging="180"/>
      </w:pPr>
    </w:lvl>
    <w:lvl w:ilvl="6" w:tplc="2EBAE0A8">
      <w:start w:val="1"/>
      <w:numFmt w:val="decimal"/>
      <w:lvlText w:val="%7."/>
      <w:lvlJc w:val="left"/>
      <w:pPr>
        <w:ind w:left="5040" w:hanging="360"/>
      </w:pPr>
    </w:lvl>
    <w:lvl w:ilvl="7" w:tplc="31C6F9DC">
      <w:start w:val="1"/>
      <w:numFmt w:val="lowerLetter"/>
      <w:lvlText w:val="%8."/>
      <w:lvlJc w:val="left"/>
      <w:pPr>
        <w:ind w:left="5760" w:hanging="360"/>
      </w:pPr>
    </w:lvl>
    <w:lvl w:ilvl="8" w:tplc="0D361188">
      <w:start w:val="1"/>
      <w:numFmt w:val="lowerRoman"/>
      <w:lvlText w:val="%9."/>
      <w:lvlJc w:val="right"/>
      <w:pPr>
        <w:ind w:left="6480" w:hanging="180"/>
      </w:pPr>
    </w:lvl>
  </w:abstractNum>
  <w:abstractNum w:abstractNumId="15" w15:restartNumberingAfterBreak="0">
    <w:nsid w:val="373CD06C"/>
    <w:multiLevelType w:val="hybridMultilevel"/>
    <w:tmpl w:val="65CA88C0"/>
    <w:lvl w:ilvl="0" w:tplc="B11CF806">
      <w:start w:val="1"/>
      <w:numFmt w:val="bullet"/>
      <w:lvlText w:val="·"/>
      <w:lvlJc w:val="left"/>
      <w:pPr>
        <w:ind w:left="720" w:hanging="360"/>
      </w:pPr>
      <w:rPr>
        <w:rFonts w:ascii="Symbol" w:hAnsi="Symbol" w:hint="default"/>
      </w:rPr>
    </w:lvl>
    <w:lvl w:ilvl="1" w:tplc="9D44C3F8">
      <w:start w:val="1"/>
      <w:numFmt w:val="bullet"/>
      <w:lvlText w:val="o"/>
      <w:lvlJc w:val="left"/>
      <w:pPr>
        <w:ind w:left="1440" w:hanging="360"/>
      </w:pPr>
      <w:rPr>
        <w:rFonts w:ascii="Courier New" w:hAnsi="Courier New" w:hint="default"/>
      </w:rPr>
    </w:lvl>
    <w:lvl w:ilvl="2" w:tplc="90E8930A">
      <w:start w:val="1"/>
      <w:numFmt w:val="bullet"/>
      <w:lvlText w:val=""/>
      <w:lvlJc w:val="left"/>
      <w:pPr>
        <w:ind w:left="2160" w:hanging="360"/>
      </w:pPr>
      <w:rPr>
        <w:rFonts w:ascii="Wingdings" w:hAnsi="Wingdings" w:hint="default"/>
      </w:rPr>
    </w:lvl>
    <w:lvl w:ilvl="3" w:tplc="8FBCC9F4">
      <w:start w:val="1"/>
      <w:numFmt w:val="bullet"/>
      <w:lvlText w:val=""/>
      <w:lvlJc w:val="left"/>
      <w:pPr>
        <w:ind w:left="2880" w:hanging="360"/>
      </w:pPr>
      <w:rPr>
        <w:rFonts w:ascii="Symbol" w:hAnsi="Symbol" w:hint="default"/>
      </w:rPr>
    </w:lvl>
    <w:lvl w:ilvl="4" w:tplc="28F0D360">
      <w:start w:val="1"/>
      <w:numFmt w:val="bullet"/>
      <w:lvlText w:val="o"/>
      <w:lvlJc w:val="left"/>
      <w:pPr>
        <w:ind w:left="3600" w:hanging="360"/>
      </w:pPr>
      <w:rPr>
        <w:rFonts w:ascii="Courier New" w:hAnsi="Courier New" w:hint="default"/>
      </w:rPr>
    </w:lvl>
    <w:lvl w:ilvl="5" w:tplc="992E2694">
      <w:start w:val="1"/>
      <w:numFmt w:val="bullet"/>
      <w:lvlText w:val=""/>
      <w:lvlJc w:val="left"/>
      <w:pPr>
        <w:ind w:left="4320" w:hanging="360"/>
      </w:pPr>
      <w:rPr>
        <w:rFonts w:ascii="Wingdings" w:hAnsi="Wingdings" w:hint="default"/>
      </w:rPr>
    </w:lvl>
    <w:lvl w:ilvl="6" w:tplc="7708EEE2">
      <w:start w:val="1"/>
      <w:numFmt w:val="bullet"/>
      <w:lvlText w:val=""/>
      <w:lvlJc w:val="left"/>
      <w:pPr>
        <w:ind w:left="5040" w:hanging="360"/>
      </w:pPr>
      <w:rPr>
        <w:rFonts w:ascii="Symbol" w:hAnsi="Symbol" w:hint="default"/>
      </w:rPr>
    </w:lvl>
    <w:lvl w:ilvl="7" w:tplc="15968E10">
      <w:start w:val="1"/>
      <w:numFmt w:val="bullet"/>
      <w:lvlText w:val="o"/>
      <w:lvlJc w:val="left"/>
      <w:pPr>
        <w:ind w:left="5760" w:hanging="360"/>
      </w:pPr>
      <w:rPr>
        <w:rFonts w:ascii="Courier New" w:hAnsi="Courier New" w:hint="default"/>
      </w:rPr>
    </w:lvl>
    <w:lvl w:ilvl="8" w:tplc="6366D990">
      <w:start w:val="1"/>
      <w:numFmt w:val="bullet"/>
      <w:lvlText w:val=""/>
      <w:lvlJc w:val="left"/>
      <w:pPr>
        <w:ind w:left="6480" w:hanging="360"/>
      </w:pPr>
      <w:rPr>
        <w:rFonts w:ascii="Wingdings" w:hAnsi="Wingdings" w:hint="default"/>
      </w:rPr>
    </w:lvl>
  </w:abstractNum>
  <w:abstractNum w:abstractNumId="16" w15:restartNumberingAfterBreak="0">
    <w:nsid w:val="398C6126"/>
    <w:multiLevelType w:val="hybridMultilevel"/>
    <w:tmpl w:val="539268C4"/>
    <w:lvl w:ilvl="0" w:tplc="AEBAB534">
      <w:start w:val="1"/>
      <w:numFmt w:val="bullet"/>
      <w:lvlText w:val="·"/>
      <w:lvlJc w:val="left"/>
      <w:pPr>
        <w:ind w:left="720" w:hanging="360"/>
      </w:pPr>
      <w:rPr>
        <w:rFonts w:ascii="Symbol" w:hAnsi="Symbol" w:hint="default"/>
      </w:rPr>
    </w:lvl>
    <w:lvl w:ilvl="1" w:tplc="41C69B4E">
      <w:start w:val="1"/>
      <w:numFmt w:val="bullet"/>
      <w:lvlText w:val="o"/>
      <w:lvlJc w:val="left"/>
      <w:pPr>
        <w:ind w:left="1440" w:hanging="360"/>
      </w:pPr>
      <w:rPr>
        <w:rFonts w:ascii="Courier New" w:hAnsi="Courier New" w:hint="default"/>
      </w:rPr>
    </w:lvl>
    <w:lvl w:ilvl="2" w:tplc="899E190C">
      <w:start w:val="1"/>
      <w:numFmt w:val="bullet"/>
      <w:lvlText w:val=""/>
      <w:lvlJc w:val="left"/>
      <w:pPr>
        <w:ind w:left="2160" w:hanging="360"/>
      </w:pPr>
      <w:rPr>
        <w:rFonts w:ascii="Wingdings" w:hAnsi="Wingdings" w:hint="default"/>
      </w:rPr>
    </w:lvl>
    <w:lvl w:ilvl="3" w:tplc="4F94400E">
      <w:start w:val="1"/>
      <w:numFmt w:val="bullet"/>
      <w:lvlText w:val=""/>
      <w:lvlJc w:val="left"/>
      <w:pPr>
        <w:ind w:left="2880" w:hanging="360"/>
      </w:pPr>
      <w:rPr>
        <w:rFonts w:ascii="Symbol" w:hAnsi="Symbol" w:hint="default"/>
      </w:rPr>
    </w:lvl>
    <w:lvl w:ilvl="4" w:tplc="D14E3768">
      <w:start w:val="1"/>
      <w:numFmt w:val="bullet"/>
      <w:lvlText w:val="o"/>
      <w:lvlJc w:val="left"/>
      <w:pPr>
        <w:ind w:left="3600" w:hanging="360"/>
      </w:pPr>
      <w:rPr>
        <w:rFonts w:ascii="Courier New" w:hAnsi="Courier New" w:hint="default"/>
      </w:rPr>
    </w:lvl>
    <w:lvl w:ilvl="5" w:tplc="14CC2AD2">
      <w:start w:val="1"/>
      <w:numFmt w:val="bullet"/>
      <w:lvlText w:val=""/>
      <w:lvlJc w:val="left"/>
      <w:pPr>
        <w:ind w:left="4320" w:hanging="360"/>
      </w:pPr>
      <w:rPr>
        <w:rFonts w:ascii="Wingdings" w:hAnsi="Wingdings" w:hint="default"/>
      </w:rPr>
    </w:lvl>
    <w:lvl w:ilvl="6" w:tplc="42B44AFA">
      <w:start w:val="1"/>
      <w:numFmt w:val="bullet"/>
      <w:lvlText w:val=""/>
      <w:lvlJc w:val="left"/>
      <w:pPr>
        <w:ind w:left="5040" w:hanging="360"/>
      </w:pPr>
      <w:rPr>
        <w:rFonts w:ascii="Symbol" w:hAnsi="Symbol" w:hint="default"/>
      </w:rPr>
    </w:lvl>
    <w:lvl w:ilvl="7" w:tplc="DD64D052">
      <w:start w:val="1"/>
      <w:numFmt w:val="bullet"/>
      <w:lvlText w:val="o"/>
      <w:lvlJc w:val="left"/>
      <w:pPr>
        <w:ind w:left="5760" w:hanging="360"/>
      </w:pPr>
      <w:rPr>
        <w:rFonts w:ascii="Courier New" w:hAnsi="Courier New" w:hint="default"/>
      </w:rPr>
    </w:lvl>
    <w:lvl w:ilvl="8" w:tplc="9A72AD3E">
      <w:start w:val="1"/>
      <w:numFmt w:val="bullet"/>
      <w:lvlText w:val=""/>
      <w:lvlJc w:val="left"/>
      <w:pPr>
        <w:ind w:left="6480" w:hanging="360"/>
      </w:pPr>
      <w:rPr>
        <w:rFonts w:ascii="Wingdings" w:hAnsi="Wingdings" w:hint="default"/>
      </w:rPr>
    </w:lvl>
  </w:abstractNum>
  <w:abstractNum w:abstractNumId="17" w15:restartNumberingAfterBreak="0">
    <w:nsid w:val="3C39B791"/>
    <w:multiLevelType w:val="hybridMultilevel"/>
    <w:tmpl w:val="36280B3C"/>
    <w:lvl w:ilvl="0" w:tplc="6CEC23F4">
      <w:start w:val="1"/>
      <w:numFmt w:val="decimal"/>
      <w:lvlText w:val="%1."/>
      <w:lvlJc w:val="left"/>
      <w:pPr>
        <w:ind w:left="720" w:hanging="360"/>
      </w:pPr>
    </w:lvl>
    <w:lvl w:ilvl="1" w:tplc="A45AACA6">
      <w:start w:val="1"/>
      <w:numFmt w:val="lowerLetter"/>
      <w:lvlText w:val="%2."/>
      <w:lvlJc w:val="left"/>
      <w:pPr>
        <w:ind w:left="1440" w:hanging="360"/>
      </w:pPr>
    </w:lvl>
    <w:lvl w:ilvl="2" w:tplc="DB7E0A0C">
      <w:start w:val="1"/>
      <w:numFmt w:val="lowerRoman"/>
      <w:lvlText w:val="%3."/>
      <w:lvlJc w:val="right"/>
      <w:pPr>
        <w:ind w:left="2160" w:hanging="180"/>
      </w:pPr>
    </w:lvl>
    <w:lvl w:ilvl="3" w:tplc="ED02EE02">
      <w:start w:val="1"/>
      <w:numFmt w:val="decimal"/>
      <w:lvlText w:val="%4."/>
      <w:lvlJc w:val="left"/>
      <w:pPr>
        <w:ind w:left="2880" w:hanging="360"/>
      </w:pPr>
    </w:lvl>
    <w:lvl w:ilvl="4" w:tplc="52B66A68">
      <w:start w:val="1"/>
      <w:numFmt w:val="lowerLetter"/>
      <w:lvlText w:val="%5."/>
      <w:lvlJc w:val="left"/>
      <w:pPr>
        <w:ind w:left="3600" w:hanging="360"/>
      </w:pPr>
    </w:lvl>
    <w:lvl w:ilvl="5" w:tplc="8558E1A2">
      <w:start w:val="1"/>
      <w:numFmt w:val="lowerRoman"/>
      <w:lvlText w:val="%6."/>
      <w:lvlJc w:val="right"/>
      <w:pPr>
        <w:ind w:left="4320" w:hanging="180"/>
      </w:pPr>
    </w:lvl>
    <w:lvl w:ilvl="6" w:tplc="A8626CC0">
      <w:start w:val="1"/>
      <w:numFmt w:val="decimal"/>
      <w:lvlText w:val="%7."/>
      <w:lvlJc w:val="left"/>
      <w:pPr>
        <w:ind w:left="5040" w:hanging="360"/>
      </w:pPr>
    </w:lvl>
    <w:lvl w:ilvl="7" w:tplc="92D69934">
      <w:start w:val="1"/>
      <w:numFmt w:val="lowerLetter"/>
      <w:lvlText w:val="%8."/>
      <w:lvlJc w:val="left"/>
      <w:pPr>
        <w:ind w:left="5760" w:hanging="360"/>
      </w:pPr>
    </w:lvl>
    <w:lvl w:ilvl="8" w:tplc="F15C04AE">
      <w:start w:val="1"/>
      <w:numFmt w:val="lowerRoman"/>
      <w:lvlText w:val="%9."/>
      <w:lvlJc w:val="right"/>
      <w:pPr>
        <w:ind w:left="6480" w:hanging="180"/>
      </w:pPr>
    </w:lvl>
  </w:abstractNum>
  <w:abstractNum w:abstractNumId="18" w15:restartNumberingAfterBreak="0">
    <w:nsid w:val="3E2F48B7"/>
    <w:multiLevelType w:val="hybridMultilevel"/>
    <w:tmpl w:val="7152C2DA"/>
    <w:lvl w:ilvl="0" w:tplc="AAE0F2CC">
      <w:start w:val="1"/>
      <w:numFmt w:val="bullet"/>
      <w:lvlText w:val="·"/>
      <w:lvlJc w:val="left"/>
      <w:pPr>
        <w:ind w:left="720" w:hanging="360"/>
      </w:pPr>
      <w:rPr>
        <w:rFonts w:ascii="Symbol" w:hAnsi="Symbol" w:hint="default"/>
      </w:rPr>
    </w:lvl>
    <w:lvl w:ilvl="1" w:tplc="4274DD0C">
      <w:start w:val="1"/>
      <w:numFmt w:val="bullet"/>
      <w:lvlText w:val="o"/>
      <w:lvlJc w:val="left"/>
      <w:pPr>
        <w:ind w:left="1440" w:hanging="360"/>
      </w:pPr>
      <w:rPr>
        <w:rFonts w:ascii="Courier New" w:hAnsi="Courier New" w:hint="default"/>
      </w:rPr>
    </w:lvl>
    <w:lvl w:ilvl="2" w:tplc="AB9E78FE">
      <w:start w:val="1"/>
      <w:numFmt w:val="bullet"/>
      <w:lvlText w:val=""/>
      <w:lvlJc w:val="left"/>
      <w:pPr>
        <w:ind w:left="2160" w:hanging="360"/>
      </w:pPr>
      <w:rPr>
        <w:rFonts w:ascii="Wingdings" w:hAnsi="Wingdings" w:hint="default"/>
      </w:rPr>
    </w:lvl>
    <w:lvl w:ilvl="3" w:tplc="06763C66">
      <w:start w:val="1"/>
      <w:numFmt w:val="bullet"/>
      <w:lvlText w:val=""/>
      <w:lvlJc w:val="left"/>
      <w:pPr>
        <w:ind w:left="2880" w:hanging="360"/>
      </w:pPr>
      <w:rPr>
        <w:rFonts w:ascii="Symbol" w:hAnsi="Symbol" w:hint="default"/>
      </w:rPr>
    </w:lvl>
    <w:lvl w:ilvl="4" w:tplc="A90A7E4A">
      <w:start w:val="1"/>
      <w:numFmt w:val="bullet"/>
      <w:lvlText w:val="o"/>
      <w:lvlJc w:val="left"/>
      <w:pPr>
        <w:ind w:left="3600" w:hanging="360"/>
      </w:pPr>
      <w:rPr>
        <w:rFonts w:ascii="Courier New" w:hAnsi="Courier New" w:hint="default"/>
      </w:rPr>
    </w:lvl>
    <w:lvl w:ilvl="5" w:tplc="3D5E95F0">
      <w:start w:val="1"/>
      <w:numFmt w:val="bullet"/>
      <w:lvlText w:val=""/>
      <w:lvlJc w:val="left"/>
      <w:pPr>
        <w:ind w:left="4320" w:hanging="360"/>
      </w:pPr>
      <w:rPr>
        <w:rFonts w:ascii="Wingdings" w:hAnsi="Wingdings" w:hint="default"/>
      </w:rPr>
    </w:lvl>
    <w:lvl w:ilvl="6" w:tplc="7C8A33F8">
      <w:start w:val="1"/>
      <w:numFmt w:val="bullet"/>
      <w:lvlText w:val=""/>
      <w:lvlJc w:val="left"/>
      <w:pPr>
        <w:ind w:left="5040" w:hanging="360"/>
      </w:pPr>
      <w:rPr>
        <w:rFonts w:ascii="Symbol" w:hAnsi="Symbol" w:hint="default"/>
      </w:rPr>
    </w:lvl>
    <w:lvl w:ilvl="7" w:tplc="430216AC">
      <w:start w:val="1"/>
      <w:numFmt w:val="bullet"/>
      <w:lvlText w:val="o"/>
      <w:lvlJc w:val="left"/>
      <w:pPr>
        <w:ind w:left="5760" w:hanging="360"/>
      </w:pPr>
      <w:rPr>
        <w:rFonts w:ascii="Courier New" w:hAnsi="Courier New" w:hint="default"/>
      </w:rPr>
    </w:lvl>
    <w:lvl w:ilvl="8" w:tplc="020AAAB2">
      <w:start w:val="1"/>
      <w:numFmt w:val="bullet"/>
      <w:lvlText w:val=""/>
      <w:lvlJc w:val="left"/>
      <w:pPr>
        <w:ind w:left="6480" w:hanging="360"/>
      </w:pPr>
      <w:rPr>
        <w:rFonts w:ascii="Wingdings" w:hAnsi="Wingdings" w:hint="default"/>
      </w:rPr>
    </w:lvl>
  </w:abstractNum>
  <w:abstractNum w:abstractNumId="19" w15:restartNumberingAfterBreak="0">
    <w:nsid w:val="4241AC59"/>
    <w:multiLevelType w:val="hybridMultilevel"/>
    <w:tmpl w:val="317CB88E"/>
    <w:lvl w:ilvl="0" w:tplc="B0E8546C">
      <w:start w:val="1"/>
      <w:numFmt w:val="bullet"/>
      <w:lvlText w:val="·"/>
      <w:lvlJc w:val="left"/>
      <w:pPr>
        <w:ind w:left="720" w:hanging="360"/>
      </w:pPr>
      <w:rPr>
        <w:rFonts w:ascii="Symbol" w:hAnsi="Symbol" w:hint="default"/>
      </w:rPr>
    </w:lvl>
    <w:lvl w:ilvl="1" w:tplc="06929372">
      <w:start w:val="1"/>
      <w:numFmt w:val="bullet"/>
      <w:lvlText w:val="o"/>
      <w:lvlJc w:val="left"/>
      <w:pPr>
        <w:ind w:left="1440" w:hanging="360"/>
      </w:pPr>
      <w:rPr>
        <w:rFonts w:ascii="Courier New" w:hAnsi="Courier New" w:hint="default"/>
      </w:rPr>
    </w:lvl>
    <w:lvl w:ilvl="2" w:tplc="F006B22A">
      <w:start w:val="1"/>
      <w:numFmt w:val="bullet"/>
      <w:lvlText w:val=""/>
      <w:lvlJc w:val="left"/>
      <w:pPr>
        <w:ind w:left="2160" w:hanging="360"/>
      </w:pPr>
      <w:rPr>
        <w:rFonts w:ascii="Wingdings" w:hAnsi="Wingdings" w:hint="default"/>
      </w:rPr>
    </w:lvl>
    <w:lvl w:ilvl="3" w:tplc="79F66988">
      <w:start w:val="1"/>
      <w:numFmt w:val="bullet"/>
      <w:lvlText w:val=""/>
      <w:lvlJc w:val="left"/>
      <w:pPr>
        <w:ind w:left="2880" w:hanging="360"/>
      </w:pPr>
      <w:rPr>
        <w:rFonts w:ascii="Symbol" w:hAnsi="Symbol" w:hint="default"/>
      </w:rPr>
    </w:lvl>
    <w:lvl w:ilvl="4" w:tplc="17D6C2DE">
      <w:start w:val="1"/>
      <w:numFmt w:val="bullet"/>
      <w:lvlText w:val="o"/>
      <w:lvlJc w:val="left"/>
      <w:pPr>
        <w:ind w:left="3600" w:hanging="360"/>
      </w:pPr>
      <w:rPr>
        <w:rFonts w:ascii="Courier New" w:hAnsi="Courier New" w:hint="default"/>
      </w:rPr>
    </w:lvl>
    <w:lvl w:ilvl="5" w:tplc="7B8C3466">
      <w:start w:val="1"/>
      <w:numFmt w:val="bullet"/>
      <w:lvlText w:val=""/>
      <w:lvlJc w:val="left"/>
      <w:pPr>
        <w:ind w:left="4320" w:hanging="360"/>
      </w:pPr>
      <w:rPr>
        <w:rFonts w:ascii="Wingdings" w:hAnsi="Wingdings" w:hint="default"/>
      </w:rPr>
    </w:lvl>
    <w:lvl w:ilvl="6" w:tplc="A77027F0">
      <w:start w:val="1"/>
      <w:numFmt w:val="bullet"/>
      <w:lvlText w:val=""/>
      <w:lvlJc w:val="left"/>
      <w:pPr>
        <w:ind w:left="5040" w:hanging="360"/>
      </w:pPr>
      <w:rPr>
        <w:rFonts w:ascii="Symbol" w:hAnsi="Symbol" w:hint="default"/>
      </w:rPr>
    </w:lvl>
    <w:lvl w:ilvl="7" w:tplc="97A65E0A">
      <w:start w:val="1"/>
      <w:numFmt w:val="bullet"/>
      <w:lvlText w:val="o"/>
      <w:lvlJc w:val="left"/>
      <w:pPr>
        <w:ind w:left="5760" w:hanging="360"/>
      </w:pPr>
      <w:rPr>
        <w:rFonts w:ascii="Courier New" w:hAnsi="Courier New" w:hint="default"/>
      </w:rPr>
    </w:lvl>
    <w:lvl w:ilvl="8" w:tplc="43128864">
      <w:start w:val="1"/>
      <w:numFmt w:val="bullet"/>
      <w:lvlText w:val=""/>
      <w:lvlJc w:val="left"/>
      <w:pPr>
        <w:ind w:left="6480" w:hanging="360"/>
      </w:pPr>
      <w:rPr>
        <w:rFonts w:ascii="Wingdings" w:hAnsi="Wingdings" w:hint="default"/>
      </w:rPr>
    </w:lvl>
  </w:abstractNum>
  <w:abstractNum w:abstractNumId="20" w15:restartNumberingAfterBreak="0">
    <w:nsid w:val="46AC44A3"/>
    <w:multiLevelType w:val="hybridMultilevel"/>
    <w:tmpl w:val="E1F413B6"/>
    <w:lvl w:ilvl="0" w:tplc="7D242B94">
      <w:start w:val="1"/>
      <w:numFmt w:val="bullet"/>
      <w:lvlText w:val="·"/>
      <w:lvlJc w:val="left"/>
      <w:pPr>
        <w:ind w:left="720" w:hanging="360"/>
      </w:pPr>
      <w:rPr>
        <w:rFonts w:ascii="Symbol" w:hAnsi="Symbol" w:hint="default"/>
      </w:rPr>
    </w:lvl>
    <w:lvl w:ilvl="1" w:tplc="45ECCDE0">
      <w:start w:val="1"/>
      <w:numFmt w:val="bullet"/>
      <w:lvlText w:val="o"/>
      <w:lvlJc w:val="left"/>
      <w:pPr>
        <w:ind w:left="1440" w:hanging="360"/>
      </w:pPr>
      <w:rPr>
        <w:rFonts w:ascii="Courier New" w:hAnsi="Courier New" w:hint="default"/>
      </w:rPr>
    </w:lvl>
    <w:lvl w:ilvl="2" w:tplc="9E34C50A">
      <w:start w:val="1"/>
      <w:numFmt w:val="bullet"/>
      <w:lvlText w:val=""/>
      <w:lvlJc w:val="left"/>
      <w:pPr>
        <w:ind w:left="2160" w:hanging="360"/>
      </w:pPr>
      <w:rPr>
        <w:rFonts w:ascii="Wingdings" w:hAnsi="Wingdings" w:hint="default"/>
      </w:rPr>
    </w:lvl>
    <w:lvl w:ilvl="3" w:tplc="A532F836">
      <w:start w:val="1"/>
      <w:numFmt w:val="bullet"/>
      <w:lvlText w:val=""/>
      <w:lvlJc w:val="left"/>
      <w:pPr>
        <w:ind w:left="2880" w:hanging="360"/>
      </w:pPr>
      <w:rPr>
        <w:rFonts w:ascii="Symbol" w:hAnsi="Symbol" w:hint="default"/>
      </w:rPr>
    </w:lvl>
    <w:lvl w:ilvl="4" w:tplc="B17A0FCE">
      <w:start w:val="1"/>
      <w:numFmt w:val="bullet"/>
      <w:lvlText w:val="o"/>
      <w:lvlJc w:val="left"/>
      <w:pPr>
        <w:ind w:left="3600" w:hanging="360"/>
      </w:pPr>
      <w:rPr>
        <w:rFonts w:ascii="Courier New" w:hAnsi="Courier New" w:hint="default"/>
      </w:rPr>
    </w:lvl>
    <w:lvl w:ilvl="5" w:tplc="8F7888EA">
      <w:start w:val="1"/>
      <w:numFmt w:val="bullet"/>
      <w:lvlText w:val=""/>
      <w:lvlJc w:val="left"/>
      <w:pPr>
        <w:ind w:left="4320" w:hanging="360"/>
      </w:pPr>
      <w:rPr>
        <w:rFonts w:ascii="Wingdings" w:hAnsi="Wingdings" w:hint="default"/>
      </w:rPr>
    </w:lvl>
    <w:lvl w:ilvl="6" w:tplc="DEF63D4C">
      <w:start w:val="1"/>
      <w:numFmt w:val="bullet"/>
      <w:lvlText w:val=""/>
      <w:lvlJc w:val="left"/>
      <w:pPr>
        <w:ind w:left="5040" w:hanging="360"/>
      </w:pPr>
      <w:rPr>
        <w:rFonts w:ascii="Symbol" w:hAnsi="Symbol" w:hint="default"/>
      </w:rPr>
    </w:lvl>
    <w:lvl w:ilvl="7" w:tplc="002870EC">
      <w:start w:val="1"/>
      <w:numFmt w:val="bullet"/>
      <w:lvlText w:val="o"/>
      <w:lvlJc w:val="left"/>
      <w:pPr>
        <w:ind w:left="5760" w:hanging="360"/>
      </w:pPr>
      <w:rPr>
        <w:rFonts w:ascii="Courier New" w:hAnsi="Courier New" w:hint="default"/>
      </w:rPr>
    </w:lvl>
    <w:lvl w:ilvl="8" w:tplc="81784F8E">
      <w:start w:val="1"/>
      <w:numFmt w:val="bullet"/>
      <w:lvlText w:val=""/>
      <w:lvlJc w:val="left"/>
      <w:pPr>
        <w:ind w:left="6480" w:hanging="360"/>
      </w:pPr>
      <w:rPr>
        <w:rFonts w:ascii="Wingdings" w:hAnsi="Wingdings" w:hint="default"/>
      </w:rPr>
    </w:lvl>
  </w:abstractNum>
  <w:abstractNum w:abstractNumId="21" w15:restartNumberingAfterBreak="0">
    <w:nsid w:val="496F2BBD"/>
    <w:multiLevelType w:val="hybridMultilevel"/>
    <w:tmpl w:val="61B84C22"/>
    <w:lvl w:ilvl="0" w:tplc="2ED60FB0">
      <w:start w:val="1"/>
      <w:numFmt w:val="bullet"/>
      <w:lvlText w:val="·"/>
      <w:lvlJc w:val="left"/>
      <w:pPr>
        <w:ind w:left="720" w:hanging="360"/>
      </w:pPr>
      <w:rPr>
        <w:rFonts w:ascii="Symbol" w:hAnsi="Symbol" w:hint="default"/>
      </w:rPr>
    </w:lvl>
    <w:lvl w:ilvl="1" w:tplc="3EB28DC6">
      <w:start w:val="1"/>
      <w:numFmt w:val="bullet"/>
      <w:lvlText w:val="o"/>
      <w:lvlJc w:val="left"/>
      <w:pPr>
        <w:ind w:left="1440" w:hanging="360"/>
      </w:pPr>
      <w:rPr>
        <w:rFonts w:ascii="Courier New" w:hAnsi="Courier New" w:hint="default"/>
      </w:rPr>
    </w:lvl>
    <w:lvl w:ilvl="2" w:tplc="8F983944">
      <w:start w:val="1"/>
      <w:numFmt w:val="bullet"/>
      <w:lvlText w:val=""/>
      <w:lvlJc w:val="left"/>
      <w:pPr>
        <w:ind w:left="2160" w:hanging="360"/>
      </w:pPr>
      <w:rPr>
        <w:rFonts w:ascii="Wingdings" w:hAnsi="Wingdings" w:hint="default"/>
      </w:rPr>
    </w:lvl>
    <w:lvl w:ilvl="3" w:tplc="5518D2C8">
      <w:start w:val="1"/>
      <w:numFmt w:val="bullet"/>
      <w:lvlText w:val=""/>
      <w:lvlJc w:val="left"/>
      <w:pPr>
        <w:ind w:left="2880" w:hanging="360"/>
      </w:pPr>
      <w:rPr>
        <w:rFonts w:ascii="Symbol" w:hAnsi="Symbol" w:hint="default"/>
      </w:rPr>
    </w:lvl>
    <w:lvl w:ilvl="4" w:tplc="EA1CEF48">
      <w:start w:val="1"/>
      <w:numFmt w:val="bullet"/>
      <w:lvlText w:val="o"/>
      <w:lvlJc w:val="left"/>
      <w:pPr>
        <w:ind w:left="3600" w:hanging="360"/>
      </w:pPr>
      <w:rPr>
        <w:rFonts w:ascii="Courier New" w:hAnsi="Courier New" w:hint="default"/>
      </w:rPr>
    </w:lvl>
    <w:lvl w:ilvl="5" w:tplc="356E1FE6">
      <w:start w:val="1"/>
      <w:numFmt w:val="bullet"/>
      <w:lvlText w:val=""/>
      <w:lvlJc w:val="left"/>
      <w:pPr>
        <w:ind w:left="4320" w:hanging="360"/>
      </w:pPr>
      <w:rPr>
        <w:rFonts w:ascii="Wingdings" w:hAnsi="Wingdings" w:hint="default"/>
      </w:rPr>
    </w:lvl>
    <w:lvl w:ilvl="6" w:tplc="16D0875A">
      <w:start w:val="1"/>
      <w:numFmt w:val="bullet"/>
      <w:lvlText w:val=""/>
      <w:lvlJc w:val="left"/>
      <w:pPr>
        <w:ind w:left="5040" w:hanging="360"/>
      </w:pPr>
      <w:rPr>
        <w:rFonts w:ascii="Symbol" w:hAnsi="Symbol" w:hint="default"/>
      </w:rPr>
    </w:lvl>
    <w:lvl w:ilvl="7" w:tplc="FDC4D40A">
      <w:start w:val="1"/>
      <w:numFmt w:val="bullet"/>
      <w:lvlText w:val="o"/>
      <w:lvlJc w:val="left"/>
      <w:pPr>
        <w:ind w:left="5760" w:hanging="360"/>
      </w:pPr>
      <w:rPr>
        <w:rFonts w:ascii="Courier New" w:hAnsi="Courier New" w:hint="default"/>
      </w:rPr>
    </w:lvl>
    <w:lvl w:ilvl="8" w:tplc="FBAA6982">
      <w:start w:val="1"/>
      <w:numFmt w:val="bullet"/>
      <w:lvlText w:val=""/>
      <w:lvlJc w:val="left"/>
      <w:pPr>
        <w:ind w:left="6480" w:hanging="360"/>
      </w:pPr>
      <w:rPr>
        <w:rFonts w:ascii="Wingdings" w:hAnsi="Wingdings" w:hint="default"/>
      </w:rPr>
    </w:lvl>
  </w:abstractNum>
  <w:abstractNum w:abstractNumId="22" w15:restartNumberingAfterBreak="0">
    <w:nsid w:val="4B5FF1F6"/>
    <w:multiLevelType w:val="hybridMultilevel"/>
    <w:tmpl w:val="4012551A"/>
    <w:lvl w:ilvl="0" w:tplc="5830AF16">
      <w:start w:val="1"/>
      <w:numFmt w:val="bullet"/>
      <w:lvlText w:val="·"/>
      <w:lvlJc w:val="left"/>
      <w:pPr>
        <w:ind w:left="720" w:hanging="360"/>
      </w:pPr>
      <w:rPr>
        <w:rFonts w:ascii="Symbol" w:hAnsi="Symbol" w:hint="default"/>
      </w:rPr>
    </w:lvl>
    <w:lvl w:ilvl="1" w:tplc="6D2E20E6">
      <w:start w:val="1"/>
      <w:numFmt w:val="bullet"/>
      <w:lvlText w:val="o"/>
      <w:lvlJc w:val="left"/>
      <w:pPr>
        <w:ind w:left="1440" w:hanging="360"/>
      </w:pPr>
      <w:rPr>
        <w:rFonts w:ascii="Courier New" w:hAnsi="Courier New" w:hint="default"/>
      </w:rPr>
    </w:lvl>
    <w:lvl w:ilvl="2" w:tplc="78BEA2DE">
      <w:start w:val="1"/>
      <w:numFmt w:val="bullet"/>
      <w:lvlText w:val=""/>
      <w:lvlJc w:val="left"/>
      <w:pPr>
        <w:ind w:left="2160" w:hanging="360"/>
      </w:pPr>
      <w:rPr>
        <w:rFonts w:ascii="Wingdings" w:hAnsi="Wingdings" w:hint="default"/>
      </w:rPr>
    </w:lvl>
    <w:lvl w:ilvl="3" w:tplc="C2D28084">
      <w:start w:val="1"/>
      <w:numFmt w:val="bullet"/>
      <w:lvlText w:val=""/>
      <w:lvlJc w:val="left"/>
      <w:pPr>
        <w:ind w:left="2880" w:hanging="360"/>
      </w:pPr>
      <w:rPr>
        <w:rFonts w:ascii="Symbol" w:hAnsi="Symbol" w:hint="default"/>
      </w:rPr>
    </w:lvl>
    <w:lvl w:ilvl="4" w:tplc="AABA4B2E">
      <w:start w:val="1"/>
      <w:numFmt w:val="bullet"/>
      <w:lvlText w:val="o"/>
      <w:lvlJc w:val="left"/>
      <w:pPr>
        <w:ind w:left="3600" w:hanging="360"/>
      </w:pPr>
      <w:rPr>
        <w:rFonts w:ascii="Courier New" w:hAnsi="Courier New" w:hint="default"/>
      </w:rPr>
    </w:lvl>
    <w:lvl w:ilvl="5" w:tplc="A84E320C">
      <w:start w:val="1"/>
      <w:numFmt w:val="bullet"/>
      <w:lvlText w:val=""/>
      <w:lvlJc w:val="left"/>
      <w:pPr>
        <w:ind w:left="4320" w:hanging="360"/>
      </w:pPr>
      <w:rPr>
        <w:rFonts w:ascii="Wingdings" w:hAnsi="Wingdings" w:hint="default"/>
      </w:rPr>
    </w:lvl>
    <w:lvl w:ilvl="6" w:tplc="7A7A079C">
      <w:start w:val="1"/>
      <w:numFmt w:val="bullet"/>
      <w:lvlText w:val=""/>
      <w:lvlJc w:val="left"/>
      <w:pPr>
        <w:ind w:left="5040" w:hanging="360"/>
      </w:pPr>
      <w:rPr>
        <w:rFonts w:ascii="Symbol" w:hAnsi="Symbol" w:hint="default"/>
      </w:rPr>
    </w:lvl>
    <w:lvl w:ilvl="7" w:tplc="3B4087D2">
      <w:start w:val="1"/>
      <w:numFmt w:val="bullet"/>
      <w:lvlText w:val="o"/>
      <w:lvlJc w:val="left"/>
      <w:pPr>
        <w:ind w:left="5760" w:hanging="360"/>
      </w:pPr>
      <w:rPr>
        <w:rFonts w:ascii="Courier New" w:hAnsi="Courier New" w:hint="default"/>
      </w:rPr>
    </w:lvl>
    <w:lvl w:ilvl="8" w:tplc="01D6F10C">
      <w:start w:val="1"/>
      <w:numFmt w:val="bullet"/>
      <w:lvlText w:val=""/>
      <w:lvlJc w:val="left"/>
      <w:pPr>
        <w:ind w:left="6480" w:hanging="360"/>
      </w:pPr>
      <w:rPr>
        <w:rFonts w:ascii="Wingdings" w:hAnsi="Wingdings" w:hint="default"/>
      </w:rPr>
    </w:lvl>
  </w:abstractNum>
  <w:abstractNum w:abstractNumId="23" w15:restartNumberingAfterBreak="0">
    <w:nsid w:val="500D7020"/>
    <w:multiLevelType w:val="hybridMultilevel"/>
    <w:tmpl w:val="67F451A8"/>
    <w:lvl w:ilvl="0" w:tplc="00202594">
      <w:start w:val="1"/>
      <w:numFmt w:val="bullet"/>
      <w:lvlText w:val=""/>
      <w:lvlJc w:val="left"/>
      <w:pPr>
        <w:ind w:left="720" w:hanging="360"/>
      </w:pPr>
      <w:rPr>
        <w:rFonts w:ascii="Symbol" w:hAnsi="Symbol" w:hint="default"/>
      </w:rPr>
    </w:lvl>
    <w:lvl w:ilvl="1" w:tplc="0FB8416C">
      <w:start w:val="1"/>
      <w:numFmt w:val="bullet"/>
      <w:lvlText w:val="o"/>
      <w:lvlJc w:val="left"/>
      <w:pPr>
        <w:ind w:left="1440" w:hanging="360"/>
      </w:pPr>
      <w:rPr>
        <w:rFonts w:ascii="Courier New" w:hAnsi="Courier New" w:hint="default"/>
      </w:rPr>
    </w:lvl>
    <w:lvl w:ilvl="2" w:tplc="5846ECC8">
      <w:start w:val="1"/>
      <w:numFmt w:val="bullet"/>
      <w:lvlText w:val=""/>
      <w:lvlJc w:val="left"/>
      <w:pPr>
        <w:ind w:left="2160" w:hanging="360"/>
      </w:pPr>
      <w:rPr>
        <w:rFonts w:ascii="Wingdings" w:hAnsi="Wingdings" w:hint="default"/>
      </w:rPr>
    </w:lvl>
    <w:lvl w:ilvl="3" w:tplc="60E83F6C">
      <w:start w:val="1"/>
      <w:numFmt w:val="bullet"/>
      <w:lvlText w:val=""/>
      <w:lvlJc w:val="left"/>
      <w:pPr>
        <w:ind w:left="2880" w:hanging="360"/>
      </w:pPr>
      <w:rPr>
        <w:rFonts w:ascii="Symbol" w:hAnsi="Symbol" w:hint="default"/>
      </w:rPr>
    </w:lvl>
    <w:lvl w:ilvl="4" w:tplc="9DB81694">
      <w:start w:val="1"/>
      <w:numFmt w:val="bullet"/>
      <w:lvlText w:val="o"/>
      <w:lvlJc w:val="left"/>
      <w:pPr>
        <w:ind w:left="3600" w:hanging="360"/>
      </w:pPr>
      <w:rPr>
        <w:rFonts w:ascii="Courier New" w:hAnsi="Courier New" w:hint="default"/>
      </w:rPr>
    </w:lvl>
    <w:lvl w:ilvl="5" w:tplc="9E8E13EC">
      <w:start w:val="1"/>
      <w:numFmt w:val="bullet"/>
      <w:lvlText w:val=""/>
      <w:lvlJc w:val="left"/>
      <w:pPr>
        <w:ind w:left="4320" w:hanging="360"/>
      </w:pPr>
      <w:rPr>
        <w:rFonts w:ascii="Wingdings" w:hAnsi="Wingdings" w:hint="default"/>
      </w:rPr>
    </w:lvl>
    <w:lvl w:ilvl="6" w:tplc="BDAA9756">
      <w:start w:val="1"/>
      <w:numFmt w:val="bullet"/>
      <w:lvlText w:val=""/>
      <w:lvlJc w:val="left"/>
      <w:pPr>
        <w:ind w:left="5040" w:hanging="360"/>
      </w:pPr>
      <w:rPr>
        <w:rFonts w:ascii="Symbol" w:hAnsi="Symbol" w:hint="default"/>
      </w:rPr>
    </w:lvl>
    <w:lvl w:ilvl="7" w:tplc="27A07BCE">
      <w:start w:val="1"/>
      <w:numFmt w:val="bullet"/>
      <w:lvlText w:val="o"/>
      <w:lvlJc w:val="left"/>
      <w:pPr>
        <w:ind w:left="5760" w:hanging="360"/>
      </w:pPr>
      <w:rPr>
        <w:rFonts w:ascii="Courier New" w:hAnsi="Courier New" w:hint="default"/>
      </w:rPr>
    </w:lvl>
    <w:lvl w:ilvl="8" w:tplc="02FA7D7E">
      <w:start w:val="1"/>
      <w:numFmt w:val="bullet"/>
      <w:lvlText w:val=""/>
      <w:lvlJc w:val="left"/>
      <w:pPr>
        <w:ind w:left="6480" w:hanging="360"/>
      </w:pPr>
      <w:rPr>
        <w:rFonts w:ascii="Wingdings" w:hAnsi="Wingdings" w:hint="default"/>
      </w:rPr>
    </w:lvl>
  </w:abstractNum>
  <w:abstractNum w:abstractNumId="24" w15:restartNumberingAfterBreak="0">
    <w:nsid w:val="50DA1A1B"/>
    <w:multiLevelType w:val="hybridMultilevel"/>
    <w:tmpl w:val="FFFFFFFF"/>
    <w:lvl w:ilvl="0" w:tplc="8CCAAB22">
      <w:start w:val="1"/>
      <w:numFmt w:val="decimal"/>
      <w:lvlText w:val="%1."/>
      <w:lvlJc w:val="left"/>
      <w:pPr>
        <w:ind w:left="720" w:hanging="360"/>
      </w:pPr>
      <w:rPr>
        <w:rFonts w:ascii="Arial" w:hAnsi="Arial" w:hint="default"/>
      </w:rPr>
    </w:lvl>
    <w:lvl w:ilvl="1" w:tplc="BE66C34C">
      <w:start w:val="1"/>
      <w:numFmt w:val="lowerLetter"/>
      <w:lvlText w:val="%2."/>
      <w:lvlJc w:val="left"/>
      <w:pPr>
        <w:ind w:left="1440" w:hanging="360"/>
      </w:pPr>
    </w:lvl>
    <w:lvl w:ilvl="2" w:tplc="C172C6DC">
      <w:start w:val="1"/>
      <w:numFmt w:val="lowerRoman"/>
      <w:lvlText w:val="%3."/>
      <w:lvlJc w:val="right"/>
      <w:pPr>
        <w:ind w:left="2160" w:hanging="180"/>
      </w:pPr>
    </w:lvl>
    <w:lvl w:ilvl="3" w:tplc="9CE47410">
      <w:start w:val="1"/>
      <w:numFmt w:val="decimal"/>
      <w:lvlText w:val="%4."/>
      <w:lvlJc w:val="left"/>
      <w:pPr>
        <w:ind w:left="2880" w:hanging="360"/>
      </w:pPr>
    </w:lvl>
    <w:lvl w:ilvl="4" w:tplc="2966A756">
      <w:start w:val="1"/>
      <w:numFmt w:val="lowerLetter"/>
      <w:lvlText w:val="%5."/>
      <w:lvlJc w:val="left"/>
      <w:pPr>
        <w:ind w:left="3600" w:hanging="360"/>
      </w:pPr>
    </w:lvl>
    <w:lvl w:ilvl="5" w:tplc="049E843E">
      <w:start w:val="1"/>
      <w:numFmt w:val="lowerRoman"/>
      <w:lvlText w:val="%6."/>
      <w:lvlJc w:val="right"/>
      <w:pPr>
        <w:ind w:left="4320" w:hanging="180"/>
      </w:pPr>
    </w:lvl>
    <w:lvl w:ilvl="6" w:tplc="ABB02FB4">
      <w:start w:val="1"/>
      <w:numFmt w:val="decimal"/>
      <w:lvlText w:val="%7."/>
      <w:lvlJc w:val="left"/>
      <w:pPr>
        <w:ind w:left="5040" w:hanging="360"/>
      </w:pPr>
    </w:lvl>
    <w:lvl w:ilvl="7" w:tplc="7C484C58">
      <w:start w:val="1"/>
      <w:numFmt w:val="lowerLetter"/>
      <w:lvlText w:val="%8."/>
      <w:lvlJc w:val="left"/>
      <w:pPr>
        <w:ind w:left="5760" w:hanging="360"/>
      </w:pPr>
    </w:lvl>
    <w:lvl w:ilvl="8" w:tplc="2730BDBE">
      <w:start w:val="1"/>
      <w:numFmt w:val="lowerRoman"/>
      <w:lvlText w:val="%9."/>
      <w:lvlJc w:val="right"/>
      <w:pPr>
        <w:ind w:left="6480" w:hanging="180"/>
      </w:pPr>
    </w:lvl>
  </w:abstractNum>
  <w:abstractNum w:abstractNumId="25" w15:restartNumberingAfterBreak="0">
    <w:nsid w:val="5669CA75"/>
    <w:multiLevelType w:val="hybridMultilevel"/>
    <w:tmpl w:val="C0586BBE"/>
    <w:lvl w:ilvl="0" w:tplc="BAA4C9C6">
      <w:start w:val="1"/>
      <w:numFmt w:val="bullet"/>
      <w:lvlText w:val="·"/>
      <w:lvlJc w:val="left"/>
      <w:pPr>
        <w:ind w:left="720" w:hanging="360"/>
      </w:pPr>
      <w:rPr>
        <w:rFonts w:ascii="Symbol" w:hAnsi="Symbol" w:hint="default"/>
      </w:rPr>
    </w:lvl>
    <w:lvl w:ilvl="1" w:tplc="49FCB156">
      <w:start w:val="1"/>
      <w:numFmt w:val="bullet"/>
      <w:lvlText w:val="o"/>
      <w:lvlJc w:val="left"/>
      <w:pPr>
        <w:ind w:left="1440" w:hanging="360"/>
      </w:pPr>
      <w:rPr>
        <w:rFonts w:ascii="Courier New" w:hAnsi="Courier New" w:hint="default"/>
      </w:rPr>
    </w:lvl>
    <w:lvl w:ilvl="2" w:tplc="E438D024">
      <w:start w:val="1"/>
      <w:numFmt w:val="bullet"/>
      <w:lvlText w:val=""/>
      <w:lvlJc w:val="left"/>
      <w:pPr>
        <w:ind w:left="2160" w:hanging="360"/>
      </w:pPr>
      <w:rPr>
        <w:rFonts w:ascii="Wingdings" w:hAnsi="Wingdings" w:hint="default"/>
      </w:rPr>
    </w:lvl>
    <w:lvl w:ilvl="3" w:tplc="A25C1B8C">
      <w:start w:val="1"/>
      <w:numFmt w:val="bullet"/>
      <w:lvlText w:val=""/>
      <w:lvlJc w:val="left"/>
      <w:pPr>
        <w:ind w:left="2880" w:hanging="360"/>
      </w:pPr>
      <w:rPr>
        <w:rFonts w:ascii="Symbol" w:hAnsi="Symbol" w:hint="default"/>
      </w:rPr>
    </w:lvl>
    <w:lvl w:ilvl="4" w:tplc="51F81A6A">
      <w:start w:val="1"/>
      <w:numFmt w:val="bullet"/>
      <w:lvlText w:val="o"/>
      <w:lvlJc w:val="left"/>
      <w:pPr>
        <w:ind w:left="3600" w:hanging="360"/>
      </w:pPr>
      <w:rPr>
        <w:rFonts w:ascii="Courier New" w:hAnsi="Courier New" w:hint="default"/>
      </w:rPr>
    </w:lvl>
    <w:lvl w:ilvl="5" w:tplc="CC080D70">
      <w:start w:val="1"/>
      <w:numFmt w:val="bullet"/>
      <w:lvlText w:val=""/>
      <w:lvlJc w:val="left"/>
      <w:pPr>
        <w:ind w:left="4320" w:hanging="360"/>
      </w:pPr>
      <w:rPr>
        <w:rFonts w:ascii="Wingdings" w:hAnsi="Wingdings" w:hint="default"/>
      </w:rPr>
    </w:lvl>
    <w:lvl w:ilvl="6" w:tplc="E2AA4D96">
      <w:start w:val="1"/>
      <w:numFmt w:val="bullet"/>
      <w:lvlText w:val=""/>
      <w:lvlJc w:val="left"/>
      <w:pPr>
        <w:ind w:left="5040" w:hanging="360"/>
      </w:pPr>
      <w:rPr>
        <w:rFonts w:ascii="Symbol" w:hAnsi="Symbol" w:hint="default"/>
      </w:rPr>
    </w:lvl>
    <w:lvl w:ilvl="7" w:tplc="DA7A1A60">
      <w:start w:val="1"/>
      <w:numFmt w:val="bullet"/>
      <w:lvlText w:val="o"/>
      <w:lvlJc w:val="left"/>
      <w:pPr>
        <w:ind w:left="5760" w:hanging="360"/>
      </w:pPr>
      <w:rPr>
        <w:rFonts w:ascii="Courier New" w:hAnsi="Courier New" w:hint="default"/>
      </w:rPr>
    </w:lvl>
    <w:lvl w:ilvl="8" w:tplc="3EE2F04A">
      <w:start w:val="1"/>
      <w:numFmt w:val="bullet"/>
      <w:lvlText w:val=""/>
      <w:lvlJc w:val="left"/>
      <w:pPr>
        <w:ind w:left="6480" w:hanging="360"/>
      </w:pPr>
      <w:rPr>
        <w:rFonts w:ascii="Wingdings" w:hAnsi="Wingdings" w:hint="default"/>
      </w:rPr>
    </w:lvl>
  </w:abstractNum>
  <w:abstractNum w:abstractNumId="26" w15:restartNumberingAfterBreak="0">
    <w:nsid w:val="5D4CFE2B"/>
    <w:multiLevelType w:val="hybridMultilevel"/>
    <w:tmpl w:val="650E5CE4"/>
    <w:lvl w:ilvl="0" w:tplc="27A67DC0">
      <w:start w:val="1"/>
      <w:numFmt w:val="bullet"/>
      <w:lvlText w:val="·"/>
      <w:lvlJc w:val="left"/>
      <w:pPr>
        <w:ind w:left="720" w:hanging="360"/>
      </w:pPr>
      <w:rPr>
        <w:rFonts w:ascii="Symbol" w:hAnsi="Symbol" w:hint="default"/>
      </w:rPr>
    </w:lvl>
    <w:lvl w:ilvl="1" w:tplc="B164C6A2">
      <w:start w:val="1"/>
      <w:numFmt w:val="bullet"/>
      <w:lvlText w:val="o"/>
      <w:lvlJc w:val="left"/>
      <w:pPr>
        <w:ind w:left="1440" w:hanging="360"/>
      </w:pPr>
      <w:rPr>
        <w:rFonts w:ascii="Courier New" w:hAnsi="Courier New" w:hint="default"/>
      </w:rPr>
    </w:lvl>
    <w:lvl w:ilvl="2" w:tplc="C5DAD004">
      <w:start w:val="1"/>
      <w:numFmt w:val="bullet"/>
      <w:lvlText w:val=""/>
      <w:lvlJc w:val="left"/>
      <w:pPr>
        <w:ind w:left="2160" w:hanging="360"/>
      </w:pPr>
      <w:rPr>
        <w:rFonts w:ascii="Wingdings" w:hAnsi="Wingdings" w:hint="default"/>
      </w:rPr>
    </w:lvl>
    <w:lvl w:ilvl="3" w:tplc="B0089D1A">
      <w:start w:val="1"/>
      <w:numFmt w:val="bullet"/>
      <w:lvlText w:val=""/>
      <w:lvlJc w:val="left"/>
      <w:pPr>
        <w:ind w:left="2880" w:hanging="360"/>
      </w:pPr>
      <w:rPr>
        <w:rFonts w:ascii="Symbol" w:hAnsi="Symbol" w:hint="default"/>
      </w:rPr>
    </w:lvl>
    <w:lvl w:ilvl="4" w:tplc="6600A33E">
      <w:start w:val="1"/>
      <w:numFmt w:val="bullet"/>
      <w:lvlText w:val="o"/>
      <w:lvlJc w:val="left"/>
      <w:pPr>
        <w:ind w:left="3600" w:hanging="360"/>
      </w:pPr>
      <w:rPr>
        <w:rFonts w:ascii="Courier New" w:hAnsi="Courier New" w:hint="default"/>
      </w:rPr>
    </w:lvl>
    <w:lvl w:ilvl="5" w:tplc="0AC69318">
      <w:start w:val="1"/>
      <w:numFmt w:val="bullet"/>
      <w:lvlText w:val=""/>
      <w:lvlJc w:val="left"/>
      <w:pPr>
        <w:ind w:left="4320" w:hanging="360"/>
      </w:pPr>
      <w:rPr>
        <w:rFonts w:ascii="Wingdings" w:hAnsi="Wingdings" w:hint="default"/>
      </w:rPr>
    </w:lvl>
    <w:lvl w:ilvl="6" w:tplc="96280726">
      <w:start w:val="1"/>
      <w:numFmt w:val="bullet"/>
      <w:lvlText w:val=""/>
      <w:lvlJc w:val="left"/>
      <w:pPr>
        <w:ind w:left="5040" w:hanging="360"/>
      </w:pPr>
      <w:rPr>
        <w:rFonts w:ascii="Symbol" w:hAnsi="Symbol" w:hint="default"/>
      </w:rPr>
    </w:lvl>
    <w:lvl w:ilvl="7" w:tplc="BCCEC172">
      <w:start w:val="1"/>
      <w:numFmt w:val="bullet"/>
      <w:lvlText w:val="o"/>
      <w:lvlJc w:val="left"/>
      <w:pPr>
        <w:ind w:left="5760" w:hanging="360"/>
      </w:pPr>
      <w:rPr>
        <w:rFonts w:ascii="Courier New" w:hAnsi="Courier New" w:hint="default"/>
      </w:rPr>
    </w:lvl>
    <w:lvl w:ilvl="8" w:tplc="DBBEBEAA">
      <w:start w:val="1"/>
      <w:numFmt w:val="bullet"/>
      <w:lvlText w:val=""/>
      <w:lvlJc w:val="left"/>
      <w:pPr>
        <w:ind w:left="6480" w:hanging="360"/>
      </w:pPr>
      <w:rPr>
        <w:rFonts w:ascii="Wingdings" w:hAnsi="Wingdings" w:hint="default"/>
      </w:rPr>
    </w:lvl>
  </w:abstractNum>
  <w:abstractNum w:abstractNumId="27" w15:restartNumberingAfterBreak="0">
    <w:nsid w:val="645CC303"/>
    <w:multiLevelType w:val="hybridMultilevel"/>
    <w:tmpl w:val="FFFFFFFF"/>
    <w:lvl w:ilvl="0" w:tplc="5CE42302">
      <w:start w:val="1"/>
      <w:numFmt w:val="decimal"/>
      <w:lvlText w:val="%1."/>
      <w:lvlJc w:val="left"/>
      <w:pPr>
        <w:ind w:left="720" w:hanging="360"/>
      </w:pPr>
      <w:rPr>
        <w:rFonts w:ascii="Arial" w:hAnsi="Arial" w:hint="default"/>
      </w:rPr>
    </w:lvl>
    <w:lvl w:ilvl="1" w:tplc="8D7EC136">
      <w:start w:val="1"/>
      <w:numFmt w:val="lowerLetter"/>
      <w:lvlText w:val="%2."/>
      <w:lvlJc w:val="left"/>
      <w:pPr>
        <w:ind w:left="1440" w:hanging="360"/>
      </w:pPr>
    </w:lvl>
    <w:lvl w:ilvl="2" w:tplc="A6520278">
      <w:start w:val="1"/>
      <w:numFmt w:val="lowerRoman"/>
      <w:lvlText w:val="%3."/>
      <w:lvlJc w:val="right"/>
      <w:pPr>
        <w:ind w:left="2160" w:hanging="180"/>
      </w:pPr>
    </w:lvl>
    <w:lvl w:ilvl="3" w:tplc="33906840">
      <w:start w:val="1"/>
      <w:numFmt w:val="decimal"/>
      <w:lvlText w:val="%4."/>
      <w:lvlJc w:val="left"/>
      <w:pPr>
        <w:ind w:left="2880" w:hanging="360"/>
      </w:pPr>
    </w:lvl>
    <w:lvl w:ilvl="4" w:tplc="BF04B012">
      <w:start w:val="1"/>
      <w:numFmt w:val="lowerLetter"/>
      <w:lvlText w:val="%5."/>
      <w:lvlJc w:val="left"/>
      <w:pPr>
        <w:ind w:left="3600" w:hanging="360"/>
      </w:pPr>
    </w:lvl>
    <w:lvl w:ilvl="5" w:tplc="24E01E34">
      <w:start w:val="1"/>
      <w:numFmt w:val="lowerRoman"/>
      <w:lvlText w:val="%6."/>
      <w:lvlJc w:val="right"/>
      <w:pPr>
        <w:ind w:left="4320" w:hanging="180"/>
      </w:pPr>
    </w:lvl>
    <w:lvl w:ilvl="6" w:tplc="0B64702E">
      <w:start w:val="1"/>
      <w:numFmt w:val="decimal"/>
      <w:lvlText w:val="%7."/>
      <w:lvlJc w:val="left"/>
      <w:pPr>
        <w:ind w:left="5040" w:hanging="360"/>
      </w:pPr>
    </w:lvl>
    <w:lvl w:ilvl="7" w:tplc="241CC20E">
      <w:start w:val="1"/>
      <w:numFmt w:val="lowerLetter"/>
      <w:lvlText w:val="%8."/>
      <w:lvlJc w:val="left"/>
      <w:pPr>
        <w:ind w:left="5760" w:hanging="360"/>
      </w:pPr>
    </w:lvl>
    <w:lvl w:ilvl="8" w:tplc="19180846">
      <w:start w:val="1"/>
      <w:numFmt w:val="lowerRoman"/>
      <w:lvlText w:val="%9."/>
      <w:lvlJc w:val="right"/>
      <w:pPr>
        <w:ind w:left="6480" w:hanging="180"/>
      </w:pPr>
    </w:lvl>
  </w:abstractNum>
  <w:abstractNum w:abstractNumId="28" w15:restartNumberingAfterBreak="0">
    <w:nsid w:val="6568CA76"/>
    <w:multiLevelType w:val="hybridMultilevel"/>
    <w:tmpl w:val="6952CFE0"/>
    <w:lvl w:ilvl="0" w:tplc="4EA0E976">
      <w:start w:val="1"/>
      <w:numFmt w:val="bullet"/>
      <w:lvlText w:val="·"/>
      <w:lvlJc w:val="left"/>
      <w:pPr>
        <w:ind w:left="720" w:hanging="360"/>
      </w:pPr>
      <w:rPr>
        <w:rFonts w:ascii="Symbol" w:hAnsi="Symbol" w:hint="default"/>
      </w:rPr>
    </w:lvl>
    <w:lvl w:ilvl="1" w:tplc="EE748212">
      <w:start w:val="1"/>
      <w:numFmt w:val="bullet"/>
      <w:lvlText w:val="o"/>
      <w:lvlJc w:val="left"/>
      <w:pPr>
        <w:ind w:left="1440" w:hanging="360"/>
      </w:pPr>
      <w:rPr>
        <w:rFonts w:ascii="Courier New" w:hAnsi="Courier New" w:hint="default"/>
      </w:rPr>
    </w:lvl>
    <w:lvl w:ilvl="2" w:tplc="5302C9EE">
      <w:start w:val="1"/>
      <w:numFmt w:val="bullet"/>
      <w:lvlText w:val=""/>
      <w:lvlJc w:val="left"/>
      <w:pPr>
        <w:ind w:left="2160" w:hanging="360"/>
      </w:pPr>
      <w:rPr>
        <w:rFonts w:ascii="Wingdings" w:hAnsi="Wingdings" w:hint="default"/>
      </w:rPr>
    </w:lvl>
    <w:lvl w:ilvl="3" w:tplc="45BCBD02">
      <w:start w:val="1"/>
      <w:numFmt w:val="bullet"/>
      <w:lvlText w:val=""/>
      <w:lvlJc w:val="left"/>
      <w:pPr>
        <w:ind w:left="2880" w:hanging="360"/>
      </w:pPr>
      <w:rPr>
        <w:rFonts w:ascii="Symbol" w:hAnsi="Symbol" w:hint="default"/>
      </w:rPr>
    </w:lvl>
    <w:lvl w:ilvl="4" w:tplc="AE986A6C">
      <w:start w:val="1"/>
      <w:numFmt w:val="bullet"/>
      <w:lvlText w:val="o"/>
      <w:lvlJc w:val="left"/>
      <w:pPr>
        <w:ind w:left="3600" w:hanging="360"/>
      </w:pPr>
      <w:rPr>
        <w:rFonts w:ascii="Courier New" w:hAnsi="Courier New" w:hint="default"/>
      </w:rPr>
    </w:lvl>
    <w:lvl w:ilvl="5" w:tplc="409CEC9A">
      <w:start w:val="1"/>
      <w:numFmt w:val="bullet"/>
      <w:lvlText w:val=""/>
      <w:lvlJc w:val="left"/>
      <w:pPr>
        <w:ind w:left="4320" w:hanging="360"/>
      </w:pPr>
      <w:rPr>
        <w:rFonts w:ascii="Wingdings" w:hAnsi="Wingdings" w:hint="default"/>
      </w:rPr>
    </w:lvl>
    <w:lvl w:ilvl="6" w:tplc="733C28FA">
      <w:start w:val="1"/>
      <w:numFmt w:val="bullet"/>
      <w:lvlText w:val=""/>
      <w:lvlJc w:val="left"/>
      <w:pPr>
        <w:ind w:left="5040" w:hanging="360"/>
      </w:pPr>
      <w:rPr>
        <w:rFonts w:ascii="Symbol" w:hAnsi="Symbol" w:hint="default"/>
      </w:rPr>
    </w:lvl>
    <w:lvl w:ilvl="7" w:tplc="86B2F88C">
      <w:start w:val="1"/>
      <w:numFmt w:val="bullet"/>
      <w:lvlText w:val="o"/>
      <w:lvlJc w:val="left"/>
      <w:pPr>
        <w:ind w:left="5760" w:hanging="360"/>
      </w:pPr>
      <w:rPr>
        <w:rFonts w:ascii="Courier New" w:hAnsi="Courier New" w:hint="default"/>
      </w:rPr>
    </w:lvl>
    <w:lvl w:ilvl="8" w:tplc="B524C07A">
      <w:start w:val="1"/>
      <w:numFmt w:val="bullet"/>
      <w:lvlText w:val=""/>
      <w:lvlJc w:val="left"/>
      <w:pPr>
        <w:ind w:left="6480" w:hanging="360"/>
      </w:pPr>
      <w:rPr>
        <w:rFonts w:ascii="Wingdings" w:hAnsi="Wingdings" w:hint="default"/>
      </w:rPr>
    </w:lvl>
  </w:abstractNum>
  <w:abstractNum w:abstractNumId="29" w15:restartNumberingAfterBreak="0">
    <w:nsid w:val="66623A0C"/>
    <w:multiLevelType w:val="hybridMultilevel"/>
    <w:tmpl w:val="C4581A54"/>
    <w:lvl w:ilvl="0" w:tplc="82C2EF1C">
      <w:start w:val="1"/>
      <w:numFmt w:val="bullet"/>
      <w:lvlText w:val="·"/>
      <w:lvlJc w:val="left"/>
      <w:pPr>
        <w:ind w:left="720" w:hanging="360"/>
      </w:pPr>
      <w:rPr>
        <w:rFonts w:ascii="Symbol" w:hAnsi="Symbol" w:hint="default"/>
      </w:rPr>
    </w:lvl>
    <w:lvl w:ilvl="1" w:tplc="BB040860">
      <w:start w:val="1"/>
      <w:numFmt w:val="bullet"/>
      <w:lvlText w:val="o"/>
      <w:lvlJc w:val="left"/>
      <w:pPr>
        <w:ind w:left="1440" w:hanging="360"/>
      </w:pPr>
      <w:rPr>
        <w:rFonts w:ascii="Courier New" w:hAnsi="Courier New" w:hint="default"/>
      </w:rPr>
    </w:lvl>
    <w:lvl w:ilvl="2" w:tplc="AD4CCDB2">
      <w:start w:val="1"/>
      <w:numFmt w:val="bullet"/>
      <w:lvlText w:val=""/>
      <w:lvlJc w:val="left"/>
      <w:pPr>
        <w:ind w:left="2160" w:hanging="360"/>
      </w:pPr>
      <w:rPr>
        <w:rFonts w:ascii="Wingdings" w:hAnsi="Wingdings" w:hint="default"/>
      </w:rPr>
    </w:lvl>
    <w:lvl w:ilvl="3" w:tplc="B1A8FC04">
      <w:start w:val="1"/>
      <w:numFmt w:val="bullet"/>
      <w:lvlText w:val=""/>
      <w:lvlJc w:val="left"/>
      <w:pPr>
        <w:ind w:left="2880" w:hanging="360"/>
      </w:pPr>
      <w:rPr>
        <w:rFonts w:ascii="Symbol" w:hAnsi="Symbol" w:hint="default"/>
      </w:rPr>
    </w:lvl>
    <w:lvl w:ilvl="4" w:tplc="B6B6E49A">
      <w:start w:val="1"/>
      <w:numFmt w:val="bullet"/>
      <w:lvlText w:val="o"/>
      <w:lvlJc w:val="left"/>
      <w:pPr>
        <w:ind w:left="3600" w:hanging="360"/>
      </w:pPr>
      <w:rPr>
        <w:rFonts w:ascii="Courier New" w:hAnsi="Courier New" w:hint="default"/>
      </w:rPr>
    </w:lvl>
    <w:lvl w:ilvl="5" w:tplc="9CC245F8">
      <w:start w:val="1"/>
      <w:numFmt w:val="bullet"/>
      <w:lvlText w:val=""/>
      <w:lvlJc w:val="left"/>
      <w:pPr>
        <w:ind w:left="4320" w:hanging="360"/>
      </w:pPr>
      <w:rPr>
        <w:rFonts w:ascii="Wingdings" w:hAnsi="Wingdings" w:hint="default"/>
      </w:rPr>
    </w:lvl>
    <w:lvl w:ilvl="6" w:tplc="BD18E9D4">
      <w:start w:val="1"/>
      <w:numFmt w:val="bullet"/>
      <w:lvlText w:val=""/>
      <w:lvlJc w:val="left"/>
      <w:pPr>
        <w:ind w:left="5040" w:hanging="360"/>
      </w:pPr>
      <w:rPr>
        <w:rFonts w:ascii="Symbol" w:hAnsi="Symbol" w:hint="default"/>
      </w:rPr>
    </w:lvl>
    <w:lvl w:ilvl="7" w:tplc="1D0E2CC6">
      <w:start w:val="1"/>
      <w:numFmt w:val="bullet"/>
      <w:lvlText w:val="o"/>
      <w:lvlJc w:val="left"/>
      <w:pPr>
        <w:ind w:left="5760" w:hanging="360"/>
      </w:pPr>
      <w:rPr>
        <w:rFonts w:ascii="Courier New" w:hAnsi="Courier New" w:hint="default"/>
      </w:rPr>
    </w:lvl>
    <w:lvl w:ilvl="8" w:tplc="2848DBF8">
      <w:start w:val="1"/>
      <w:numFmt w:val="bullet"/>
      <w:lvlText w:val=""/>
      <w:lvlJc w:val="left"/>
      <w:pPr>
        <w:ind w:left="6480" w:hanging="360"/>
      </w:pPr>
      <w:rPr>
        <w:rFonts w:ascii="Wingdings" w:hAnsi="Wingdings" w:hint="default"/>
      </w:rPr>
    </w:lvl>
  </w:abstractNum>
  <w:abstractNum w:abstractNumId="30" w15:restartNumberingAfterBreak="0">
    <w:nsid w:val="67DBB98F"/>
    <w:multiLevelType w:val="hybridMultilevel"/>
    <w:tmpl w:val="E7BEFDCA"/>
    <w:lvl w:ilvl="0" w:tplc="B552A280">
      <w:start w:val="1"/>
      <w:numFmt w:val="bullet"/>
      <w:lvlText w:val=""/>
      <w:lvlJc w:val="left"/>
      <w:pPr>
        <w:ind w:left="720" w:hanging="360"/>
      </w:pPr>
      <w:rPr>
        <w:rFonts w:ascii="Symbol" w:hAnsi="Symbol" w:hint="default"/>
      </w:rPr>
    </w:lvl>
    <w:lvl w:ilvl="1" w:tplc="8EACF0A4">
      <w:start w:val="1"/>
      <w:numFmt w:val="bullet"/>
      <w:lvlText w:val="o"/>
      <w:lvlJc w:val="left"/>
      <w:pPr>
        <w:ind w:left="1440" w:hanging="360"/>
      </w:pPr>
      <w:rPr>
        <w:rFonts w:ascii="Courier New" w:hAnsi="Courier New" w:hint="default"/>
      </w:rPr>
    </w:lvl>
    <w:lvl w:ilvl="2" w:tplc="64C66B6E">
      <w:start w:val="1"/>
      <w:numFmt w:val="bullet"/>
      <w:lvlText w:val=""/>
      <w:lvlJc w:val="left"/>
      <w:pPr>
        <w:ind w:left="2160" w:hanging="360"/>
      </w:pPr>
      <w:rPr>
        <w:rFonts w:ascii="Wingdings" w:hAnsi="Wingdings" w:hint="default"/>
      </w:rPr>
    </w:lvl>
    <w:lvl w:ilvl="3" w:tplc="D1B6DACA">
      <w:start w:val="1"/>
      <w:numFmt w:val="bullet"/>
      <w:lvlText w:val=""/>
      <w:lvlJc w:val="left"/>
      <w:pPr>
        <w:ind w:left="2880" w:hanging="360"/>
      </w:pPr>
      <w:rPr>
        <w:rFonts w:ascii="Symbol" w:hAnsi="Symbol" w:hint="default"/>
      </w:rPr>
    </w:lvl>
    <w:lvl w:ilvl="4" w:tplc="26108542">
      <w:start w:val="1"/>
      <w:numFmt w:val="bullet"/>
      <w:lvlText w:val="o"/>
      <w:lvlJc w:val="left"/>
      <w:pPr>
        <w:ind w:left="3600" w:hanging="360"/>
      </w:pPr>
      <w:rPr>
        <w:rFonts w:ascii="Courier New" w:hAnsi="Courier New" w:hint="default"/>
      </w:rPr>
    </w:lvl>
    <w:lvl w:ilvl="5" w:tplc="AD203272">
      <w:start w:val="1"/>
      <w:numFmt w:val="bullet"/>
      <w:lvlText w:val=""/>
      <w:lvlJc w:val="left"/>
      <w:pPr>
        <w:ind w:left="4320" w:hanging="360"/>
      </w:pPr>
      <w:rPr>
        <w:rFonts w:ascii="Wingdings" w:hAnsi="Wingdings" w:hint="default"/>
      </w:rPr>
    </w:lvl>
    <w:lvl w:ilvl="6" w:tplc="AB3A3A46">
      <w:start w:val="1"/>
      <w:numFmt w:val="bullet"/>
      <w:lvlText w:val=""/>
      <w:lvlJc w:val="left"/>
      <w:pPr>
        <w:ind w:left="5040" w:hanging="360"/>
      </w:pPr>
      <w:rPr>
        <w:rFonts w:ascii="Symbol" w:hAnsi="Symbol" w:hint="default"/>
      </w:rPr>
    </w:lvl>
    <w:lvl w:ilvl="7" w:tplc="F36632F4">
      <w:start w:val="1"/>
      <w:numFmt w:val="bullet"/>
      <w:lvlText w:val="o"/>
      <w:lvlJc w:val="left"/>
      <w:pPr>
        <w:ind w:left="5760" w:hanging="360"/>
      </w:pPr>
      <w:rPr>
        <w:rFonts w:ascii="Courier New" w:hAnsi="Courier New" w:hint="default"/>
      </w:rPr>
    </w:lvl>
    <w:lvl w:ilvl="8" w:tplc="3B4C5386">
      <w:start w:val="1"/>
      <w:numFmt w:val="bullet"/>
      <w:lvlText w:val=""/>
      <w:lvlJc w:val="left"/>
      <w:pPr>
        <w:ind w:left="6480" w:hanging="360"/>
      </w:pPr>
      <w:rPr>
        <w:rFonts w:ascii="Wingdings" w:hAnsi="Wingdings" w:hint="default"/>
      </w:rPr>
    </w:lvl>
  </w:abstractNum>
  <w:abstractNum w:abstractNumId="31" w15:restartNumberingAfterBreak="0">
    <w:nsid w:val="6B330C33"/>
    <w:multiLevelType w:val="hybridMultilevel"/>
    <w:tmpl w:val="FFFFFFFF"/>
    <w:lvl w:ilvl="0" w:tplc="0A803A8C">
      <w:start w:val="1"/>
      <w:numFmt w:val="upperLetter"/>
      <w:lvlText w:val="%1."/>
      <w:lvlJc w:val="left"/>
      <w:pPr>
        <w:ind w:left="720" w:hanging="360"/>
      </w:pPr>
      <w:rPr>
        <w:rFonts w:ascii="Arial" w:hAnsi="Arial" w:hint="default"/>
      </w:rPr>
    </w:lvl>
    <w:lvl w:ilvl="1" w:tplc="6C80D344">
      <w:start w:val="1"/>
      <w:numFmt w:val="lowerLetter"/>
      <w:lvlText w:val="(%2)"/>
      <w:lvlJc w:val="left"/>
      <w:pPr>
        <w:ind w:left="1440" w:hanging="360"/>
      </w:pPr>
    </w:lvl>
    <w:lvl w:ilvl="2" w:tplc="890278AC">
      <w:start w:val="1"/>
      <w:numFmt w:val="decimal"/>
      <w:lvlText w:val="(%3)"/>
      <w:lvlJc w:val="left"/>
      <w:pPr>
        <w:ind w:left="2400" w:hanging="420"/>
      </w:pPr>
    </w:lvl>
    <w:lvl w:ilvl="3" w:tplc="C0260E54">
      <w:start w:val="1"/>
      <w:numFmt w:val="decimal"/>
      <w:lvlText w:val="%4."/>
      <w:lvlJc w:val="left"/>
      <w:pPr>
        <w:ind w:left="2880" w:hanging="360"/>
      </w:pPr>
    </w:lvl>
    <w:lvl w:ilvl="4" w:tplc="28581DB0">
      <w:start w:val="1"/>
      <w:numFmt w:val="lowerLetter"/>
      <w:lvlText w:val="%5."/>
      <w:lvlJc w:val="left"/>
      <w:pPr>
        <w:ind w:left="3600" w:hanging="360"/>
      </w:pPr>
    </w:lvl>
    <w:lvl w:ilvl="5" w:tplc="47F621A8">
      <w:start w:val="1"/>
      <w:numFmt w:val="lowerRoman"/>
      <w:lvlText w:val="%6."/>
      <w:lvlJc w:val="right"/>
      <w:pPr>
        <w:ind w:left="4320" w:hanging="180"/>
      </w:pPr>
    </w:lvl>
    <w:lvl w:ilvl="6" w:tplc="8D3CB2FA">
      <w:start w:val="1"/>
      <w:numFmt w:val="decimal"/>
      <w:lvlText w:val="%7."/>
      <w:lvlJc w:val="left"/>
      <w:pPr>
        <w:ind w:left="5040" w:hanging="360"/>
      </w:pPr>
    </w:lvl>
    <w:lvl w:ilvl="7" w:tplc="994EF39A">
      <w:start w:val="1"/>
      <w:numFmt w:val="lowerLetter"/>
      <w:lvlText w:val="%8."/>
      <w:lvlJc w:val="left"/>
      <w:pPr>
        <w:ind w:left="5760" w:hanging="360"/>
      </w:pPr>
    </w:lvl>
    <w:lvl w:ilvl="8" w:tplc="211442C6">
      <w:start w:val="1"/>
      <w:numFmt w:val="lowerRoman"/>
      <w:lvlText w:val="%9."/>
      <w:lvlJc w:val="right"/>
      <w:pPr>
        <w:ind w:left="6480" w:hanging="180"/>
      </w:pPr>
    </w:lvl>
  </w:abstractNum>
  <w:abstractNum w:abstractNumId="32" w15:restartNumberingAfterBreak="0">
    <w:nsid w:val="6C553FD5"/>
    <w:multiLevelType w:val="hybridMultilevel"/>
    <w:tmpl w:val="CE5659AC"/>
    <w:lvl w:ilvl="0" w:tplc="8F8EDDD0">
      <w:start w:val="1"/>
      <w:numFmt w:val="bullet"/>
      <w:lvlText w:val=""/>
      <w:lvlJc w:val="left"/>
      <w:pPr>
        <w:ind w:left="720" w:hanging="360"/>
      </w:pPr>
      <w:rPr>
        <w:rFonts w:ascii="Symbol" w:hAnsi="Symbol" w:hint="default"/>
      </w:rPr>
    </w:lvl>
    <w:lvl w:ilvl="1" w:tplc="05D06172">
      <w:start w:val="1"/>
      <w:numFmt w:val="bullet"/>
      <w:lvlText w:val="o"/>
      <w:lvlJc w:val="left"/>
      <w:pPr>
        <w:ind w:left="1440" w:hanging="360"/>
      </w:pPr>
      <w:rPr>
        <w:rFonts w:ascii="Courier New" w:hAnsi="Courier New" w:hint="default"/>
      </w:rPr>
    </w:lvl>
    <w:lvl w:ilvl="2" w:tplc="C1E6427C">
      <w:start w:val="1"/>
      <w:numFmt w:val="bullet"/>
      <w:lvlText w:val=""/>
      <w:lvlJc w:val="left"/>
      <w:pPr>
        <w:ind w:left="2160" w:hanging="360"/>
      </w:pPr>
      <w:rPr>
        <w:rFonts w:ascii="Wingdings" w:hAnsi="Wingdings" w:hint="default"/>
      </w:rPr>
    </w:lvl>
    <w:lvl w:ilvl="3" w:tplc="FA928042">
      <w:start w:val="1"/>
      <w:numFmt w:val="bullet"/>
      <w:lvlText w:val=""/>
      <w:lvlJc w:val="left"/>
      <w:pPr>
        <w:ind w:left="2880" w:hanging="360"/>
      </w:pPr>
      <w:rPr>
        <w:rFonts w:ascii="Symbol" w:hAnsi="Symbol" w:hint="default"/>
      </w:rPr>
    </w:lvl>
    <w:lvl w:ilvl="4" w:tplc="DBD8B012">
      <w:start w:val="1"/>
      <w:numFmt w:val="bullet"/>
      <w:lvlText w:val="o"/>
      <w:lvlJc w:val="left"/>
      <w:pPr>
        <w:ind w:left="3600" w:hanging="360"/>
      </w:pPr>
      <w:rPr>
        <w:rFonts w:ascii="Courier New" w:hAnsi="Courier New" w:hint="default"/>
      </w:rPr>
    </w:lvl>
    <w:lvl w:ilvl="5" w:tplc="4D8681DE">
      <w:start w:val="1"/>
      <w:numFmt w:val="bullet"/>
      <w:lvlText w:val=""/>
      <w:lvlJc w:val="left"/>
      <w:pPr>
        <w:ind w:left="4320" w:hanging="360"/>
      </w:pPr>
      <w:rPr>
        <w:rFonts w:ascii="Wingdings" w:hAnsi="Wingdings" w:hint="default"/>
      </w:rPr>
    </w:lvl>
    <w:lvl w:ilvl="6" w:tplc="85CC503A">
      <w:start w:val="1"/>
      <w:numFmt w:val="bullet"/>
      <w:lvlText w:val=""/>
      <w:lvlJc w:val="left"/>
      <w:pPr>
        <w:ind w:left="5040" w:hanging="360"/>
      </w:pPr>
      <w:rPr>
        <w:rFonts w:ascii="Symbol" w:hAnsi="Symbol" w:hint="default"/>
      </w:rPr>
    </w:lvl>
    <w:lvl w:ilvl="7" w:tplc="4C3CFF18">
      <w:start w:val="1"/>
      <w:numFmt w:val="bullet"/>
      <w:lvlText w:val="o"/>
      <w:lvlJc w:val="left"/>
      <w:pPr>
        <w:ind w:left="5760" w:hanging="360"/>
      </w:pPr>
      <w:rPr>
        <w:rFonts w:ascii="Courier New" w:hAnsi="Courier New" w:hint="default"/>
      </w:rPr>
    </w:lvl>
    <w:lvl w:ilvl="8" w:tplc="DE4CB760">
      <w:start w:val="1"/>
      <w:numFmt w:val="bullet"/>
      <w:lvlText w:val=""/>
      <w:lvlJc w:val="left"/>
      <w:pPr>
        <w:ind w:left="6480" w:hanging="360"/>
      </w:pPr>
      <w:rPr>
        <w:rFonts w:ascii="Wingdings" w:hAnsi="Wingdings" w:hint="default"/>
      </w:rPr>
    </w:lvl>
  </w:abstractNum>
  <w:abstractNum w:abstractNumId="33" w15:restartNumberingAfterBreak="0">
    <w:nsid w:val="7412EE4B"/>
    <w:multiLevelType w:val="hybridMultilevel"/>
    <w:tmpl w:val="60D0A89C"/>
    <w:lvl w:ilvl="0" w:tplc="04241A18">
      <w:start w:val="1"/>
      <w:numFmt w:val="bullet"/>
      <w:lvlText w:val="·"/>
      <w:lvlJc w:val="left"/>
      <w:pPr>
        <w:ind w:left="720" w:hanging="360"/>
      </w:pPr>
      <w:rPr>
        <w:rFonts w:ascii="Symbol" w:hAnsi="Symbol" w:hint="default"/>
      </w:rPr>
    </w:lvl>
    <w:lvl w:ilvl="1" w:tplc="63948A14">
      <w:start w:val="1"/>
      <w:numFmt w:val="bullet"/>
      <w:lvlText w:val="o"/>
      <w:lvlJc w:val="left"/>
      <w:pPr>
        <w:ind w:left="1440" w:hanging="360"/>
      </w:pPr>
      <w:rPr>
        <w:rFonts w:ascii="Courier New" w:hAnsi="Courier New" w:hint="default"/>
      </w:rPr>
    </w:lvl>
    <w:lvl w:ilvl="2" w:tplc="BC0CA884">
      <w:start w:val="1"/>
      <w:numFmt w:val="bullet"/>
      <w:lvlText w:val=""/>
      <w:lvlJc w:val="left"/>
      <w:pPr>
        <w:ind w:left="2160" w:hanging="360"/>
      </w:pPr>
      <w:rPr>
        <w:rFonts w:ascii="Wingdings" w:hAnsi="Wingdings" w:hint="default"/>
      </w:rPr>
    </w:lvl>
    <w:lvl w:ilvl="3" w:tplc="5C2ED3B4">
      <w:start w:val="1"/>
      <w:numFmt w:val="bullet"/>
      <w:lvlText w:val=""/>
      <w:lvlJc w:val="left"/>
      <w:pPr>
        <w:ind w:left="2880" w:hanging="360"/>
      </w:pPr>
      <w:rPr>
        <w:rFonts w:ascii="Symbol" w:hAnsi="Symbol" w:hint="default"/>
      </w:rPr>
    </w:lvl>
    <w:lvl w:ilvl="4" w:tplc="4A6431F2">
      <w:start w:val="1"/>
      <w:numFmt w:val="bullet"/>
      <w:lvlText w:val="o"/>
      <w:lvlJc w:val="left"/>
      <w:pPr>
        <w:ind w:left="3600" w:hanging="360"/>
      </w:pPr>
      <w:rPr>
        <w:rFonts w:ascii="Courier New" w:hAnsi="Courier New" w:hint="default"/>
      </w:rPr>
    </w:lvl>
    <w:lvl w:ilvl="5" w:tplc="71D8FEB4">
      <w:start w:val="1"/>
      <w:numFmt w:val="bullet"/>
      <w:lvlText w:val=""/>
      <w:lvlJc w:val="left"/>
      <w:pPr>
        <w:ind w:left="4320" w:hanging="360"/>
      </w:pPr>
      <w:rPr>
        <w:rFonts w:ascii="Wingdings" w:hAnsi="Wingdings" w:hint="default"/>
      </w:rPr>
    </w:lvl>
    <w:lvl w:ilvl="6" w:tplc="CAC0BC30">
      <w:start w:val="1"/>
      <w:numFmt w:val="bullet"/>
      <w:lvlText w:val=""/>
      <w:lvlJc w:val="left"/>
      <w:pPr>
        <w:ind w:left="5040" w:hanging="360"/>
      </w:pPr>
      <w:rPr>
        <w:rFonts w:ascii="Symbol" w:hAnsi="Symbol" w:hint="default"/>
      </w:rPr>
    </w:lvl>
    <w:lvl w:ilvl="7" w:tplc="FCBA072A">
      <w:start w:val="1"/>
      <w:numFmt w:val="bullet"/>
      <w:lvlText w:val="o"/>
      <w:lvlJc w:val="left"/>
      <w:pPr>
        <w:ind w:left="5760" w:hanging="360"/>
      </w:pPr>
      <w:rPr>
        <w:rFonts w:ascii="Courier New" w:hAnsi="Courier New" w:hint="default"/>
      </w:rPr>
    </w:lvl>
    <w:lvl w:ilvl="8" w:tplc="38E63BD2">
      <w:start w:val="1"/>
      <w:numFmt w:val="bullet"/>
      <w:lvlText w:val=""/>
      <w:lvlJc w:val="left"/>
      <w:pPr>
        <w:ind w:left="6480" w:hanging="360"/>
      </w:pPr>
      <w:rPr>
        <w:rFonts w:ascii="Wingdings" w:hAnsi="Wingdings" w:hint="default"/>
      </w:rPr>
    </w:lvl>
  </w:abstractNum>
  <w:abstractNum w:abstractNumId="34" w15:restartNumberingAfterBreak="0">
    <w:nsid w:val="7533745A"/>
    <w:multiLevelType w:val="hybridMultilevel"/>
    <w:tmpl w:val="B6A8F7D4"/>
    <w:lvl w:ilvl="0" w:tplc="0D0E4A2E">
      <w:start w:val="1"/>
      <w:numFmt w:val="bullet"/>
      <w:lvlText w:val="·"/>
      <w:lvlJc w:val="left"/>
      <w:pPr>
        <w:ind w:left="720" w:hanging="360"/>
      </w:pPr>
      <w:rPr>
        <w:rFonts w:ascii="Symbol" w:hAnsi="Symbol" w:hint="default"/>
      </w:rPr>
    </w:lvl>
    <w:lvl w:ilvl="1" w:tplc="534C1B9C">
      <w:start w:val="1"/>
      <w:numFmt w:val="bullet"/>
      <w:lvlText w:val="o"/>
      <w:lvlJc w:val="left"/>
      <w:pPr>
        <w:ind w:left="1440" w:hanging="360"/>
      </w:pPr>
      <w:rPr>
        <w:rFonts w:ascii="Courier New" w:hAnsi="Courier New" w:hint="default"/>
      </w:rPr>
    </w:lvl>
    <w:lvl w:ilvl="2" w:tplc="865E2DF6">
      <w:start w:val="1"/>
      <w:numFmt w:val="bullet"/>
      <w:lvlText w:val=""/>
      <w:lvlJc w:val="left"/>
      <w:pPr>
        <w:ind w:left="2160" w:hanging="360"/>
      </w:pPr>
      <w:rPr>
        <w:rFonts w:ascii="Wingdings" w:hAnsi="Wingdings" w:hint="default"/>
      </w:rPr>
    </w:lvl>
    <w:lvl w:ilvl="3" w:tplc="B70A82FE">
      <w:start w:val="1"/>
      <w:numFmt w:val="bullet"/>
      <w:lvlText w:val=""/>
      <w:lvlJc w:val="left"/>
      <w:pPr>
        <w:ind w:left="2880" w:hanging="360"/>
      </w:pPr>
      <w:rPr>
        <w:rFonts w:ascii="Symbol" w:hAnsi="Symbol" w:hint="default"/>
      </w:rPr>
    </w:lvl>
    <w:lvl w:ilvl="4" w:tplc="E130A570">
      <w:start w:val="1"/>
      <w:numFmt w:val="bullet"/>
      <w:lvlText w:val="o"/>
      <w:lvlJc w:val="left"/>
      <w:pPr>
        <w:ind w:left="3600" w:hanging="360"/>
      </w:pPr>
      <w:rPr>
        <w:rFonts w:ascii="Courier New" w:hAnsi="Courier New" w:hint="default"/>
      </w:rPr>
    </w:lvl>
    <w:lvl w:ilvl="5" w:tplc="40AA1DAA">
      <w:start w:val="1"/>
      <w:numFmt w:val="bullet"/>
      <w:lvlText w:val=""/>
      <w:lvlJc w:val="left"/>
      <w:pPr>
        <w:ind w:left="4320" w:hanging="360"/>
      </w:pPr>
      <w:rPr>
        <w:rFonts w:ascii="Wingdings" w:hAnsi="Wingdings" w:hint="default"/>
      </w:rPr>
    </w:lvl>
    <w:lvl w:ilvl="6" w:tplc="65447608">
      <w:start w:val="1"/>
      <w:numFmt w:val="bullet"/>
      <w:lvlText w:val=""/>
      <w:lvlJc w:val="left"/>
      <w:pPr>
        <w:ind w:left="5040" w:hanging="360"/>
      </w:pPr>
      <w:rPr>
        <w:rFonts w:ascii="Symbol" w:hAnsi="Symbol" w:hint="default"/>
      </w:rPr>
    </w:lvl>
    <w:lvl w:ilvl="7" w:tplc="A1F83A2E">
      <w:start w:val="1"/>
      <w:numFmt w:val="bullet"/>
      <w:lvlText w:val="o"/>
      <w:lvlJc w:val="left"/>
      <w:pPr>
        <w:ind w:left="5760" w:hanging="360"/>
      </w:pPr>
      <w:rPr>
        <w:rFonts w:ascii="Courier New" w:hAnsi="Courier New" w:hint="default"/>
      </w:rPr>
    </w:lvl>
    <w:lvl w:ilvl="8" w:tplc="66EE4592">
      <w:start w:val="1"/>
      <w:numFmt w:val="bullet"/>
      <w:lvlText w:val=""/>
      <w:lvlJc w:val="left"/>
      <w:pPr>
        <w:ind w:left="6480" w:hanging="360"/>
      </w:pPr>
      <w:rPr>
        <w:rFonts w:ascii="Wingdings" w:hAnsi="Wingdings" w:hint="default"/>
      </w:rPr>
    </w:lvl>
  </w:abstractNum>
  <w:abstractNum w:abstractNumId="35" w15:restartNumberingAfterBreak="0">
    <w:nsid w:val="7AA73729"/>
    <w:multiLevelType w:val="hybridMultilevel"/>
    <w:tmpl w:val="BEAE9FE4"/>
    <w:lvl w:ilvl="0" w:tplc="972AA786">
      <w:start w:val="1"/>
      <w:numFmt w:val="bullet"/>
      <w:lvlText w:val="·"/>
      <w:lvlJc w:val="left"/>
      <w:pPr>
        <w:ind w:left="720" w:hanging="360"/>
      </w:pPr>
      <w:rPr>
        <w:rFonts w:ascii="Symbol" w:hAnsi="Symbol" w:hint="default"/>
      </w:rPr>
    </w:lvl>
    <w:lvl w:ilvl="1" w:tplc="682A8BA0">
      <w:start w:val="1"/>
      <w:numFmt w:val="bullet"/>
      <w:lvlText w:val="o"/>
      <w:lvlJc w:val="left"/>
      <w:pPr>
        <w:ind w:left="1440" w:hanging="360"/>
      </w:pPr>
      <w:rPr>
        <w:rFonts w:ascii="Courier New" w:hAnsi="Courier New" w:hint="default"/>
      </w:rPr>
    </w:lvl>
    <w:lvl w:ilvl="2" w:tplc="DB5016D8">
      <w:start w:val="1"/>
      <w:numFmt w:val="bullet"/>
      <w:lvlText w:val=""/>
      <w:lvlJc w:val="left"/>
      <w:pPr>
        <w:ind w:left="2160" w:hanging="360"/>
      </w:pPr>
      <w:rPr>
        <w:rFonts w:ascii="Wingdings" w:hAnsi="Wingdings" w:hint="default"/>
      </w:rPr>
    </w:lvl>
    <w:lvl w:ilvl="3" w:tplc="B282A4B8">
      <w:start w:val="1"/>
      <w:numFmt w:val="bullet"/>
      <w:lvlText w:val=""/>
      <w:lvlJc w:val="left"/>
      <w:pPr>
        <w:ind w:left="2880" w:hanging="360"/>
      </w:pPr>
      <w:rPr>
        <w:rFonts w:ascii="Symbol" w:hAnsi="Symbol" w:hint="default"/>
      </w:rPr>
    </w:lvl>
    <w:lvl w:ilvl="4" w:tplc="B0CAD32C">
      <w:start w:val="1"/>
      <w:numFmt w:val="bullet"/>
      <w:lvlText w:val="o"/>
      <w:lvlJc w:val="left"/>
      <w:pPr>
        <w:ind w:left="3600" w:hanging="360"/>
      </w:pPr>
      <w:rPr>
        <w:rFonts w:ascii="Courier New" w:hAnsi="Courier New" w:hint="default"/>
      </w:rPr>
    </w:lvl>
    <w:lvl w:ilvl="5" w:tplc="F38CFCEA">
      <w:start w:val="1"/>
      <w:numFmt w:val="bullet"/>
      <w:lvlText w:val=""/>
      <w:lvlJc w:val="left"/>
      <w:pPr>
        <w:ind w:left="4320" w:hanging="360"/>
      </w:pPr>
      <w:rPr>
        <w:rFonts w:ascii="Wingdings" w:hAnsi="Wingdings" w:hint="default"/>
      </w:rPr>
    </w:lvl>
    <w:lvl w:ilvl="6" w:tplc="4142CBF6">
      <w:start w:val="1"/>
      <w:numFmt w:val="bullet"/>
      <w:lvlText w:val=""/>
      <w:lvlJc w:val="left"/>
      <w:pPr>
        <w:ind w:left="5040" w:hanging="360"/>
      </w:pPr>
      <w:rPr>
        <w:rFonts w:ascii="Symbol" w:hAnsi="Symbol" w:hint="default"/>
      </w:rPr>
    </w:lvl>
    <w:lvl w:ilvl="7" w:tplc="38EAB032">
      <w:start w:val="1"/>
      <w:numFmt w:val="bullet"/>
      <w:lvlText w:val="o"/>
      <w:lvlJc w:val="left"/>
      <w:pPr>
        <w:ind w:left="5760" w:hanging="360"/>
      </w:pPr>
      <w:rPr>
        <w:rFonts w:ascii="Courier New" w:hAnsi="Courier New" w:hint="default"/>
      </w:rPr>
    </w:lvl>
    <w:lvl w:ilvl="8" w:tplc="0DE45250">
      <w:start w:val="1"/>
      <w:numFmt w:val="bullet"/>
      <w:lvlText w:val=""/>
      <w:lvlJc w:val="left"/>
      <w:pPr>
        <w:ind w:left="6480" w:hanging="360"/>
      </w:pPr>
      <w:rPr>
        <w:rFonts w:ascii="Wingdings" w:hAnsi="Wingdings" w:hint="default"/>
      </w:rPr>
    </w:lvl>
  </w:abstractNum>
  <w:abstractNum w:abstractNumId="36" w15:restartNumberingAfterBreak="0">
    <w:nsid w:val="7C6A33FD"/>
    <w:multiLevelType w:val="multilevel"/>
    <w:tmpl w:val="0EC4E482"/>
    <w:lvl w:ilvl="0">
      <w:start w:val="1"/>
      <w:numFmt w:val="decimal"/>
      <w:lvlText w:val="%1."/>
      <w:lvlJc w:val="left"/>
      <w:pPr>
        <w:ind w:left="360" w:hanging="360"/>
      </w:pPr>
      <w:rPr>
        <w:rFonts w:ascii="Arial" w:hAnsi="Arial" w:hint="default"/>
      </w:rPr>
    </w:lvl>
    <w:lvl w:ilvl="1">
      <w:start w:val="1"/>
      <w:numFmt w:val="decimal"/>
      <w:lvlText w:val="%1.%2"/>
      <w:lvlJc w:val="left"/>
      <w:pPr>
        <w:ind w:left="52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71871421">
    <w:abstractNumId w:val="30"/>
  </w:num>
  <w:num w:numId="2" w16cid:durableId="909652317">
    <w:abstractNumId w:val="34"/>
  </w:num>
  <w:num w:numId="3" w16cid:durableId="1803963074">
    <w:abstractNumId w:val="2"/>
  </w:num>
  <w:num w:numId="4" w16cid:durableId="1863785929">
    <w:abstractNumId w:val="21"/>
  </w:num>
  <w:num w:numId="5" w16cid:durableId="1828135013">
    <w:abstractNumId w:val="18"/>
  </w:num>
  <w:num w:numId="6" w16cid:durableId="1614052359">
    <w:abstractNumId w:val="6"/>
  </w:num>
  <w:num w:numId="7" w16cid:durableId="319702621">
    <w:abstractNumId w:val="0"/>
  </w:num>
  <w:num w:numId="8" w16cid:durableId="1153134173">
    <w:abstractNumId w:val="8"/>
  </w:num>
  <w:num w:numId="9" w16cid:durableId="148837179">
    <w:abstractNumId w:val="32"/>
  </w:num>
  <w:num w:numId="10" w16cid:durableId="1434857393">
    <w:abstractNumId w:val="4"/>
  </w:num>
  <w:num w:numId="11" w16cid:durableId="632490020">
    <w:abstractNumId w:val="10"/>
  </w:num>
  <w:num w:numId="12" w16cid:durableId="956838320">
    <w:abstractNumId w:val="29"/>
  </w:num>
  <w:num w:numId="13" w16cid:durableId="467552408">
    <w:abstractNumId w:val="25"/>
  </w:num>
  <w:num w:numId="14" w16cid:durableId="1833376402">
    <w:abstractNumId w:val="35"/>
  </w:num>
  <w:num w:numId="15" w16cid:durableId="1359886908">
    <w:abstractNumId w:val="33"/>
  </w:num>
  <w:num w:numId="16" w16cid:durableId="1136874134">
    <w:abstractNumId w:val="15"/>
  </w:num>
  <w:num w:numId="17" w16cid:durableId="1870606179">
    <w:abstractNumId w:val="11"/>
  </w:num>
  <w:num w:numId="18" w16cid:durableId="1177765796">
    <w:abstractNumId w:val="14"/>
  </w:num>
  <w:num w:numId="19" w16cid:durableId="1636333470">
    <w:abstractNumId w:val="17"/>
  </w:num>
  <w:num w:numId="20" w16cid:durableId="1077824245">
    <w:abstractNumId w:val="5"/>
  </w:num>
  <w:num w:numId="21" w16cid:durableId="573584692">
    <w:abstractNumId w:val="19"/>
  </w:num>
  <w:num w:numId="22" w16cid:durableId="1393458442">
    <w:abstractNumId w:val="20"/>
  </w:num>
  <w:num w:numId="23" w16cid:durableId="652415924">
    <w:abstractNumId w:val="28"/>
  </w:num>
  <w:num w:numId="24" w16cid:durableId="1054475124">
    <w:abstractNumId w:val="22"/>
  </w:num>
  <w:num w:numId="25" w16cid:durableId="425075335">
    <w:abstractNumId w:val="16"/>
  </w:num>
  <w:num w:numId="26" w16cid:durableId="1549797872">
    <w:abstractNumId w:val="3"/>
  </w:num>
  <w:num w:numId="27" w16cid:durableId="1626153425">
    <w:abstractNumId w:val="26"/>
  </w:num>
  <w:num w:numId="28" w16cid:durableId="734593729">
    <w:abstractNumId w:val="9"/>
  </w:num>
  <w:num w:numId="29" w16cid:durableId="396443275">
    <w:abstractNumId w:val="1"/>
  </w:num>
  <w:num w:numId="30" w16cid:durableId="11495541">
    <w:abstractNumId w:val="36"/>
  </w:num>
  <w:num w:numId="31" w16cid:durableId="1457794491">
    <w:abstractNumId w:val="7"/>
  </w:num>
  <w:num w:numId="32" w16cid:durableId="582957428">
    <w:abstractNumId w:val="24"/>
  </w:num>
  <w:num w:numId="33" w16cid:durableId="1685934960">
    <w:abstractNumId w:val="31"/>
  </w:num>
  <w:num w:numId="34" w16cid:durableId="649018398">
    <w:abstractNumId w:val="27"/>
  </w:num>
  <w:num w:numId="35" w16cid:durableId="2042901713">
    <w:abstractNumId w:val="13"/>
  </w:num>
  <w:num w:numId="36" w16cid:durableId="1719358953">
    <w:abstractNumId w:val="23"/>
  </w:num>
  <w:num w:numId="37" w16cid:durableId="354962686">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20"/>
    <w:rsid w:val="00014B96"/>
    <w:rsid w:val="000159DE"/>
    <w:rsid w:val="000231FC"/>
    <w:rsid w:val="000245AA"/>
    <w:rsid w:val="00034599"/>
    <w:rsid w:val="00035818"/>
    <w:rsid w:val="00036C67"/>
    <w:rsid w:val="000379D4"/>
    <w:rsid w:val="00044F08"/>
    <w:rsid w:val="000453FB"/>
    <w:rsid w:val="000461DD"/>
    <w:rsid w:val="00047CE9"/>
    <w:rsid w:val="00050F8C"/>
    <w:rsid w:val="000520C0"/>
    <w:rsid w:val="0006226F"/>
    <w:rsid w:val="00064848"/>
    <w:rsid w:val="00072B6B"/>
    <w:rsid w:val="000829D5"/>
    <w:rsid w:val="000848C7"/>
    <w:rsid w:val="00084AFB"/>
    <w:rsid w:val="000866C6"/>
    <w:rsid w:val="0009420E"/>
    <w:rsid w:val="00095DE6"/>
    <w:rsid w:val="0009781B"/>
    <w:rsid w:val="00097DD3"/>
    <w:rsid w:val="000A026F"/>
    <w:rsid w:val="000A0DEE"/>
    <w:rsid w:val="000A4641"/>
    <w:rsid w:val="000A7E46"/>
    <w:rsid w:val="000B3C74"/>
    <w:rsid w:val="000B58B9"/>
    <w:rsid w:val="000B6391"/>
    <w:rsid w:val="000D06D0"/>
    <w:rsid w:val="000D2CBD"/>
    <w:rsid w:val="000D467D"/>
    <w:rsid w:val="000D5B93"/>
    <w:rsid w:val="000E17F2"/>
    <w:rsid w:val="000E2947"/>
    <w:rsid w:val="000E6920"/>
    <w:rsid w:val="000F2584"/>
    <w:rsid w:val="000F48BA"/>
    <w:rsid w:val="000F49C3"/>
    <w:rsid w:val="00100C29"/>
    <w:rsid w:val="001052CA"/>
    <w:rsid w:val="00106973"/>
    <w:rsid w:val="00123127"/>
    <w:rsid w:val="00136034"/>
    <w:rsid w:val="0014276E"/>
    <w:rsid w:val="0014295F"/>
    <w:rsid w:val="001435BF"/>
    <w:rsid w:val="0016178D"/>
    <w:rsid w:val="001701DA"/>
    <w:rsid w:val="00176D13"/>
    <w:rsid w:val="00181306"/>
    <w:rsid w:val="00182A2A"/>
    <w:rsid w:val="001901AE"/>
    <w:rsid w:val="0019033A"/>
    <w:rsid w:val="00195F92"/>
    <w:rsid w:val="001966AC"/>
    <w:rsid w:val="00197E5E"/>
    <w:rsid w:val="001A22E7"/>
    <w:rsid w:val="001A522F"/>
    <w:rsid w:val="001A726D"/>
    <w:rsid w:val="001B7346"/>
    <w:rsid w:val="001B7BAB"/>
    <w:rsid w:val="001C1F17"/>
    <w:rsid w:val="001C3FF1"/>
    <w:rsid w:val="001C6ED9"/>
    <w:rsid w:val="001D3194"/>
    <w:rsid w:val="001D66BF"/>
    <w:rsid w:val="001E0714"/>
    <w:rsid w:val="001E26C0"/>
    <w:rsid w:val="001E3683"/>
    <w:rsid w:val="001E36D2"/>
    <w:rsid w:val="001E484C"/>
    <w:rsid w:val="001F27A1"/>
    <w:rsid w:val="001F5866"/>
    <w:rsid w:val="001F5D20"/>
    <w:rsid w:val="001F6641"/>
    <w:rsid w:val="00206D9E"/>
    <w:rsid w:val="00224563"/>
    <w:rsid w:val="002245DA"/>
    <w:rsid w:val="00224A1A"/>
    <w:rsid w:val="00226167"/>
    <w:rsid w:val="00227E7C"/>
    <w:rsid w:val="00230812"/>
    <w:rsid w:val="00234163"/>
    <w:rsid w:val="00236413"/>
    <w:rsid w:val="0024150B"/>
    <w:rsid w:val="00245BED"/>
    <w:rsid w:val="00251E72"/>
    <w:rsid w:val="00254388"/>
    <w:rsid w:val="0025577A"/>
    <w:rsid w:val="0026547E"/>
    <w:rsid w:val="00277CB2"/>
    <w:rsid w:val="00281DB3"/>
    <w:rsid w:val="00282003"/>
    <w:rsid w:val="002824F2"/>
    <w:rsid w:val="00284422"/>
    <w:rsid w:val="0029158C"/>
    <w:rsid w:val="002A4C87"/>
    <w:rsid w:val="002B0F96"/>
    <w:rsid w:val="002B137A"/>
    <w:rsid w:val="002B58EA"/>
    <w:rsid w:val="002B5A04"/>
    <w:rsid w:val="002C7D85"/>
    <w:rsid w:val="002D2509"/>
    <w:rsid w:val="002D6C11"/>
    <w:rsid w:val="002E3FD0"/>
    <w:rsid w:val="002E7267"/>
    <w:rsid w:val="002E7C67"/>
    <w:rsid w:val="002F203E"/>
    <w:rsid w:val="002F51F8"/>
    <w:rsid w:val="003017E4"/>
    <w:rsid w:val="003019E2"/>
    <w:rsid w:val="00301DBD"/>
    <w:rsid w:val="00302A27"/>
    <w:rsid w:val="003032C1"/>
    <w:rsid w:val="0030357C"/>
    <w:rsid w:val="0030592D"/>
    <w:rsid w:val="00307A16"/>
    <w:rsid w:val="003119FC"/>
    <w:rsid w:val="00311BA5"/>
    <w:rsid w:val="00313E77"/>
    <w:rsid w:val="00315225"/>
    <w:rsid w:val="00315925"/>
    <w:rsid w:val="00324CDC"/>
    <w:rsid w:val="00333894"/>
    <w:rsid w:val="00336150"/>
    <w:rsid w:val="003442B9"/>
    <w:rsid w:val="00344AA9"/>
    <w:rsid w:val="003451F7"/>
    <w:rsid w:val="00352F7D"/>
    <w:rsid w:val="00360D6A"/>
    <w:rsid w:val="00361BFF"/>
    <w:rsid w:val="00366625"/>
    <w:rsid w:val="00366A72"/>
    <w:rsid w:val="0037052E"/>
    <w:rsid w:val="003763BC"/>
    <w:rsid w:val="00383CDD"/>
    <w:rsid w:val="00386F02"/>
    <w:rsid w:val="00387068"/>
    <w:rsid w:val="00393A2E"/>
    <w:rsid w:val="003A7B15"/>
    <w:rsid w:val="003C015A"/>
    <w:rsid w:val="003C16EA"/>
    <w:rsid w:val="003C4ED3"/>
    <w:rsid w:val="003C5057"/>
    <w:rsid w:val="003D368F"/>
    <w:rsid w:val="003D4C7E"/>
    <w:rsid w:val="003D565E"/>
    <w:rsid w:val="003D61BD"/>
    <w:rsid w:val="003E137B"/>
    <w:rsid w:val="003E76CD"/>
    <w:rsid w:val="003F1151"/>
    <w:rsid w:val="003F44AA"/>
    <w:rsid w:val="003F7538"/>
    <w:rsid w:val="00400124"/>
    <w:rsid w:val="0040252C"/>
    <w:rsid w:val="004046CE"/>
    <w:rsid w:val="00411605"/>
    <w:rsid w:val="00417736"/>
    <w:rsid w:val="00421D26"/>
    <w:rsid w:val="004271EF"/>
    <w:rsid w:val="0043594F"/>
    <w:rsid w:val="004363AB"/>
    <w:rsid w:val="00440EEA"/>
    <w:rsid w:val="004442FD"/>
    <w:rsid w:val="00444382"/>
    <w:rsid w:val="00450412"/>
    <w:rsid w:val="00452B67"/>
    <w:rsid w:val="00453252"/>
    <w:rsid w:val="004543BF"/>
    <w:rsid w:val="00462593"/>
    <w:rsid w:val="004758E7"/>
    <w:rsid w:val="00476EAD"/>
    <w:rsid w:val="0047763A"/>
    <w:rsid w:val="00482C9E"/>
    <w:rsid w:val="00487480"/>
    <w:rsid w:val="004914A5"/>
    <w:rsid w:val="00495842"/>
    <w:rsid w:val="004973E1"/>
    <w:rsid w:val="004B16E0"/>
    <w:rsid w:val="004B7033"/>
    <w:rsid w:val="004D22DB"/>
    <w:rsid w:val="004D5DF9"/>
    <w:rsid w:val="004E216B"/>
    <w:rsid w:val="004E2881"/>
    <w:rsid w:val="004E69F9"/>
    <w:rsid w:val="004F508F"/>
    <w:rsid w:val="004F5165"/>
    <w:rsid w:val="004F6C38"/>
    <w:rsid w:val="004F79B3"/>
    <w:rsid w:val="004F7E55"/>
    <w:rsid w:val="0050012C"/>
    <w:rsid w:val="00504716"/>
    <w:rsid w:val="005105C0"/>
    <w:rsid w:val="00512E56"/>
    <w:rsid w:val="00514928"/>
    <w:rsid w:val="00514E6B"/>
    <w:rsid w:val="00516B5E"/>
    <w:rsid w:val="0051761E"/>
    <w:rsid w:val="005214C8"/>
    <w:rsid w:val="005225D6"/>
    <w:rsid w:val="00522CF4"/>
    <w:rsid w:val="005237D3"/>
    <w:rsid w:val="00526F78"/>
    <w:rsid w:val="005352FA"/>
    <w:rsid w:val="00536B67"/>
    <w:rsid w:val="0053782D"/>
    <w:rsid w:val="00537EB7"/>
    <w:rsid w:val="00542152"/>
    <w:rsid w:val="00545DE6"/>
    <w:rsid w:val="00552F26"/>
    <w:rsid w:val="00565DDD"/>
    <w:rsid w:val="00567F82"/>
    <w:rsid w:val="00582A8A"/>
    <w:rsid w:val="005861F6"/>
    <w:rsid w:val="00586676"/>
    <w:rsid w:val="005919E6"/>
    <w:rsid w:val="005926F9"/>
    <w:rsid w:val="005932F5"/>
    <w:rsid w:val="005958D6"/>
    <w:rsid w:val="005961AD"/>
    <w:rsid w:val="005A3F19"/>
    <w:rsid w:val="005A4762"/>
    <w:rsid w:val="005A4EB0"/>
    <w:rsid w:val="005B432A"/>
    <w:rsid w:val="005C4A63"/>
    <w:rsid w:val="005C60C4"/>
    <w:rsid w:val="005C6776"/>
    <w:rsid w:val="005C7834"/>
    <w:rsid w:val="005D3ACB"/>
    <w:rsid w:val="005D5EDD"/>
    <w:rsid w:val="005E13D9"/>
    <w:rsid w:val="005E23F7"/>
    <w:rsid w:val="005E5ED1"/>
    <w:rsid w:val="005E7B8C"/>
    <w:rsid w:val="005F035D"/>
    <w:rsid w:val="005F0BF6"/>
    <w:rsid w:val="005F55A9"/>
    <w:rsid w:val="00604FE4"/>
    <w:rsid w:val="0060559B"/>
    <w:rsid w:val="00605FED"/>
    <w:rsid w:val="00607641"/>
    <w:rsid w:val="00622E9E"/>
    <w:rsid w:val="006245CB"/>
    <w:rsid w:val="006252F4"/>
    <w:rsid w:val="00626594"/>
    <w:rsid w:val="00634A69"/>
    <w:rsid w:val="006355ED"/>
    <w:rsid w:val="00640889"/>
    <w:rsid w:val="00641562"/>
    <w:rsid w:val="00642C9E"/>
    <w:rsid w:val="00644964"/>
    <w:rsid w:val="00651481"/>
    <w:rsid w:val="006530C1"/>
    <w:rsid w:val="0065379F"/>
    <w:rsid w:val="0065412C"/>
    <w:rsid w:val="0066423B"/>
    <w:rsid w:val="006660F7"/>
    <w:rsid w:val="00672B5F"/>
    <w:rsid w:val="006732A9"/>
    <w:rsid w:val="006777AC"/>
    <w:rsid w:val="006813A7"/>
    <w:rsid w:val="006857B2"/>
    <w:rsid w:val="00687ABF"/>
    <w:rsid w:val="006943F0"/>
    <w:rsid w:val="006A01D8"/>
    <w:rsid w:val="006A0B62"/>
    <w:rsid w:val="006A1748"/>
    <w:rsid w:val="006B1ABB"/>
    <w:rsid w:val="006B4030"/>
    <w:rsid w:val="006B6B57"/>
    <w:rsid w:val="006B6BF3"/>
    <w:rsid w:val="006B7F85"/>
    <w:rsid w:val="006C0C4E"/>
    <w:rsid w:val="006C1699"/>
    <w:rsid w:val="006C760A"/>
    <w:rsid w:val="006C7A72"/>
    <w:rsid w:val="006D2C99"/>
    <w:rsid w:val="006D4AEB"/>
    <w:rsid w:val="006D6082"/>
    <w:rsid w:val="006E26A9"/>
    <w:rsid w:val="006E2A6A"/>
    <w:rsid w:val="006E4812"/>
    <w:rsid w:val="006F572D"/>
    <w:rsid w:val="00702829"/>
    <w:rsid w:val="00702B27"/>
    <w:rsid w:val="0070449C"/>
    <w:rsid w:val="007047C0"/>
    <w:rsid w:val="00704B35"/>
    <w:rsid w:val="00704BD5"/>
    <w:rsid w:val="007101B7"/>
    <w:rsid w:val="007209C7"/>
    <w:rsid w:val="00721D5F"/>
    <w:rsid w:val="00724E92"/>
    <w:rsid w:val="00730E8A"/>
    <w:rsid w:val="00732B16"/>
    <w:rsid w:val="007376AB"/>
    <w:rsid w:val="00740F1D"/>
    <w:rsid w:val="0074107A"/>
    <w:rsid w:val="007416A7"/>
    <w:rsid w:val="00744969"/>
    <w:rsid w:val="007464C7"/>
    <w:rsid w:val="00751C71"/>
    <w:rsid w:val="00754058"/>
    <w:rsid w:val="00757371"/>
    <w:rsid w:val="00764695"/>
    <w:rsid w:val="0076486B"/>
    <w:rsid w:val="00764DF6"/>
    <w:rsid w:val="007810D5"/>
    <w:rsid w:val="00785EF7"/>
    <w:rsid w:val="00787EA8"/>
    <w:rsid w:val="007903FB"/>
    <w:rsid w:val="00790429"/>
    <w:rsid w:val="00791AE1"/>
    <w:rsid w:val="00796EA8"/>
    <w:rsid w:val="007A19E4"/>
    <w:rsid w:val="007A46CA"/>
    <w:rsid w:val="007A5923"/>
    <w:rsid w:val="007B2083"/>
    <w:rsid w:val="007B6AFA"/>
    <w:rsid w:val="007C14D1"/>
    <w:rsid w:val="007C1C48"/>
    <w:rsid w:val="007C2A76"/>
    <w:rsid w:val="007C4782"/>
    <w:rsid w:val="007C5E4D"/>
    <w:rsid w:val="007C63B7"/>
    <w:rsid w:val="007E35D3"/>
    <w:rsid w:val="007E7FE0"/>
    <w:rsid w:val="007F0CC9"/>
    <w:rsid w:val="007F63C9"/>
    <w:rsid w:val="008031D9"/>
    <w:rsid w:val="00803B64"/>
    <w:rsid w:val="008059D1"/>
    <w:rsid w:val="00806920"/>
    <w:rsid w:val="008116B8"/>
    <w:rsid w:val="00811ED5"/>
    <w:rsid w:val="00812B95"/>
    <w:rsid w:val="008152E7"/>
    <w:rsid w:val="00816C63"/>
    <w:rsid w:val="008244B7"/>
    <w:rsid w:val="00826710"/>
    <w:rsid w:val="00827EFE"/>
    <w:rsid w:val="0083044A"/>
    <w:rsid w:val="00830B74"/>
    <w:rsid w:val="00836C09"/>
    <w:rsid w:val="008408D8"/>
    <w:rsid w:val="00850147"/>
    <w:rsid w:val="008508E4"/>
    <w:rsid w:val="008553F3"/>
    <w:rsid w:val="00866A50"/>
    <w:rsid w:val="00870D2A"/>
    <w:rsid w:val="0087119B"/>
    <w:rsid w:val="00873A74"/>
    <w:rsid w:val="00874805"/>
    <w:rsid w:val="00876F6E"/>
    <w:rsid w:val="008821FF"/>
    <w:rsid w:val="0088341D"/>
    <w:rsid w:val="008855F4"/>
    <w:rsid w:val="008905A7"/>
    <w:rsid w:val="00891DB9"/>
    <w:rsid w:val="00895E9B"/>
    <w:rsid w:val="008A2614"/>
    <w:rsid w:val="008A2C6A"/>
    <w:rsid w:val="008A2F18"/>
    <w:rsid w:val="008B0597"/>
    <w:rsid w:val="008B0948"/>
    <w:rsid w:val="008B187B"/>
    <w:rsid w:val="008B36E5"/>
    <w:rsid w:val="008B58D4"/>
    <w:rsid w:val="008B6A60"/>
    <w:rsid w:val="008B7337"/>
    <w:rsid w:val="008C1C74"/>
    <w:rsid w:val="008C44D3"/>
    <w:rsid w:val="008D2076"/>
    <w:rsid w:val="008D4E40"/>
    <w:rsid w:val="008E07B3"/>
    <w:rsid w:val="008F0710"/>
    <w:rsid w:val="009012A3"/>
    <w:rsid w:val="00902C87"/>
    <w:rsid w:val="00910837"/>
    <w:rsid w:val="009113E4"/>
    <w:rsid w:val="009117B3"/>
    <w:rsid w:val="00913E15"/>
    <w:rsid w:val="00914444"/>
    <w:rsid w:val="00914E98"/>
    <w:rsid w:val="00922E2C"/>
    <w:rsid w:val="00931D07"/>
    <w:rsid w:val="0093727B"/>
    <w:rsid w:val="00937A0F"/>
    <w:rsid w:val="0094043C"/>
    <w:rsid w:val="009416D6"/>
    <w:rsid w:val="00945627"/>
    <w:rsid w:val="0095423E"/>
    <w:rsid w:val="00964E97"/>
    <w:rsid w:val="009744BA"/>
    <w:rsid w:val="00980F4E"/>
    <w:rsid w:val="0098237C"/>
    <w:rsid w:val="0098469F"/>
    <w:rsid w:val="00985917"/>
    <w:rsid w:val="00990712"/>
    <w:rsid w:val="00993957"/>
    <w:rsid w:val="00997AB0"/>
    <w:rsid w:val="009A1602"/>
    <w:rsid w:val="009A3B9D"/>
    <w:rsid w:val="009A5DA1"/>
    <w:rsid w:val="009B29CD"/>
    <w:rsid w:val="009B5122"/>
    <w:rsid w:val="009B7DC3"/>
    <w:rsid w:val="009C5079"/>
    <w:rsid w:val="009D3012"/>
    <w:rsid w:val="009D4EB4"/>
    <w:rsid w:val="009E7851"/>
    <w:rsid w:val="009F07EB"/>
    <w:rsid w:val="009F46E7"/>
    <w:rsid w:val="00A03AE1"/>
    <w:rsid w:val="00A1655B"/>
    <w:rsid w:val="00A16717"/>
    <w:rsid w:val="00A208C0"/>
    <w:rsid w:val="00A26E32"/>
    <w:rsid w:val="00A32E51"/>
    <w:rsid w:val="00A33612"/>
    <w:rsid w:val="00A33DAD"/>
    <w:rsid w:val="00A41090"/>
    <w:rsid w:val="00A51870"/>
    <w:rsid w:val="00A52AFB"/>
    <w:rsid w:val="00A53567"/>
    <w:rsid w:val="00A54873"/>
    <w:rsid w:val="00A54992"/>
    <w:rsid w:val="00A555C2"/>
    <w:rsid w:val="00A66C3A"/>
    <w:rsid w:val="00A716D8"/>
    <w:rsid w:val="00A74F3C"/>
    <w:rsid w:val="00A81F67"/>
    <w:rsid w:val="00A82759"/>
    <w:rsid w:val="00A96A05"/>
    <w:rsid w:val="00AA0CA1"/>
    <w:rsid w:val="00AA61CA"/>
    <w:rsid w:val="00AA6FE5"/>
    <w:rsid w:val="00AA7A4D"/>
    <w:rsid w:val="00AB3C99"/>
    <w:rsid w:val="00AC2268"/>
    <w:rsid w:val="00AC4562"/>
    <w:rsid w:val="00AC5ACE"/>
    <w:rsid w:val="00AC7E71"/>
    <w:rsid w:val="00AD17D6"/>
    <w:rsid w:val="00AD2C58"/>
    <w:rsid w:val="00AD34F7"/>
    <w:rsid w:val="00AD6CD5"/>
    <w:rsid w:val="00AE49F2"/>
    <w:rsid w:val="00AE606E"/>
    <w:rsid w:val="00AE66BE"/>
    <w:rsid w:val="00AE7980"/>
    <w:rsid w:val="00AF1AD4"/>
    <w:rsid w:val="00AF432F"/>
    <w:rsid w:val="00B03633"/>
    <w:rsid w:val="00B045EC"/>
    <w:rsid w:val="00B04679"/>
    <w:rsid w:val="00B05A18"/>
    <w:rsid w:val="00B165CA"/>
    <w:rsid w:val="00B2206B"/>
    <w:rsid w:val="00B23D48"/>
    <w:rsid w:val="00B25FD2"/>
    <w:rsid w:val="00B3063C"/>
    <w:rsid w:val="00B31DAF"/>
    <w:rsid w:val="00B357FB"/>
    <w:rsid w:val="00B42946"/>
    <w:rsid w:val="00B42C1B"/>
    <w:rsid w:val="00B43F32"/>
    <w:rsid w:val="00B50FFC"/>
    <w:rsid w:val="00B57193"/>
    <w:rsid w:val="00B70734"/>
    <w:rsid w:val="00B7397A"/>
    <w:rsid w:val="00B93EA4"/>
    <w:rsid w:val="00BA58DF"/>
    <w:rsid w:val="00BC29FE"/>
    <w:rsid w:val="00BC6848"/>
    <w:rsid w:val="00BE2408"/>
    <w:rsid w:val="00BE5B59"/>
    <w:rsid w:val="00BF1383"/>
    <w:rsid w:val="00BF589E"/>
    <w:rsid w:val="00BF671E"/>
    <w:rsid w:val="00BF7AD8"/>
    <w:rsid w:val="00BF7E65"/>
    <w:rsid w:val="00C00799"/>
    <w:rsid w:val="00C00C8B"/>
    <w:rsid w:val="00C010AE"/>
    <w:rsid w:val="00C062B8"/>
    <w:rsid w:val="00C10898"/>
    <w:rsid w:val="00C10AC8"/>
    <w:rsid w:val="00C117BF"/>
    <w:rsid w:val="00C127F2"/>
    <w:rsid w:val="00C15B12"/>
    <w:rsid w:val="00C24FB0"/>
    <w:rsid w:val="00C300E4"/>
    <w:rsid w:val="00C3090D"/>
    <w:rsid w:val="00C31AC2"/>
    <w:rsid w:val="00C32C24"/>
    <w:rsid w:val="00C400D3"/>
    <w:rsid w:val="00C4675C"/>
    <w:rsid w:val="00C557FF"/>
    <w:rsid w:val="00C734B0"/>
    <w:rsid w:val="00C73932"/>
    <w:rsid w:val="00C73C4A"/>
    <w:rsid w:val="00C745AC"/>
    <w:rsid w:val="00C8288C"/>
    <w:rsid w:val="00C85C26"/>
    <w:rsid w:val="00C85C97"/>
    <w:rsid w:val="00C868DC"/>
    <w:rsid w:val="00C96306"/>
    <w:rsid w:val="00CB2F4A"/>
    <w:rsid w:val="00CB6BA5"/>
    <w:rsid w:val="00CB7D50"/>
    <w:rsid w:val="00CE2B5F"/>
    <w:rsid w:val="00CF1711"/>
    <w:rsid w:val="00D0026B"/>
    <w:rsid w:val="00D0077E"/>
    <w:rsid w:val="00D137A7"/>
    <w:rsid w:val="00D14AA4"/>
    <w:rsid w:val="00D1508A"/>
    <w:rsid w:val="00D20920"/>
    <w:rsid w:val="00D20DF4"/>
    <w:rsid w:val="00D21322"/>
    <w:rsid w:val="00D2446D"/>
    <w:rsid w:val="00D24DF6"/>
    <w:rsid w:val="00D259E1"/>
    <w:rsid w:val="00D2606D"/>
    <w:rsid w:val="00D34DDC"/>
    <w:rsid w:val="00D41075"/>
    <w:rsid w:val="00D41BCB"/>
    <w:rsid w:val="00D5051C"/>
    <w:rsid w:val="00D514B9"/>
    <w:rsid w:val="00D568D4"/>
    <w:rsid w:val="00D574A0"/>
    <w:rsid w:val="00D61FAD"/>
    <w:rsid w:val="00D627CC"/>
    <w:rsid w:val="00D62A9F"/>
    <w:rsid w:val="00D72E68"/>
    <w:rsid w:val="00D731DA"/>
    <w:rsid w:val="00D9133D"/>
    <w:rsid w:val="00D966CF"/>
    <w:rsid w:val="00D97C76"/>
    <w:rsid w:val="00DA2E97"/>
    <w:rsid w:val="00DA34CE"/>
    <w:rsid w:val="00DB1A5B"/>
    <w:rsid w:val="00DC63E0"/>
    <w:rsid w:val="00DD1B46"/>
    <w:rsid w:val="00DD1B6E"/>
    <w:rsid w:val="00DD4E80"/>
    <w:rsid w:val="00DD534B"/>
    <w:rsid w:val="00DE7CBC"/>
    <w:rsid w:val="00DF526E"/>
    <w:rsid w:val="00DF573B"/>
    <w:rsid w:val="00DF6940"/>
    <w:rsid w:val="00E000C1"/>
    <w:rsid w:val="00E033D1"/>
    <w:rsid w:val="00E079BE"/>
    <w:rsid w:val="00E14E01"/>
    <w:rsid w:val="00E15355"/>
    <w:rsid w:val="00E16B60"/>
    <w:rsid w:val="00E173B7"/>
    <w:rsid w:val="00E21AF5"/>
    <w:rsid w:val="00E2322C"/>
    <w:rsid w:val="00E234EB"/>
    <w:rsid w:val="00E2381C"/>
    <w:rsid w:val="00E2739A"/>
    <w:rsid w:val="00E307A3"/>
    <w:rsid w:val="00E31302"/>
    <w:rsid w:val="00E32DB8"/>
    <w:rsid w:val="00E32F92"/>
    <w:rsid w:val="00E41953"/>
    <w:rsid w:val="00E43606"/>
    <w:rsid w:val="00E520A9"/>
    <w:rsid w:val="00E61C1B"/>
    <w:rsid w:val="00E6444F"/>
    <w:rsid w:val="00E65DCE"/>
    <w:rsid w:val="00E67429"/>
    <w:rsid w:val="00E71935"/>
    <w:rsid w:val="00E725A2"/>
    <w:rsid w:val="00E75BF8"/>
    <w:rsid w:val="00E86C57"/>
    <w:rsid w:val="00E87AD3"/>
    <w:rsid w:val="00E90320"/>
    <w:rsid w:val="00E93A09"/>
    <w:rsid w:val="00E963CC"/>
    <w:rsid w:val="00E97BE2"/>
    <w:rsid w:val="00E97D14"/>
    <w:rsid w:val="00EA17ED"/>
    <w:rsid w:val="00EA21CB"/>
    <w:rsid w:val="00EA33BC"/>
    <w:rsid w:val="00EA401C"/>
    <w:rsid w:val="00EA4251"/>
    <w:rsid w:val="00EA46E4"/>
    <w:rsid w:val="00EA732B"/>
    <w:rsid w:val="00EB2E18"/>
    <w:rsid w:val="00EB59F6"/>
    <w:rsid w:val="00EC4D9B"/>
    <w:rsid w:val="00ED1598"/>
    <w:rsid w:val="00ED2B3B"/>
    <w:rsid w:val="00ED318F"/>
    <w:rsid w:val="00ED3E40"/>
    <w:rsid w:val="00EE1F25"/>
    <w:rsid w:val="00EE35A5"/>
    <w:rsid w:val="00EE53B6"/>
    <w:rsid w:val="00EE734D"/>
    <w:rsid w:val="00EF1EA9"/>
    <w:rsid w:val="00EF5F59"/>
    <w:rsid w:val="00EF6480"/>
    <w:rsid w:val="00F025AD"/>
    <w:rsid w:val="00F111C3"/>
    <w:rsid w:val="00F15EDC"/>
    <w:rsid w:val="00F2293E"/>
    <w:rsid w:val="00F3158E"/>
    <w:rsid w:val="00F361B7"/>
    <w:rsid w:val="00F40BAE"/>
    <w:rsid w:val="00F44A63"/>
    <w:rsid w:val="00F47112"/>
    <w:rsid w:val="00F5025C"/>
    <w:rsid w:val="00F50994"/>
    <w:rsid w:val="00F50E7D"/>
    <w:rsid w:val="00F514C5"/>
    <w:rsid w:val="00F52016"/>
    <w:rsid w:val="00F54B2F"/>
    <w:rsid w:val="00F56EAF"/>
    <w:rsid w:val="00F63132"/>
    <w:rsid w:val="00F64E67"/>
    <w:rsid w:val="00F6758A"/>
    <w:rsid w:val="00F710B7"/>
    <w:rsid w:val="00F71288"/>
    <w:rsid w:val="00F7134B"/>
    <w:rsid w:val="00F72D95"/>
    <w:rsid w:val="00F741D8"/>
    <w:rsid w:val="00F85D9B"/>
    <w:rsid w:val="00F87189"/>
    <w:rsid w:val="00F8762A"/>
    <w:rsid w:val="00F87FD9"/>
    <w:rsid w:val="00F9320B"/>
    <w:rsid w:val="00F952E6"/>
    <w:rsid w:val="00F95C75"/>
    <w:rsid w:val="00FA0281"/>
    <w:rsid w:val="00FA352F"/>
    <w:rsid w:val="00FA6F30"/>
    <w:rsid w:val="00FB2760"/>
    <w:rsid w:val="00FB40C7"/>
    <w:rsid w:val="00FB6E2C"/>
    <w:rsid w:val="00FC6DFC"/>
    <w:rsid w:val="00FD0488"/>
    <w:rsid w:val="00FD778E"/>
    <w:rsid w:val="00FE18F0"/>
    <w:rsid w:val="00FF01FD"/>
    <w:rsid w:val="00FF7989"/>
    <w:rsid w:val="0153E914"/>
    <w:rsid w:val="035F8251"/>
    <w:rsid w:val="04A54CB1"/>
    <w:rsid w:val="05695374"/>
    <w:rsid w:val="078D75BC"/>
    <w:rsid w:val="098C84D5"/>
    <w:rsid w:val="0AE62B66"/>
    <w:rsid w:val="0B285536"/>
    <w:rsid w:val="0E5FF5F8"/>
    <w:rsid w:val="106FB19A"/>
    <w:rsid w:val="12245667"/>
    <w:rsid w:val="1289D0AE"/>
    <w:rsid w:val="12A2C482"/>
    <w:rsid w:val="12ACAB03"/>
    <w:rsid w:val="12DA2439"/>
    <w:rsid w:val="15ADFA50"/>
    <w:rsid w:val="17761830"/>
    <w:rsid w:val="190142BD"/>
    <w:rsid w:val="1AE05C54"/>
    <w:rsid w:val="1B8BE10D"/>
    <w:rsid w:val="1BB7785A"/>
    <w:rsid w:val="1CFB7A5E"/>
    <w:rsid w:val="1DEDB6D6"/>
    <w:rsid w:val="21D85A26"/>
    <w:rsid w:val="254A4242"/>
    <w:rsid w:val="26025D15"/>
    <w:rsid w:val="26DF2E0E"/>
    <w:rsid w:val="27785DC9"/>
    <w:rsid w:val="28463AE4"/>
    <w:rsid w:val="284E0031"/>
    <w:rsid w:val="2B653342"/>
    <w:rsid w:val="2CAF7D69"/>
    <w:rsid w:val="2D5E4836"/>
    <w:rsid w:val="2DF31313"/>
    <w:rsid w:val="2FB104A8"/>
    <w:rsid w:val="320D2441"/>
    <w:rsid w:val="32D1E3CE"/>
    <w:rsid w:val="3345964C"/>
    <w:rsid w:val="341292C9"/>
    <w:rsid w:val="341A5737"/>
    <w:rsid w:val="3441E05E"/>
    <w:rsid w:val="348475CB"/>
    <w:rsid w:val="359BDD5C"/>
    <w:rsid w:val="367D370E"/>
    <w:rsid w:val="36DD1B41"/>
    <w:rsid w:val="371698D5"/>
    <w:rsid w:val="38A81433"/>
    <w:rsid w:val="3936F944"/>
    <w:rsid w:val="3A2B74FE"/>
    <w:rsid w:val="3AD2C9A5"/>
    <w:rsid w:val="3DA7A241"/>
    <w:rsid w:val="3DAC4C16"/>
    <w:rsid w:val="3E122FB4"/>
    <w:rsid w:val="3FAC6C7E"/>
    <w:rsid w:val="3FE69854"/>
    <w:rsid w:val="40745525"/>
    <w:rsid w:val="409B5E81"/>
    <w:rsid w:val="4128D7EA"/>
    <w:rsid w:val="41C771DF"/>
    <w:rsid w:val="424EF679"/>
    <w:rsid w:val="438F7533"/>
    <w:rsid w:val="4455068F"/>
    <w:rsid w:val="45F7CACA"/>
    <w:rsid w:val="47578B61"/>
    <w:rsid w:val="478F6E4E"/>
    <w:rsid w:val="4824C8FD"/>
    <w:rsid w:val="4971F28A"/>
    <w:rsid w:val="4B2EE322"/>
    <w:rsid w:val="4BDCB062"/>
    <w:rsid w:val="4C24A7C7"/>
    <w:rsid w:val="4CAE253B"/>
    <w:rsid w:val="4CB585B8"/>
    <w:rsid w:val="4CE5DC11"/>
    <w:rsid w:val="4F6929D5"/>
    <w:rsid w:val="51601C79"/>
    <w:rsid w:val="51C53003"/>
    <w:rsid w:val="522E0FBF"/>
    <w:rsid w:val="52496225"/>
    <w:rsid w:val="5416914F"/>
    <w:rsid w:val="54EDC6C8"/>
    <w:rsid w:val="55D75E3C"/>
    <w:rsid w:val="56899729"/>
    <w:rsid w:val="5752BA7A"/>
    <w:rsid w:val="5843ECBC"/>
    <w:rsid w:val="58EA0272"/>
    <w:rsid w:val="5C38A082"/>
    <w:rsid w:val="5EF36A6A"/>
    <w:rsid w:val="5EFBB0B2"/>
    <w:rsid w:val="600A813C"/>
    <w:rsid w:val="603EC1CD"/>
    <w:rsid w:val="606D793B"/>
    <w:rsid w:val="60D4648B"/>
    <w:rsid w:val="613C9FCA"/>
    <w:rsid w:val="6250DAD9"/>
    <w:rsid w:val="626ED32B"/>
    <w:rsid w:val="6384A7AB"/>
    <w:rsid w:val="65887B9B"/>
    <w:rsid w:val="65A96945"/>
    <w:rsid w:val="66EF07E0"/>
    <w:rsid w:val="67D8C7CA"/>
    <w:rsid w:val="6AA3EC88"/>
    <w:rsid w:val="6B418690"/>
    <w:rsid w:val="6D16E9FD"/>
    <w:rsid w:val="712FE471"/>
    <w:rsid w:val="714B8E9C"/>
    <w:rsid w:val="73862B81"/>
    <w:rsid w:val="7A7B5ED4"/>
    <w:rsid w:val="7BDA623A"/>
    <w:rsid w:val="7E2F694A"/>
    <w:rsid w:val="7F18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40ADA"/>
  <w15:chartTrackingRefBased/>
  <w15:docId w15:val="{A2C9415A-F36A-4820-8608-479128F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112"/>
    <w:rPr>
      <w:rFonts w:ascii="Times New Roman" w:hAnsi="Times New Roman"/>
      <w:sz w:val="24"/>
    </w:rPr>
  </w:style>
  <w:style w:type="paragraph" w:styleId="Heading1">
    <w:name w:val="heading 1"/>
    <w:basedOn w:val="Normal"/>
    <w:next w:val="Normal"/>
    <w:link w:val="Heading1Char"/>
    <w:autoRedefine/>
    <w:uiPriority w:val="9"/>
    <w:qFormat/>
    <w:rsid w:val="004363AB"/>
    <w:pPr>
      <w:spacing w:before="100" w:beforeAutospacing="1" w:after="100" w:afterAutospacing="1" w:line="240" w:lineRule="auto"/>
      <w:jc w:val="both"/>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787EA8"/>
    <w:pPr>
      <w:keepNext/>
      <w:keepLines/>
      <w:spacing w:before="40" w:after="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51C71"/>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51C71"/>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CE2B5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699"/>
  </w:style>
  <w:style w:type="paragraph" w:styleId="Footer">
    <w:name w:val="footer"/>
    <w:basedOn w:val="Normal"/>
    <w:link w:val="FooterChar"/>
    <w:uiPriority w:val="99"/>
    <w:unhideWhenUsed/>
    <w:rsid w:val="006C1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699"/>
  </w:style>
  <w:style w:type="table" w:styleId="TableGrid">
    <w:name w:val="Table Grid"/>
    <w:basedOn w:val="TableNormal"/>
    <w:uiPriority w:val="39"/>
    <w:rsid w:val="008B1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948"/>
    <w:pPr>
      <w:ind w:left="720"/>
      <w:contextualSpacing/>
    </w:pPr>
  </w:style>
  <w:style w:type="paragraph" w:styleId="BalloonText">
    <w:name w:val="Balloon Text"/>
    <w:basedOn w:val="Normal"/>
    <w:link w:val="BalloonTextChar"/>
    <w:uiPriority w:val="99"/>
    <w:semiHidden/>
    <w:unhideWhenUsed/>
    <w:rsid w:val="00E3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302"/>
    <w:rPr>
      <w:rFonts w:ascii="Segoe UI" w:hAnsi="Segoe UI" w:cs="Segoe UI"/>
      <w:sz w:val="18"/>
      <w:szCs w:val="18"/>
    </w:rPr>
  </w:style>
  <w:style w:type="character" w:styleId="Hyperlink">
    <w:name w:val="Hyperlink"/>
    <w:uiPriority w:val="99"/>
    <w:rsid w:val="00902C87"/>
    <w:rPr>
      <w:rFonts w:ascii="Arial" w:hAnsi="Arial" w:cs="Arial"/>
      <w:color w:val="1F3864" w:themeColor="accent5" w:themeShade="80"/>
      <w:u w:val="single"/>
    </w:rPr>
  </w:style>
  <w:style w:type="character" w:styleId="CommentReference">
    <w:name w:val="annotation reference"/>
    <w:basedOn w:val="DefaultParagraphFont"/>
    <w:uiPriority w:val="99"/>
    <w:unhideWhenUsed/>
    <w:rsid w:val="000A026F"/>
    <w:rPr>
      <w:sz w:val="16"/>
      <w:szCs w:val="16"/>
    </w:rPr>
  </w:style>
  <w:style w:type="paragraph" w:styleId="CommentText">
    <w:name w:val="annotation text"/>
    <w:basedOn w:val="Normal"/>
    <w:link w:val="CommentTextChar"/>
    <w:uiPriority w:val="99"/>
    <w:unhideWhenUsed/>
    <w:rsid w:val="000A026F"/>
    <w:pPr>
      <w:spacing w:line="240" w:lineRule="auto"/>
    </w:pPr>
    <w:rPr>
      <w:sz w:val="20"/>
      <w:szCs w:val="20"/>
    </w:rPr>
  </w:style>
  <w:style w:type="character" w:customStyle="1" w:styleId="CommentTextChar">
    <w:name w:val="Comment Text Char"/>
    <w:basedOn w:val="DefaultParagraphFont"/>
    <w:link w:val="CommentText"/>
    <w:uiPriority w:val="99"/>
    <w:rsid w:val="000A026F"/>
    <w:rPr>
      <w:sz w:val="20"/>
      <w:szCs w:val="20"/>
    </w:rPr>
  </w:style>
  <w:style w:type="paragraph" w:styleId="CommentSubject">
    <w:name w:val="annotation subject"/>
    <w:basedOn w:val="CommentText"/>
    <w:next w:val="CommentText"/>
    <w:link w:val="CommentSubjectChar"/>
    <w:uiPriority w:val="99"/>
    <w:semiHidden/>
    <w:unhideWhenUsed/>
    <w:rsid w:val="000A026F"/>
    <w:rPr>
      <w:b/>
      <w:bCs/>
    </w:rPr>
  </w:style>
  <w:style w:type="character" w:customStyle="1" w:styleId="CommentSubjectChar">
    <w:name w:val="Comment Subject Char"/>
    <w:basedOn w:val="CommentTextChar"/>
    <w:link w:val="CommentSubject"/>
    <w:uiPriority w:val="99"/>
    <w:semiHidden/>
    <w:rsid w:val="000A026F"/>
    <w:rPr>
      <w:b/>
      <w:bCs/>
      <w:sz w:val="20"/>
      <w:szCs w:val="20"/>
    </w:rPr>
  </w:style>
  <w:style w:type="paragraph" w:customStyle="1" w:styleId="Default">
    <w:name w:val="Default"/>
    <w:rsid w:val="00866A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363AB"/>
    <w:rPr>
      <w:rFonts w:ascii="Arial" w:hAnsi="Arial" w:cs="Arial"/>
      <w:b/>
      <w:sz w:val="28"/>
      <w:szCs w:val="28"/>
    </w:rPr>
  </w:style>
  <w:style w:type="paragraph" w:styleId="TOCHeading">
    <w:name w:val="TOC Heading"/>
    <w:basedOn w:val="Heading1"/>
    <w:next w:val="Normal"/>
    <w:uiPriority w:val="39"/>
    <w:unhideWhenUsed/>
    <w:qFormat/>
    <w:rsid w:val="00E86C57"/>
    <w:pPr>
      <w:outlineLvl w:val="9"/>
    </w:pPr>
  </w:style>
  <w:style w:type="paragraph" w:styleId="TOC1">
    <w:name w:val="toc 1"/>
    <w:basedOn w:val="Normal"/>
    <w:next w:val="Normal"/>
    <w:autoRedefine/>
    <w:uiPriority w:val="39"/>
    <w:unhideWhenUsed/>
    <w:rsid w:val="00B31DAF"/>
    <w:pPr>
      <w:tabs>
        <w:tab w:val="left" w:pos="440"/>
        <w:tab w:val="right" w:leader="dot" w:pos="9350"/>
      </w:tabs>
      <w:spacing w:after="100"/>
    </w:pPr>
  </w:style>
  <w:style w:type="paragraph" w:styleId="BodyTextIndent">
    <w:name w:val="Body Text Indent"/>
    <w:basedOn w:val="Default"/>
    <w:link w:val="BodyTextIndentChar"/>
    <w:rsid w:val="00F47112"/>
    <w:pPr>
      <w:spacing w:before="100" w:beforeAutospacing="1" w:after="100" w:afterAutospacing="1"/>
      <w:jc w:val="both"/>
    </w:pPr>
    <w:rPr>
      <w:rFonts w:ascii="Arial" w:hAnsi="Arial" w:cs="Arial"/>
    </w:rPr>
  </w:style>
  <w:style w:type="character" w:customStyle="1" w:styleId="BodyTextIndentChar">
    <w:name w:val="Body Text Indent Char"/>
    <w:basedOn w:val="DefaultParagraphFont"/>
    <w:link w:val="BodyTextIndent"/>
    <w:rsid w:val="00F47112"/>
    <w:rPr>
      <w:rFonts w:ascii="Arial" w:hAnsi="Arial" w:cs="Arial"/>
      <w:color w:val="000000"/>
      <w:sz w:val="24"/>
      <w:szCs w:val="24"/>
    </w:rPr>
  </w:style>
  <w:style w:type="character" w:customStyle="1" w:styleId="Heading2Char">
    <w:name w:val="Heading 2 Char"/>
    <w:basedOn w:val="DefaultParagraphFont"/>
    <w:link w:val="Heading2"/>
    <w:uiPriority w:val="9"/>
    <w:rsid w:val="00787EA8"/>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751C71"/>
    <w:rPr>
      <w:rFonts w:ascii="Times New Roman" w:eastAsiaTheme="majorEastAsia" w:hAnsi="Times New Roman" w:cstheme="majorBidi"/>
      <w:b/>
      <w:sz w:val="24"/>
      <w:szCs w:val="24"/>
    </w:rPr>
  </w:style>
  <w:style w:type="paragraph" w:styleId="TOC2">
    <w:name w:val="toc 2"/>
    <w:basedOn w:val="Normal"/>
    <w:next w:val="Normal"/>
    <w:autoRedefine/>
    <w:uiPriority w:val="39"/>
    <w:unhideWhenUsed/>
    <w:rsid w:val="00AE7980"/>
    <w:pPr>
      <w:tabs>
        <w:tab w:val="left" w:pos="880"/>
        <w:tab w:val="right" w:leader="dot" w:pos="9350"/>
      </w:tabs>
      <w:spacing w:after="100"/>
      <w:ind w:left="220"/>
    </w:pPr>
    <w:rPr>
      <w:rFonts w:cs="Times New Roman"/>
      <w:noProof/>
    </w:rPr>
  </w:style>
  <w:style w:type="paragraph" w:styleId="TOC3">
    <w:name w:val="toc 3"/>
    <w:basedOn w:val="Normal"/>
    <w:next w:val="Normal"/>
    <w:autoRedefine/>
    <w:uiPriority w:val="39"/>
    <w:unhideWhenUsed/>
    <w:rsid w:val="0043594F"/>
    <w:pPr>
      <w:tabs>
        <w:tab w:val="right" w:leader="dot" w:pos="9350"/>
      </w:tabs>
      <w:spacing w:after="100"/>
      <w:ind w:left="440"/>
    </w:pPr>
  </w:style>
  <w:style w:type="paragraph" w:styleId="Caption">
    <w:name w:val="caption"/>
    <w:basedOn w:val="Normal"/>
    <w:next w:val="Normal"/>
    <w:qFormat/>
    <w:rsid w:val="009B7DC3"/>
    <w:pPr>
      <w:spacing w:after="0" w:line="240" w:lineRule="auto"/>
    </w:pPr>
    <w:rPr>
      <w:rFonts w:ascii="Courier New" w:eastAsia="Times New Roman" w:hAnsi="Courier New" w:cs="Times New Roman"/>
      <w:szCs w:val="20"/>
    </w:rPr>
  </w:style>
  <w:style w:type="paragraph" w:customStyle="1" w:styleId="Legal2">
    <w:name w:val="Legal 2"/>
    <w:basedOn w:val="Normal"/>
    <w:rsid w:val="009B7DC3"/>
    <w:pPr>
      <w:widowControl w:val="0"/>
      <w:spacing w:after="0" w:line="240" w:lineRule="auto"/>
      <w:ind w:left="720" w:hanging="720"/>
      <w:jc w:val="both"/>
    </w:pPr>
    <w:rPr>
      <w:rFonts w:ascii="Arial" w:eastAsia="Times New Roman" w:hAnsi="Arial" w:cs="Times New Roman"/>
      <w:szCs w:val="20"/>
    </w:rPr>
  </w:style>
  <w:style w:type="character" w:customStyle="1" w:styleId="Heading5Char">
    <w:name w:val="Heading 5 Char"/>
    <w:basedOn w:val="DefaultParagraphFont"/>
    <w:link w:val="Heading5"/>
    <w:uiPriority w:val="9"/>
    <w:semiHidden/>
    <w:rsid w:val="00CE2B5F"/>
    <w:rPr>
      <w:rFonts w:asciiTheme="majorHAnsi" w:eastAsiaTheme="majorEastAsia" w:hAnsiTheme="majorHAnsi" w:cstheme="majorBidi"/>
      <w:color w:val="2E74B5" w:themeColor="accent1" w:themeShade="BF"/>
    </w:rPr>
  </w:style>
  <w:style w:type="paragraph" w:styleId="Revision">
    <w:name w:val="Revision"/>
    <w:hidden/>
    <w:uiPriority w:val="99"/>
    <w:semiHidden/>
    <w:rsid w:val="00AD34F7"/>
    <w:pPr>
      <w:spacing w:after="0" w:line="240" w:lineRule="auto"/>
    </w:pPr>
  </w:style>
  <w:style w:type="character" w:customStyle="1" w:styleId="UnresolvedMention1">
    <w:name w:val="Unresolved Mention1"/>
    <w:basedOn w:val="DefaultParagraphFont"/>
    <w:uiPriority w:val="99"/>
    <w:semiHidden/>
    <w:unhideWhenUsed/>
    <w:rsid w:val="00791AE1"/>
    <w:rPr>
      <w:color w:val="605E5C"/>
      <w:shd w:val="clear" w:color="auto" w:fill="E1DFDD"/>
    </w:rPr>
  </w:style>
  <w:style w:type="paragraph" w:styleId="Subtitle">
    <w:name w:val="Subtitle"/>
    <w:basedOn w:val="Normal"/>
    <w:next w:val="Normal"/>
    <w:link w:val="SubtitleChar"/>
    <w:uiPriority w:val="11"/>
    <w:qFormat/>
    <w:rsid w:val="00751C71"/>
    <w:pPr>
      <w:numPr>
        <w:ilvl w:val="1"/>
      </w:numPr>
    </w:pPr>
    <w:rPr>
      <w:rFonts w:asciiTheme="minorHAnsi" w:eastAsiaTheme="minorEastAsia" w:hAnsiTheme="minorHAnsi"/>
      <w:spacing w:val="15"/>
      <w:sz w:val="22"/>
    </w:rPr>
  </w:style>
  <w:style w:type="character" w:customStyle="1" w:styleId="SubtitleChar">
    <w:name w:val="Subtitle Char"/>
    <w:basedOn w:val="DefaultParagraphFont"/>
    <w:link w:val="Subtitle"/>
    <w:uiPriority w:val="11"/>
    <w:rsid w:val="00751C71"/>
    <w:rPr>
      <w:rFonts w:eastAsiaTheme="minorEastAsia"/>
      <w:spacing w:val="15"/>
    </w:rPr>
  </w:style>
  <w:style w:type="character" w:customStyle="1" w:styleId="Heading4Char">
    <w:name w:val="Heading 4 Char"/>
    <w:basedOn w:val="DefaultParagraphFont"/>
    <w:link w:val="Heading4"/>
    <w:uiPriority w:val="9"/>
    <w:rsid w:val="00751C71"/>
    <w:rPr>
      <w:rFonts w:ascii="Times New Roman" w:eastAsiaTheme="majorEastAsia" w:hAnsi="Times New Roman" w:cstheme="majorBidi"/>
      <w:i/>
      <w:iCs/>
      <w:sz w:val="24"/>
    </w:rPr>
  </w:style>
  <w:style w:type="character" w:styleId="FollowedHyperlink">
    <w:name w:val="FollowedHyperlink"/>
    <w:basedOn w:val="DefaultParagraphFont"/>
    <w:uiPriority w:val="99"/>
    <w:semiHidden/>
    <w:unhideWhenUsed/>
    <w:rsid w:val="008855F4"/>
    <w:rPr>
      <w:color w:val="954F72" w:themeColor="followedHyperlink"/>
      <w:u w:val="single"/>
    </w:rPr>
  </w:style>
  <w:style w:type="paragraph" w:styleId="NoSpacing">
    <w:name w:val="No Spacing"/>
    <w:uiPriority w:val="1"/>
    <w:qFormat/>
    <w:rsid w:val="004F508F"/>
    <w:pPr>
      <w:spacing w:after="0" w:line="240" w:lineRule="auto"/>
    </w:pPr>
    <w:rPr>
      <w:rFonts w:ascii="Times New Roman" w:hAnsi="Times New Roman"/>
      <w:sz w:val="24"/>
    </w:rPr>
  </w:style>
  <w:style w:type="paragraph" w:customStyle="1" w:styleId="pf0">
    <w:name w:val="pf0"/>
    <w:basedOn w:val="Normal"/>
    <w:rsid w:val="00641562"/>
    <w:pPr>
      <w:spacing w:before="100" w:beforeAutospacing="1" w:after="100" w:afterAutospacing="1" w:line="240" w:lineRule="auto"/>
    </w:pPr>
    <w:rPr>
      <w:rFonts w:eastAsia="Times New Roman" w:cs="Times New Roman"/>
      <w:szCs w:val="24"/>
    </w:rPr>
  </w:style>
  <w:style w:type="character" w:customStyle="1" w:styleId="cf01">
    <w:name w:val="cf01"/>
    <w:basedOn w:val="DefaultParagraphFont"/>
    <w:rsid w:val="00641562"/>
    <w:rPr>
      <w:rFonts w:ascii="Segoe UI" w:hAnsi="Segoe UI" w:cs="Segoe UI" w:hint="default"/>
      <w:sz w:val="18"/>
      <w:szCs w:val="18"/>
    </w:rPr>
  </w:style>
  <w:style w:type="character" w:customStyle="1" w:styleId="contentpasted0">
    <w:name w:val="contentpasted0"/>
    <w:basedOn w:val="DefaultParagraphFont"/>
    <w:rsid w:val="006C760A"/>
  </w:style>
  <w:style w:type="character" w:styleId="UnresolvedMention">
    <w:name w:val="Unresolved Mention"/>
    <w:basedOn w:val="DefaultParagraphFont"/>
    <w:uiPriority w:val="99"/>
    <w:semiHidden/>
    <w:unhideWhenUsed/>
    <w:rsid w:val="00F47112"/>
    <w:rPr>
      <w:color w:val="605E5C"/>
      <w:shd w:val="clear" w:color="auto" w:fill="E1DFDD"/>
    </w:rPr>
  </w:style>
  <w:style w:type="paragraph" w:customStyle="1" w:styleId="Pa17">
    <w:name w:val="Pa17"/>
    <w:basedOn w:val="Normal"/>
    <w:next w:val="Normal"/>
    <w:uiPriority w:val="99"/>
    <w:rsid w:val="006D2C99"/>
    <w:pPr>
      <w:autoSpaceDE w:val="0"/>
      <w:autoSpaceDN w:val="0"/>
      <w:adjustRightInd w:val="0"/>
      <w:spacing w:after="0" w:line="261" w:lineRule="atLeast"/>
    </w:pPr>
    <w:rPr>
      <w:rFonts w:ascii="Gotham Narrow Book" w:eastAsia="Calibri" w:hAnsi="Gotham Narrow Book" w:cs="Calibri"/>
      <w:szCs w:val="24"/>
    </w:rPr>
  </w:style>
  <w:style w:type="paragraph" w:styleId="Title">
    <w:name w:val="Title"/>
    <w:basedOn w:val="Normal"/>
    <w:next w:val="Normal"/>
    <w:link w:val="TitleChar"/>
    <w:uiPriority w:val="10"/>
    <w:qFormat/>
    <w:rsid w:val="00902C87"/>
    <w:pPr>
      <w:spacing w:before="100" w:beforeAutospacing="1" w:after="100" w:afterAutospacing="1" w:line="240" w:lineRule="auto"/>
      <w:jc w:val="center"/>
    </w:pPr>
    <w:rPr>
      <w:rFonts w:ascii="Arial" w:hAnsi="Arial" w:cs="Arial"/>
      <w:b/>
      <w:sz w:val="36"/>
      <w:szCs w:val="36"/>
    </w:rPr>
  </w:style>
  <w:style w:type="character" w:customStyle="1" w:styleId="TitleChar">
    <w:name w:val="Title Char"/>
    <w:basedOn w:val="DefaultParagraphFont"/>
    <w:link w:val="Title"/>
    <w:uiPriority w:val="10"/>
    <w:rsid w:val="00902C87"/>
    <w:rPr>
      <w:rFonts w:ascii="Arial" w:hAnsi="Arial" w:cs="Arial"/>
      <w:b/>
      <w:sz w:val="36"/>
      <w:szCs w:val="36"/>
    </w:rPr>
  </w:style>
  <w:style w:type="character" w:customStyle="1" w:styleId="normaltextrun">
    <w:name w:val="normaltextrun"/>
    <w:basedOn w:val="DefaultParagraphFont"/>
    <w:rsid w:val="00D41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302">
      <w:bodyDiv w:val="1"/>
      <w:marLeft w:val="0"/>
      <w:marRight w:val="0"/>
      <w:marTop w:val="0"/>
      <w:marBottom w:val="0"/>
      <w:divBdr>
        <w:top w:val="none" w:sz="0" w:space="0" w:color="auto"/>
        <w:left w:val="none" w:sz="0" w:space="0" w:color="auto"/>
        <w:bottom w:val="none" w:sz="0" w:space="0" w:color="auto"/>
        <w:right w:val="none" w:sz="0" w:space="0" w:color="auto"/>
      </w:divBdr>
    </w:div>
    <w:div w:id="451485777">
      <w:bodyDiv w:val="1"/>
      <w:marLeft w:val="0"/>
      <w:marRight w:val="0"/>
      <w:marTop w:val="0"/>
      <w:marBottom w:val="0"/>
      <w:divBdr>
        <w:top w:val="none" w:sz="0" w:space="0" w:color="auto"/>
        <w:left w:val="none" w:sz="0" w:space="0" w:color="auto"/>
        <w:bottom w:val="none" w:sz="0" w:space="0" w:color="auto"/>
        <w:right w:val="none" w:sz="0" w:space="0" w:color="auto"/>
      </w:divBdr>
    </w:div>
    <w:div w:id="523903385">
      <w:bodyDiv w:val="1"/>
      <w:marLeft w:val="0"/>
      <w:marRight w:val="0"/>
      <w:marTop w:val="0"/>
      <w:marBottom w:val="0"/>
      <w:divBdr>
        <w:top w:val="none" w:sz="0" w:space="0" w:color="auto"/>
        <w:left w:val="none" w:sz="0" w:space="0" w:color="auto"/>
        <w:bottom w:val="none" w:sz="0" w:space="0" w:color="auto"/>
        <w:right w:val="none" w:sz="0" w:space="0" w:color="auto"/>
      </w:divBdr>
    </w:div>
    <w:div w:id="1246495341">
      <w:bodyDiv w:val="1"/>
      <w:marLeft w:val="0"/>
      <w:marRight w:val="0"/>
      <w:marTop w:val="0"/>
      <w:marBottom w:val="0"/>
      <w:divBdr>
        <w:top w:val="none" w:sz="0" w:space="0" w:color="auto"/>
        <w:left w:val="none" w:sz="0" w:space="0" w:color="auto"/>
        <w:bottom w:val="none" w:sz="0" w:space="0" w:color="auto"/>
        <w:right w:val="none" w:sz="0" w:space="0" w:color="auto"/>
      </w:divBdr>
    </w:div>
    <w:div w:id="1574773371">
      <w:bodyDiv w:val="1"/>
      <w:marLeft w:val="0"/>
      <w:marRight w:val="0"/>
      <w:marTop w:val="0"/>
      <w:marBottom w:val="0"/>
      <w:divBdr>
        <w:top w:val="none" w:sz="0" w:space="0" w:color="auto"/>
        <w:left w:val="none" w:sz="0" w:space="0" w:color="auto"/>
        <w:bottom w:val="none" w:sz="0" w:space="0" w:color="auto"/>
        <w:right w:val="none" w:sz="0" w:space="0" w:color="auto"/>
      </w:divBdr>
    </w:div>
    <w:div w:id="18341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cwia-my.sharepoint.com/:f:/g/personal/shellen_pcwia_org/El70BnU7W1VNozTxmY5wJQEB9dXbJ02xdSEXiy9ymTSTIQ?e=cdDRGf" TargetMode="External"/><Relationship Id="rId18" Type="http://schemas.openxmlformats.org/officeDocument/2006/relationships/hyperlink" Target="mailto:shellen@pcwi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hellen@pcwia.org" TargetMode="External"/><Relationship Id="rId17" Type="http://schemas.openxmlformats.org/officeDocument/2006/relationships/hyperlink" Target="mailto:shellen@pcwia.org" TargetMode="External"/><Relationship Id="rId2" Type="http://schemas.openxmlformats.org/officeDocument/2006/relationships/customXml" Target="../customXml/item2.xml"/><Relationship Id="rId16" Type="http://schemas.openxmlformats.org/officeDocument/2006/relationships/hyperlink" Target="mailto:dahmccl@ptd.net" TargetMode="External"/><Relationship Id="rId20" Type="http://schemas.openxmlformats.org/officeDocument/2006/relationships/hyperlink" Target="http://www.pcwi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shellen@pcwi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hellen@pcwi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cwia.org/rf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6" ma:contentTypeDescription="Create a new document." ma:contentTypeScope="" ma:versionID="2cc11b907e3eab55b693e2ba026100f5">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15a8b5cb63b16a7d6967a9ff155f0613"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DD0F1-78B7-4BF3-9673-C3F633D27C8B}">
  <ds:schemaRefs>
    <ds:schemaRef ds:uri="http://schemas.microsoft.com/sharepoint/v3/contenttype/forms"/>
  </ds:schemaRefs>
</ds:datastoreItem>
</file>

<file path=customXml/itemProps2.xml><?xml version="1.0" encoding="utf-8"?>
<ds:datastoreItem xmlns:ds="http://schemas.openxmlformats.org/officeDocument/2006/customXml" ds:itemID="{2B464DE8-01A8-4936-8CBB-1DD707CC6C5E}">
  <ds:schemaRefs>
    <ds:schemaRef ds:uri="http://schemas.openxmlformats.org/officeDocument/2006/bibliography"/>
  </ds:schemaRefs>
</ds:datastoreItem>
</file>

<file path=customXml/itemProps3.xml><?xml version="1.0" encoding="utf-8"?>
<ds:datastoreItem xmlns:ds="http://schemas.openxmlformats.org/officeDocument/2006/customXml" ds:itemID="{6680F8F8-2F20-4311-B9C2-54E535CDC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6FBC54-8FBF-440E-819A-24A73EDE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9680</Words>
  <Characters>55176</Characters>
  <Application>Microsoft Office Word</Application>
  <DocSecurity>0</DocSecurity>
  <Lines>459</Lines>
  <Paragraphs>129</Paragraphs>
  <ScaleCrop>false</ScaleCrop>
  <Company/>
  <LinksUpToDate>false</LinksUpToDate>
  <CharactersWithSpaces>64727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Hoffnagle, Elena</dc:creator>
  <cp:keywords/>
  <dc:description/>
  <cp:lastModifiedBy>Samuel  Hellen</cp:lastModifiedBy>
  <cp:revision>33</cp:revision>
  <dcterms:created xsi:type="dcterms:W3CDTF">2023-03-13T12:35:00Z</dcterms:created>
  <dcterms:modified xsi:type="dcterms:W3CDTF">2023-04-05T19:13:00Z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ies>
</file>