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5641" w14:textId="37C15977" w:rsidR="006713F2" w:rsidRPr="0077431A" w:rsidRDefault="00431A18" w:rsidP="00431A18">
      <w:pPr>
        <w:jc w:val="center"/>
        <w:rPr>
          <w:rFonts w:ascii="Calibri" w:hAnsi="Calibri"/>
          <w:b/>
          <w:bCs/>
          <w:szCs w:val="24"/>
        </w:rPr>
      </w:pPr>
      <w:r>
        <w:rPr>
          <w:rFonts w:ascii="Calibri" w:hAnsi="Calibri"/>
          <w:b/>
          <w:bCs/>
          <w:noProof/>
          <w:szCs w:val="24"/>
        </w:rPr>
        <w:drawing>
          <wp:anchor distT="0" distB="0" distL="114300" distR="114300" simplePos="0" relativeHeight="251658240" behindDoc="1" locked="0" layoutInCell="1" allowOverlap="1" wp14:anchorId="604D1590" wp14:editId="532F52D9">
            <wp:simplePos x="0" y="0"/>
            <wp:positionH relativeFrom="column">
              <wp:posOffset>1838325</wp:posOffset>
            </wp:positionH>
            <wp:positionV relativeFrom="paragraph">
              <wp:posOffset>0</wp:posOffset>
            </wp:positionV>
            <wp:extent cx="3562350" cy="16668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WDB-Logo-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2350" cy="1666875"/>
                    </a:xfrm>
                    <a:prstGeom prst="rect">
                      <a:avLst/>
                    </a:prstGeom>
                  </pic:spPr>
                </pic:pic>
              </a:graphicData>
            </a:graphic>
            <wp14:sizeRelH relativeFrom="margin">
              <wp14:pctWidth>0</wp14:pctWidth>
            </wp14:sizeRelH>
            <wp14:sizeRelV relativeFrom="margin">
              <wp14:pctHeight>0</wp14:pctHeight>
            </wp14:sizeRelV>
          </wp:anchor>
        </w:drawing>
      </w:r>
    </w:p>
    <w:p w14:paraId="5D06E9AE" w14:textId="77777777" w:rsidR="006713F2" w:rsidRPr="0077431A" w:rsidRDefault="006713F2" w:rsidP="006713F2">
      <w:pPr>
        <w:jc w:val="center"/>
        <w:rPr>
          <w:rFonts w:ascii="Calibri" w:hAnsi="Calibri"/>
          <w:b/>
          <w:bCs/>
          <w:sz w:val="28"/>
          <w:szCs w:val="28"/>
        </w:rPr>
      </w:pPr>
      <w:r w:rsidRPr="0077431A">
        <w:rPr>
          <w:rFonts w:ascii="Calibri" w:hAnsi="Calibri"/>
          <w:b/>
          <w:bCs/>
          <w:sz w:val="28"/>
          <w:szCs w:val="28"/>
        </w:rPr>
        <w:t>POCONO COUNTIES</w:t>
      </w:r>
    </w:p>
    <w:p w14:paraId="6D3FB1F8" w14:textId="77777777" w:rsidR="006713F2" w:rsidRPr="0077431A" w:rsidRDefault="006713F2" w:rsidP="006713F2">
      <w:pPr>
        <w:tabs>
          <w:tab w:val="left" w:pos="7200"/>
        </w:tabs>
        <w:spacing w:after="200" w:line="276" w:lineRule="auto"/>
        <w:jc w:val="center"/>
        <w:rPr>
          <w:rFonts w:ascii="Calibri" w:hAnsi="Calibri"/>
          <w:b/>
          <w:bCs/>
          <w:sz w:val="28"/>
          <w:szCs w:val="28"/>
        </w:rPr>
      </w:pPr>
      <w:r w:rsidRPr="0077431A">
        <w:rPr>
          <w:rFonts w:ascii="Calibri" w:hAnsi="Calibri"/>
          <w:b/>
          <w:bCs/>
          <w:sz w:val="28"/>
          <w:szCs w:val="28"/>
        </w:rPr>
        <w:t>WORKFORCE DEVELOPMENT BOARD (WDB)/AREA (NE 135)</w:t>
      </w:r>
    </w:p>
    <w:p w14:paraId="45710781" w14:textId="67D88257" w:rsidR="006713F2" w:rsidRDefault="006713F2" w:rsidP="00C77250">
      <w:pPr>
        <w:spacing w:after="200" w:line="276" w:lineRule="auto"/>
        <w:ind w:left="720" w:hanging="630"/>
        <w:contextualSpacing/>
        <w:jc w:val="center"/>
        <w:rPr>
          <w:b/>
          <w:sz w:val="28"/>
          <w:szCs w:val="28"/>
          <w:u w:val="single"/>
        </w:rPr>
      </w:pPr>
      <w:r>
        <w:rPr>
          <w:rFonts w:asciiTheme="minorHAnsi" w:hAnsiTheme="minorHAnsi" w:cstheme="minorHAnsi"/>
          <w:b/>
          <w:caps/>
          <w:sz w:val="28"/>
          <w:szCs w:val="28"/>
        </w:rPr>
        <w:t>Non-Discrimination &amp; equal opportunity compliance policy</w:t>
      </w:r>
    </w:p>
    <w:p w14:paraId="1C39B43C" w14:textId="77777777" w:rsidR="006713F2" w:rsidRPr="006743EA" w:rsidRDefault="006713F2" w:rsidP="006713F2">
      <w:pPr>
        <w:pStyle w:val="ListParagraph"/>
        <w:numPr>
          <w:ilvl w:val="0"/>
          <w:numId w:val="1"/>
        </w:numPr>
        <w:tabs>
          <w:tab w:val="left" w:pos="1080"/>
          <w:tab w:val="left" w:pos="1350"/>
        </w:tabs>
        <w:rPr>
          <w:rFonts w:asciiTheme="minorHAnsi" w:hAnsiTheme="minorHAnsi" w:cstheme="minorHAnsi"/>
          <w:bCs/>
          <w:sz w:val="22"/>
          <w:szCs w:val="22"/>
        </w:rPr>
      </w:pPr>
      <w:r w:rsidRPr="006743EA">
        <w:rPr>
          <w:rFonts w:asciiTheme="minorHAnsi" w:hAnsiTheme="minorHAnsi" w:cstheme="minorHAnsi"/>
          <w:bCs/>
          <w:sz w:val="22"/>
          <w:szCs w:val="22"/>
        </w:rPr>
        <w:t>Purpose</w:t>
      </w:r>
    </w:p>
    <w:p w14:paraId="6CC42980" w14:textId="77777777" w:rsidR="006713F2" w:rsidRPr="006743EA" w:rsidRDefault="006713F2" w:rsidP="006713F2">
      <w:pPr>
        <w:tabs>
          <w:tab w:val="left" w:pos="1080"/>
          <w:tab w:val="left" w:pos="1350"/>
        </w:tabs>
        <w:ind w:left="90"/>
        <w:rPr>
          <w:rFonts w:asciiTheme="minorHAnsi" w:hAnsiTheme="minorHAnsi" w:cstheme="minorHAnsi"/>
          <w:bCs/>
          <w:sz w:val="22"/>
          <w:szCs w:val="22"/>
        </w:rPr>
      </w:pPr>
    </w:p>
    <w:p w14:paraId="3C790D2F" w14:textId="2D1632C8" w:rsidR="006713F2" w:rsidRDefault="006713F2" w:rsidP="006713F2">
      <w:pPr>
        <w:tabs>
          <w:tab w:val="left" w:pos="1080"/>
          <w:tab w:val="left" w:pos="1350"/>
        </w:tabs>
        <w:ind w:left="90"/>
        <w:rPr>
          <w:rFonts w:asciiTheme="minorHAnsi" w:hAnsiTheme="minorHAnsi" w:cstheme="minorHAnsi"/>
          <w:sz w:val="22"/>
          <w:szCs w:val="22"/>
        </w:rPr>
      </w:pPr>
      <w:r w:rsidRPr="006743EA">
        <w:rPr>
          <w:rFonts w:asciiTheme="minorHAnsi" w:hAnsiTheme="minorHAnsi" w:cstheme="minorHAnsi"/>
          <w:bCs/>
          <w:sz w:val="22"/>
          <w:szCs w:val="22"/>
        </w:rPr>
        <w:t>The purpose of this policy is to comply with the provisions in Section 188 of the Workforce Innovation and Opportunity Act (</w:t>
      </w:r>
      <w:r>
        <w:rPr>
          <w:rFonts w:asciiTheme="minorHAnsi" w:hAnsiTheme="minorHAnsi" w:cstheme="minorHAnsi"/>
          <w:sz w:val="22"/>
          <w:szCs w:val="22"/>
        </w:rPr>
        <w:t xml:space="preserve">WIOA) and the Department of Labor’s regulations, 29CFR Part 37.  </w:t>
      </w:r>
    </w:p>
    <w:p w14:paraId="0AFB9D51" w14:textId="4670EAC8" w:rsidR="006713F2" w:rsidRPr="0077431A" w:rsidRDefault="00B21FD0" w:rsidP="006713F2">
      <w:pPr>
        <w:tabs>
          <w:tab w:val="left" w:pos="1080"/>
          <w:tab w:val="left" w:pos="1350"/>
        </w:tabs>
        <w:ind w:left="90"/>
        <w:rPr>
          <w:rFonts w:asciiTheme="minorHAnsi" w:hAnsiTheme="minorHAnsi" w:cstheme="minorHAnsi"/>
          <w:sz w:val="22"/>
          <w:szCs w:val="22"/>
        </w:rPr>
      </w:pPr>
      <w:r>
        <w:rPr>
          <w:rFonts w:asciiTheme="minorHAnsi" w:hAnsiTheme="minorHAnsi" w:cstheme="minorHAnsi"/>
          <w:sz w:val="22"/>
          <w:szCs w:val="22"/>
        </w:rPr>
        <w:t xml:space="preserve">Section 188 of WIOA prohibits discrimination on the basis of race, color, religion, sex, national origin, age, disability, political affiliation or belief in both </w:t>
      </w:r>
      <w:bookmarkStart w:id="0" w:name="_GoBack"/>
      <w:bookmarkEnd w:id="0"/>
      <w:r>
        <w:rPr>
          <w:rFonts w:asciiTheme="minorHAnsi" w:hAnsiTheme="minorHAnsi" w:cstheme="minorHAnsi"/>
          <w:sz w:val="22"/>
          <w:szCs w:val="22"/>
        </w:rPr>
        <w:t>participation and employment: and against any beneficiary of programs financially assisted under Title I of the Workforce Innovation and Opportunity Act (WIOA), on the basis of the beneficiary’s citizenship/status as a lawfully admitted immigrant authorized to work in the United States, or his  or her participation in any WIOA Title I-financially assisted program or activity.   The nondiscrimination regulations of WIOA prohibit discrimination in all aspects of the administration, management and operation of WIOA Title I financially assisted programs or activities.</w:t>
      </w:r>
    </w:p>
    <w:p w14:paraId="71CEECB6" w14:textId="77777777" w:rsidR="006713F2" w:rsidRPr="0077431A" w:rsidRDefault="006713F2" w:rsidP="006713F2">
      <w:pPr>
        <w:tabs>
          <w:tab w:val="left" w:pos="1080"/>
          <w:tab w:val="left" w:pos="1350"/>
        </w:tabs>
        <w:ind w:left="90"/>
        <w:rPr>
          <w:rFonts w:asciiTheme="minorHAnsi" w:hAnsiTheme="minorHAnsi" w:cstheme="minorHAnsi"/>
          <w:sz w:val="22"/>
          <w:szCs w:val="22"/>
        </w:rPr>
      </w:pPr>
    </w:p>
    <w:p w14:paraId="2A5BFC7A" w14:textId="77777777" w:rsidR="006713F2" w:rsidRDefault="006713F2" w:rsidP="006713F2">
      <w:pPr>
        <w:pStyle w:val="ListParagraph"/>
        <w:numPr>
          <w:ilvl w:val="0"/>
          <w:numId w:val="1"/>
        </w:numPr>
        <w:tabs>
          <w:tab w:val="left" w:pos="1080"/>
          <w:tab w:val="left" w:pos="1350"/>
        </w:tabs>
        <w:rPr>
          <w:rFonts w:asciiTheme="minorHAnsi" w:hAnsiTheme="minorHAnsi" w:cstheme="minorHAnsi"/>
          <w:b/>
          <w:bCs/>
          <w:sz w:val="22"/>
          <w:szCs w:val="22"/>
        </w:rPr>
      </w:pPr>
      <w:r w:rsidRPr="00E82FEF">
        <w:rPr>
          <w:rFonts w:asciiTheme="minorHAnsi" w:hAnsiTheme="minorHAnsi" w:cstheme="minorHAnsi"/>
          <w:b/>
          <w:bCs/>
          <w:sz w:val="22"/>
          <w:szCs w:val="22"/>
        </w:rPr>
        <w:t xml:space="preserve">Effective Date: </w:t>
      </w:r>
    </w:p>
    <w:p w14:paraId="418585A8" w14:textId="15B537DF" w:rsidR="006713F2" w:rsidRPr="00E82FEF" w:rsidRDefault="00B21FD0" w:rsidP="006713F2">
      <w:pPr>
        <w:pStyle w:val="ListParagraph"/>
        <w:tabs>
          <w:tab w:val="left" w:pos="1080"/>
          <w:tab w:val="left" w:pos="1350"/>
        </w:tabs>
        <w:ind w:left="360"/>
        <w:rPr>
          <w:rFonts w:asciiTheme="minorHAnsi" w:hAnsiTheme="minorHAnsi" w:cstheme="minorHAnsi"/>
          <w:sz w:val="22"/>
          <w:szCs w:val="22"/>
        </w:rPr>
      </w:pPr>
      <w:r>
        <w:rPr>
          <w:rFonts w:asciiTheme="minorHAnsi" w:hAnsiTheme="minorHAnsi" w:cstheme="minorHAnsi"/>
          <w:sz w:val="22"/>
          <w:szCs w:val="22"/>
        </w:rPr>
        <w:t>7/1/20</w:t>
      </w:r>
    </w:p>
    <w:p w14:paraId="3A655147" w14:textId="77777777" w:rsidR="006713F2" w:rsidRPr="0077431A" w:rsidRDefault="006713F2" w:rsidP="006713F2">
      <w:pPr>
        <w:tabs>
          <w:tab w:val="left" w:pos="1080"/>
          <w:tab w:val="left" w:pos="1350"/>
        </w:tabs>
        <w:rPr>
          <w:rFonts w:asciiTheme="minorHAnsi" w:hAnsiTheme="minorHAnsi" w:cstheme="minorHAnsi"/>
          <w:sz w:val="22"/>
          <w:szCs w:val="22"/>
        </w:rPr>
      </w:pPr>
    </w:p>
    <w:p w14:paraId="5BEBE310" w14:textId="642D2613" w:rsidR="006713F2" w:rsidRDefault="006713F2" w:rsidP="006713F2">
      <w:pPr>
        <w:pStyle w:val="ListParagraph"/>
        <w:numPr>
          <w:ilvl w:val="0"/>
          <w:numId w:val="1"/>
        </w:numPr>
        <w:tabs>
          <w:tab w:val="left" w:pos="1080"/>
          <w:tab w:val="left" w:pos="1350"/>
        </w:tabs>
        <w:rPr>
          <w:rFonts w:asciiTheme="minorHAnsi" w:hAnsiTheme="minorHAnsi" w:cstheme="minorHAnsi"/>
          <w:b/>
          <w:bCs/>
          <w:sz w:val="22"/>
          <w:szCs w:val="22"/>
        </w:rPr>
      </w:pPr>
      <w:r w:rsidRPr="00E82FEF">
        <w:rPr>
          <w:rFonts w:asciiTheme="minorHAnsi" w:hAnsiTheme="minorHAnsi" w:cstheme="minorHAnsi"/>
          <w:b/>
          <w:bCs/>
          <w:sz w:val="22"/>
          <w:szCs w:val="22"/>
        </w:rPr>
        <w:t>Implementation</w:t>
      </w:r>
    </w:p>
    <w:p w14:paraId="331A8C5B" w14:textId="387F2F67" w:rsidR="00B21FD0" w:rsidRDefault="00B21FD0" w:rsidP="00B21FD0">
      <w:pPr>
        <w:pStyle w:val="ListParagraph"/>
        <w:tabs>
          <w:tab w:val="left" w:pos="1080"/>
          <w:tab w:val="left" w:pos="1350"/>
        </w:tabs>
        <w:ind w:left="360"/>
        <w:rPr>
          <w:rFonts w:asciiTheme="minorHAnsi" w:hAnsiTheme="minorHAnsi" w:cstheme="minorHAnsi"/>
          <w:b/>
          <w:bCs/>
          <w:sz w:val="22"/>
          <w:szCs w:val="22"/>
        </w:rPr>
      </w:pPr>
    </w:p>
    <w:p w14:paraId="0FAEAFE1" w14:textId="604591BF" w:rsidR="00144CE5" w:rsidRPr="00144CE5" w:rsidRDefault="00144CE5" w:rsidP="00144CE5">
      <w:pPr>
        <w:spacing w:after="120"/>
        <w:ind w:firstLine="360"/>
        <w:jc w:val="both"/>
        <w:rPr>
          <w:rFonts w:asciiTheme="minorHAnsi" w:hAnsiTheme="minorHAnsi" w:cstheme="minorHAnsi"/>
          <w:sz w:val="22"/>
          <w:szCs w:val="22"/>
        </w:rPr>
      </w:pPr>
      <w:r w:rsidRPr="00144CE5">
        <w:rPr>
          <w:rFonts w:asciiTheme="minorHAnsi" w:hAnsiTheme="minorHAnsi" w:cstheme="minorHAnsi"/>
          <w:sz w:val="22"/>
          <w:szCs w:val="22"/>
          <w:u w:val="single"/>
        </w:rPr>
        <w:t>The WIOA Title I funded program provider may not</w:t>
      </w:r>
      <w:r w:rsidRPr="00144CE5">
        <w:rPr>
          <w:rFonts w:asciiTheme="minorHAnsi" w:hAnsiTheme="minorHAnsi" w:cstheme="minorHAnsi"/>
          <w:sz w:val="22"/>
          <w:szCs w:val="22"/>
        </w:rPr>
        <w:t>:</w:t>
      </w:r>
    </w:p>
    <w:p w14:paraId="3B9E0EBC"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Deny an individual an opportunity to access any aid, benefits, services, or training;</w:t>
      </w:r>
    </w:p>
    <w:p w14:paraId="39A82923"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Provide to an individual any aid, benefits, services, or training that is different, or is provided in a different manner, from that provided to others;</w:t>
      </w:r>
    </w:p>
    <w:p w14:paraId="033EF5FD"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Subject an individual to segregation or separate treatment in any matter related to his or her receipt of any aid, benefits, services, or training;</w:t>
      </w:r>
    </w:p>
    <w:p w14:paraId="216FAF52"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Restrict an individual in any way in the enjoyment of any advantage or privilege enjoyed by others receiving any aid, benefit, service, or training;</w:t>
      </w:r>
    </w:p>
    <w:p w14:paraId="54A5B069"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Treat an individual differently from others in determining whether he or she satisfies any admission, enrollment, eligibility, membership, or other requirement or condition for any aid, benefit, service, or training provided;</w:t>
      </w:r>
    </w:p>
    <w:p w14:paraId="736D91E5"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Deny or limit an individual with respect to any opportunity to participate in a WIOA Title I funded program or activity, or afford him or her an opportunity to do so that is different from an opportunity afforded others;</w:t>
      </w:r>
    </w:p>
    <w:p w14:paraId="4D82F1A8" w14:textId="77777777"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Deny an individual the opportunity to participate as a member of a planning or advisory body that is an integral part of the WIOA Title I funded program or activity;</w:t>
      </w:r>
    </w:p>
    <w:p w14:paraId="337D906D" w14:textId="1DDEE644" w:rsidR="00144CE5" w:rsidRPr="00144CE5" w:rsidRDefault="00144CE5" w:rsidP="00144CE5">
      <w:pPr>
        <w:numPr>
          <w:ilvl w:val="0"/>
          <w:numId w:val="2"/>
        </w:numPr>
        <w:jc w:val="both"/>
        <w:rPr>
          <w:rFonts w:asciiTheme="minorHAnsi" w:hAnsiTheme="minorHAnsi" w:cstheme="minorHAnsi"/>
          <w:sz w:val="22"/>
          <w:szCs w:val="22"/>
        </w:rPr>
      </w:pPr>
      <w:r w:rsidRPr="00144CE5">
        <w:rPr>
          <w:rFonts w:asciiTheme="minorHAnsi" w:hAnsiTheme="minorHAnsi" w:cstheme="minorHAnsi"/>
          <w:sz w:val="22"/>
          <w:szCs w:val="22"/>
        </w:rPr>
        <w:t>Otherwise limit on a prohibited ground an individual in enjoyment of any right, privilege, advantage, or opportunity enjoyed by others receiving any WIOA I financially assisted aid, benefits, services, or training.</w:t>
      </w:r>
    </w:p>
    <w:p w14:paraId="0B348224" w14:textId="787164D5" w:rsidR="00144CE5" w:rsidRPr="00144CE5" w:rsidRDefault="00144CE5" w:rsidP="00144CE5">
      <w:pPr>
        <w:ind w:left="720"/>
        <w:jc w:val="both"/>
        <w:rPr>
          <w:rFonts w:asciiTheme="minorHAnsi" w:hAnsiTheme="minorHAnsi" w:cstheme="minorHAnsi"/>
          <w:sz w:val="22"/>
          <w:szCs w:val="22"/>
        </w:rPr>
      </w:pPr>
    </w:p>
    <w:p w14:paraId="36DFA365" w14:textId="77777777" w:rsidR="00144CE5" w:rsidRPr="00144CE5" w:rsidRDefault="00144CE5" w:rsidP="00144CE5">
      <w:pPr>
        <w:spacing w:after="120"/>
        <w:ind w:firstLine="360"/>
        <w:jc w:val="both"/>
        <w:rPr>
          <w:rFonts w:asciiTheme="minorHAnsi" w:hAnsiTheme="minorHAnsi" w:cstheme="minorHAnsi"/>
          <w:sz w:val="22"/>
          <w:szCs w:val="22"/>
        </w:rPr>
      </w:pPr>
      <w:r w:rsidRPr="00144CE5">
        <w:rPr>
          <w:rFonts w:asciiTheme="minorHAnsi" w:hAnsiTheme="minorHAnsi" w:cstheme="minorHAnsi"/>
          <w:sz w:val="22"/>
          <w:szCs w:val="22"/>
          <w:u w:val="single"/>
        </w:rPr>
        <w:t>Recipients of WIOA Title I financially assisted programs include</w:t>
      </w:r>
      <w:r w:rsidRPr="00144CE5">
        <w:rPr>
          <w:rFonts w:asciiTheme="minorHAnsi" w:hAnsiTheme="minorHAnsi" w:cstheme="minorHAnsi"/>
          <w:sz w:val="22"/>
          <w:szCs w:val="22"/>
        </w:rPr>
        <w:t>:</w:t>
      </w:r>
    </w:p>
    <w:p w14:paraId="3C8C1EC7"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lastRenderedPageBreak/>
        <w:t>State level agencies that administer, or are financed in whole or in part, with WIOA Title I funds:</w:t>
      </w:r>
    </w:p>
    <w:p w14:paraId="66857DE6"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State Employment Security Agencies;</w:t>
      </w:r>
    </w:p>
    <w:p w14:paraId="2A3BD6F1"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State and Local Workforce Investment Boards;</w:t>
      </w:r>
    </w:p>
    <w:p w14:paraId="54B1B517"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LWIA Grant Recipients;</w:t>
      </w:r>
    </w:p>
    <w:p w14:paraId="407D0F84"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One Stop Operators;</w:t>
      </w:r>
    </w:p>
    <w:p w14:paraId="18C924D4"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Service providers, including eligible training providers;</w:t>
      </w:r>
    </w:p>
    <w:p w14:paraId="7796A5BD"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On the Job Training (OJT) Employers;</w:t>
      </w:r>
    </w:p>
    <w:p w14:paraId="696143DC"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Job Corps Contractors and Center Operators, excluding the operators of federally operated Job Corps Centers;</w:t>
      </w:r>
    </w:p>
    <w:p w14:paraId="53754708"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Job Corps national training contractors;</w:t>
      </w:r>
    </w:p>
    <w:p w14:paraId="5532DE43"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Outreach and admissions agencies, including Job Corps contractors that perform these functions;</w:t>
      </w:r>
    </w:p>
    <w:p w14:paraId="1B85A0CF"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Placement agencies, including Job Corps contractors that perform these functions; and</w:t>
      </w:r>
    </w:p>
    <w:p w14:paraId="7076F153" w14:textId="77777777" w:rsidR="00144CE5" w:rsidRPr="00144CE5" w:rsidRDefault="00144CE5" w:rsidP="00144CE5">
      <w:pPr>
        <w:pStyle w:val="ListParagraph"/>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One Stop Partners, to the extent that they participate in the One Stop System.</w:t>
      </w:r>
    </w:p>
    <w:p w14:paraId="1E14EBF9" w14:textId="77777777" w:rsidR="00144CE5" w:rsidRPr="00144CE5" w:rsidRDefault="00144CE5" w:rsidP="00144CE5">
      <w:pPr>
        <w:jc w:val="both"/>
        <w:rPr>
          <w:rFonts w:asciiTheme="minorHAnsi" w:hAnsiTheme="minorHAnsi" w:cstheme="minorHAnsi"/>
          <w:sz w:val="22"/>
          <w:szCs w:val="22"/>
        </w:rPr>
      </w:pPr>
    </w:p>
    <w:p w14:paraId="23AD7BD0" w14:textId="77777777" w:rsidR="00144CE5" w:rsidRPr="00144CE5" w:rsidRDefault="00144CE5" w:rsidP="00144CE5">
      <w:pPr>
        <w:spacing w:after="120"/>
        <w:ind w:firstLine="360"/>
        <w:jc w:val="both"/>
        <w:rPr>
          <w:rFonts w:asciiTheme="minorHAnsi" w:hAnsiTheme="minorHAnsi" w:cstheme="minorHAnsi"/>
          <w:sz w:val="22"/>
          <w:szCs w:val="22"/>
          <w:u w:val="single"/>
        </w:rPr>
      </w:pPr>
      <w:r w:rsidRPr="00144CE5">
        <w:rPr>
          <w:rFonts w:asciiTheme="minorHAnsi" w:hAnsiTheme="minorHAnsi" w:cstheme="minorHAnsi"/>
          <w:sz w:val="22"/>
          <w:szCs w:val="22"/>
          <w:u w:val="single"/>
        </w:rPr>
        <w:t>Complaints may be filed by:</w:t>
      </w:r>
    </w:p>
    <w:p w14:paraId="5173918F"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Applicants/registrants for aid, benefits, services or training</w:t>
      </w:r>
    </w:p>
    <w:p w14:paraId="59A4013A"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Eligible applicants/registrants</w:t>
      </w:r>
    </w:p>
    <w:p w14:paraId="03CFE597"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Participants</w:t>
      </w:r>
    </w:p>
    <w:p w14:paraId="59A78B53"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Employees</w:t>
      </w:r>
    </w:p>
    <w:p w14:paraId="0B98D535"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Applicants for employment</w:t>
      </w:r>
    </w:p>
    <w:p w14:paraId="013814DF" w14:textId="77777777" w:rsidR="00144CE5" w:rsidRPr="00144CE5" w:rsidRDefault="00144CE5" w:rsidP="00144CE5">
      <w:pPr>
        <w:numPr>
          <w:ilvl w:val="0"/>
          <w:numId w:val="3"/>
        </w:numPr>
        <w:jc w:val="both"/>
        <w:rPr>
          <w:rFonts w:asciiTheme="minorHAnsi" w:hAnsiTheme="minorHAnsi" w:cstheme="minorHAnsi"/>
          <w:sz w:val="22"/>
          <w:szCs w:val="22"/>
        </w:rPr>
      </w:pPr>
      <w:r w:rsidRPr="00144CE5">
        <w:rPr>
          <w:rFonts w:asciiTheme="minorHAnsi" w:hAnsiTheme="minorHAnsi" w:cstheme="minorHAnsi"/>
          <w:sz w:val="22"/>
          <w:szCs w:val="22"/>
        </w:rPr>
        <w:t>Eligible service providers</w:t>
      </w:r>
    </w:p>
    <w:p w14:paraId="024A52BF" w14:textId="77777777" w:rsidR="00144CE5" w:rsidRPr="00144CE5" w:rsidRDefault="00144CE5" w:rsidP="00B21FD0">
      <w:pPr>
        <w:pStyle w:val="ListParagraph"/>
        <w:tabs>
          <w:tab w:val="left" w:pos="1080"/>
          <w:tab w:val="left" w:pos="1350"/>
        </w:tabs>
        <w:ind w:left="360"/>
        <w:rPr>
          <w:rFonts w:asciiTheme="minorHAnsi" w:hAnsiTheme="minorHAnsi" w:cstheme="minorHAnsi"/>
          <w:b/>
          <w:bCs/>
          <w:sz w:val="22"/>
          <w:szCs w:val="22"/>
        </w:rPr>
      </w:pPr>
    </w:p>
    <w:p w14:paraId="3EAF6074" w14:textId="37E90A47" w:rsidR="008550B1" w:rsidRDefault="00BA68CC">
      <w:pPr>
        <w:rPr>
          <w:rFonts w:asciiTheme="minorHAnsi" w:hAnsiTheme="minorHAnsi" w:cstheme="minorHAnsi"/>
          <w:b/>
          <w:bCs/>
          <w:sz w:val="22"/>
          <w:szCs w:val="22"/>
        </w:rPr>
      </w:pPr>
      <w:r w:rsidRPr="00BA68CC">
        <w:rPr>
          <w:rFonts w:asciiTheme="minorHAnsi" w:hAnsiTheme="minorHAnsi" w:cstheme="minorHAnsi"/>
          <w:b/>
          <w:bCs/>
          <w:sz w:val="22"/>
          <w:szCs w:val="22"/>
        </w:rPr>
        <w:t>4.     Nondiscrimination &amp; Equal Opportunity Policy Elements</w:t>
      </w:r>
    </w:p>
    <w:p w14:paraId="023C27BA" w14:textId="58CCCD8E" w:rsidR="00BA68CC" w:rsidRDefault="00BA68CC">
      <w:pPr>
        <w:rPr>
          <w:rFonts w:asciiTheme="minorHAnsi" w:hAnsiTheme="minorHAnsi" w:cstheme="minorHAnsi"/>
          <w:b/>
          <w:bCs/>
          <w:sz w:val="22"/>
          <w:szCs w:val="22"/>
        </w:rPr>
      </w:pPr>
    </w:p>
    <w:p w14:paraId="43F6A943" w14:textId="1E2B3971" w:rsidR="00BA68CC" w:rsidRPr="004238FF" w:rsidRDefault="00BA68CC" w:rsidP="00697DFF">
      <w:pPr>
        <w:tabs>
          <w:tab w:val="left" w:pos="450"/>
          <w:tab w:val="left" w:pos="900"/>
        </w:tabs>
        <w:ind w:left="720" w:hanging="270"/>
        <w:rPr>
          <w:rFonts w:asciiTheme="minorHAnsi" w:hAnsiTheme="minorHAnsi" w:cstheme="minorHAnsi"/>
          <w:b/>
          <w:bCs/>
          <w:sz w:val="22"/>
          <w:szCs w:val="22"/>
        </w:rPr>
      </w:pPr>
      <w:r w:rsidRPr="004238FF">
        <w:rPr>
          <w:rFonts w:asciiTheme="minorHAnsi" w:hAnsiTheme="minorHAnsi" w:cstheme="minorHAnsi"/>
          <w:b/>
          <w:bCs/>
          <w:sz w:val="22"/>
          <w:szCs w:val="22"/>
        </w:rPr>
        <w:t xml:space="preserve">A.  </w:t>
      </w:r>
      <w:r w:rsidR="00697DFF" w:rsidRPr="004238FF">
        <w:rPr>
          <w:rFonts w:asciiTheme="minorHAnsi" w:hAnsiTheme="minorHAnsi" w:cstheme="minorHAnsi"/>
          <w:b/>
          <w:bCs/>
          <w:sz w:val="22"/>
          <w:szCs w:val="22"/>
        </w:rPr>
        <w:t xml:space="preserve">Pocono Counties WDA Equal Opportunity (EO) Officer and </w:t>
      </w:r>
      <w:r w:rsidR="0053347D">
        <w:rPr>
          <w:rFonts w:asciiTheme="minorHAnsi" w:hAnsiTheme="minorHAnsi" w:cstheme="minorHAnsi"/>
          <w:b/>
          <w:bCs/>
          <w:sz w:val="22"/>
          <w:szCs w:val="22"/>
        </w:rPr>
        <w:t xml:space="preserve">PA </w:t>
      </w:r>
      <w:r w:rsidR="00697DFF" w:rsidRPr="004238FF">
        <w:rPr>
          <w:rFonts w:asciiTheme="minorHAnsi" w:hAnsiTheme="minorHAnsi" w:cstheme="minorHAnsi"/>
          <w:b/>
          <w:bCs/>
          <w:sz w:val="22"/>
          <w:szCs w:val="22"/>
        </w:rPr>
        <w:t>CareerLink® and Affiliate Site EO Liaisons</w:t>
      </w:r>
    </w:p>
    <w:p w14:paraId="11F4542B" w14:textId="654DA965" w:rsidR="00697DFF" w:rsidRPr="004238FF" w:rsidRDefault="00697DFF" w:rsidP="00697DFF">
      <w:pPr>
        <w:tabs>
          <w:tab w:val="left" w:pos="450"/>
          <w:tab w:val="left" w:pos="900"/>
        </w:tabs>
        <w:ind w:left="720" w:hanging="270"/>
        <w:rPr>
          <w:rFonts w:asciiTheme="minorHAnsi" w:hAnsiTheme="minorHAnsi" w:cstheme="minorHAnsi"/>
          <w:b/>
          <w:bCs/>
          <w:sz w:val="22"/>
          <w:szCs w:val="22"/>
        </w:rPr>
      </w:pPr>
    </w:p>
    <w:p w14:paraId="6F68753C" w14:textId="2C4F27AF" w:rsidR="00697DFF" w:rsidRPr="004238FF" w:rsidRDefault="00697DFF" w:rsidP="00697DFF">
      <w:pPr>
        <w:tabs>
          <w:tab w:val="left" w:pos="450"/>
          <w:tab w:val="left" w:pos="900"/>
        </w:tabs>
        <w:ind w:left="720" w:hanging="270"/>
        <w:rPr>
          <w:rFonts w:asciiTheme="minorHAnsi" w:hAnsiTheme="minorHAnsi" w:cstheme="minorHAnsi"/>
          <w:b/>
          <w:bCs/>
          <w:sz w:val="22"/>
          <w:szCs w:val="22"/>
        </w:rPr>
      </w:pPr>
      <w:r w:rsidRPr="004238FF">
        <w:rPr>
          <w:rFonts w:asciiTheme="minorHAnsi" w:hAnsiTheme="minorHAnsi" w:cstheme="minorHAnsi"/>
          <w:b/>
          <w:bCs/>
          <w:sz w:val="22"/>
          <w:szCs w:val="22"/>
        </w:rPr>
        <w:tab/>
        <w:t>Pocono Counties WDA EO Officer</w:t>
      </w:r>
    </w:p>
    <w:p w14:paraId="73B238CA" w14:textId="77777777" w:rsidR="00697DFF" w:rsidRDefault="00697DFF" w:rsidP="00697DFF">
      <w:pPr>
        <w:tabs>
          <w:tab w:val="left" w:pos="450"/>
          <w:tab w:val="left" w:pos="900"/>
        </w:tabs>
        <w:ind w:left="720" w:hanging="270"/>
        <w:rPr>
          <w:rFonts w:asciiTheme="minorHAnsi" w:hAnsiTheme="minorHAnsi" w:cstheme="minorHAnsi"/>
          <w:sz w:val="22"/>
          <w:szCs w:val="22"/>
        </w:rPr>
      </w:pPr>
    </w:p>
    <w:p w14:paraId="1BCE5A4C" w14:textId="7AC41B61" w:rsidR="00697DFF" w:rsidRDefault="00697DFF" w:rsidP="00697DFF">
      <w:pPr>
        <w:tabs>
          <w:tab w:val="left" w:pos="450"/>
          <w:tab w:val="left" w:pos="900"/>
        </w:tabs>
        <w:ind w:left="720" w:hanging="270"/>
        <w:rPr>
          <w:rFonts w:asciiTheme="minorHAnsi" w:hAnsiTheme="minorHAnsi" w:cstheme="minorHAnsi"/>
          <w:sz w:val="22"/>
          <w:szCs w:val="22"/>
        </w:rPr>
      </w:pPr>
      <w:r>
        <w:rPr>
          <w:rFonts w:asciiTheme="minorHAnsi" w:hAnsiTheme="minorHAnsi" w:cstheme="minorHAnsi"/>
          <w:sz w:val="22"/>
          <w:szCs w:val="22"/>
        </w:rPr>
        <w:tab/>
      </w:r>
      <w:r w:rsidR="00226D4A">
        <w:rPr>
          <w:rFonts w:asciiTheme="minorHAnsi" w:hAnsiTheme="minorHAnsi" w:cstheme="minorHAnsi"/>
          <w:sz w:val="22"/>
          <w:szCs w:val="22"/>
        </w:rPr>
        <w:t>Benjamin Winn, Deputy Director</w:t>
      </w:r>
    </w:p>
    <w:p w14:paraId="08C707AC" w14:textId="2F808517" w:rsidR="00697DFF" w:rsidRDefault="00697DFF" w:rsidP="00697DFF">
      <w:pPr>
        <w:tabs>
          <w:tab w:val="left" w:pos="450"/>
          <w:tab w:val="left" w:pos="900"/>
        </w:tabs>
        <w:ind w:left="720" w:hanging="270"/>
        <w:rPr>
          <w:rFonts w:asciiTheme="minorHAnsi" w:hAnsiTheme="minorHAnsi" w:cstheme="minorHAnsi"/>
          <w:sz w:val="22"/>
          <w:szCs w:val="22"/>
        </w:rPr>
      </w:pPr>
      <w:r>
        <w:rPr>
          <w:rFonts w:asciiTheme="minorHAnsi" w:hAnsiTheme="minorHAnsi" w:cstheme="minorHAnsi"/>
          <w:sz w:val="22"/>
          <w:szCs w:val="22"/>
        </w:rPr>
        <w:tab/>
      </w:r>
      <w:r w:rsidR="001D77EB">
        <w:rPr>
          <w:rFonts w:asciiTheme="minorHAnsi" w:hAnsiTheme="minorHAnsi" w:cstheme="minorHAnsi"/>
          <w:sz w:val="22"/>
          <w:szCs w:val="22"/>
        </w:rPr>
        <w:t>811 Blakeslee Boulevard Drive East, Suite 85</w:t>
      </w:r>
    </w:p>
    <w:p w14:paraId="442D9F80" w14:textId="445FEBA3" w:rsidR="00697DFF" w:rsidRDefault="00697DFF" w:rsidP="00697DFF">
      <w:pPr>
        <w:tabs>
          <w:tab w:val="left" w:pos="450"/>
          <w:tab w:val="left" w:pos="900"/>
        </w:tabs>
        <w:ind w:left="720" w:hanging="270"/>
        <w:rPr>
          <w:rFonts w:asciiTheme="minorHAnsi" w:hAnsiTheme="minorHAnsi" w:cstheme="minorHAnsi"/>
          <w:sz w:val="22"/>
          <w:szCs w:val="22"/>
        </w:rPr>
      </w:pPr>
      <w:r>
        <w:rPr>
          <w:rFonts w:asciiTheme="minorHAnsi" w:hAnsiTheme="minorHAnsi" w:cstheme="minorHAnsi"/>
          <w:sz w:val="22"/>
          <w:szCs w:val="22"/>
        </w:rPr>
        <w:tab/>
      </w:r>
      <w:r w:rsidR="001D77EB">
        <w:rPr>
          <w:rFonts w:asciiTheme="minorHAnsi" w:hAnsiTheme="minorHAnsi" w:cstheme="minorHAnsi"/>
          <w:sz w:val="22"/>
          <w:szCs w:val="22"/>
        </w:rPr>
        <w:t>Lehighton, PA  18235</w:t>
      </w:r>
    </w:p>
    <w:p w14:paraId="1950CA61" w14:textId="0BF2E680" w:rsidR="00697DFF" w:rsidRPr="00697DFF" w:rsidRDefault="00697DFF" w:rsidP="00697DFF">
      <w:pPr>
        <w:tabs>
          <w:tab w:val="left" w:pos="450"/>
          <w:tab w:val="left" w:pos="900"/>
        </w:tabs>
        <w:ind w:left="720" w:hanging="270"/>
        <w:rPr>
          <w:rFonts w:asciiTheme="minorHAnsi" w:hAnsiTheme="minorHAnsi" w:cstheme="minorHAnsi"/>
          <w:sz w:val="22"/>
          <w:szCs w:val="22"/>
        </w:rPr>
      </w:pPr>
      <w:r>
        <w:rPr>
          <w:rFonts w:asciiTheme="minorHAnsi" w:hAnsiTheme="minorHAnsi" w:cstheme="minorHAnsi"/>
          <w:b/>
          <w:bCs/>
          <w:sz w:val="22"/>
          <w:szCs w:val="22"/>
        </w:rPr>
        <w:tab/>
      </w:r>
      <w:r w:rsidRPr="00697DFF">
        <w:rPr>
          <w:rFonts w:asciiTheme="minorHAnsi" w:hAnsiTheme="minorHAnsi" w:cstheme="minorHAnsi"/>
          <w:sz w:val="22"/>
          <w:szCs w:val="22"/>
        </w:rPr>
        <w:t>(</w:t>
      </w:r>
      <w:r w:rsidR="001D77EB">
        <w:rPr>
          <w:rFonts w:asciiTheme="minorHAnsi" w:hAnsiTheme="minorHAnsi" w:cstheme="minorHAnsi"/>
          <w:sz w:val="22"/>
          <w:szCs w:val="22"/>
        </w:rPr>
        <w:t>484) 464-2494</w:t>
      </w:r>
    </w:p>
    <w:p w14:paraId="19C864DD" w14:textId="4E3AD065" w:rsidR="00697DFF" w:rsidRPr="00697DFF" w:rsidRDefault="001D77EB" w:rsidP="00697DFF">
      <w:pPr>
        <w:tabs>
          <w:tab w:val="left" w:pos="450"/>
          <w:tab w:val="left" w:pos="900"/>
        </w:tabs>
        <w:ind w:left="720" w:hanging="270"/>
        <w:rPr>
          <w:rFonts w:asciiTheme="minorHAnsi" w:hAnsiTheme="minorHAnsi" w:cstheme="minorHAnsi"/>
          <w:sz w:val="22"/>
          <w:szCs w:val="22"/>
        </w:rPr>
      </w:pPr>
      <w:r>
        <w:rPr>
          <w:rFonts w:asciiTheme="minorHAnsi" w:hAnsiTheme="minorHAnsi" w:cstheme="minorHAnsi"/>
          <w:sz w:val="22"/>
          <w:szCs w:val="22"/>
        </w:rPr>
        <w:t xml:space="preserve">      bwinn</w:t>
      </w:r>
      <w:r w:rsidR="00697DFF" w:rsidRPr="00697DFF">
        <w:rPr>
          <w:rFonts w:asciiTheme="minorHAnsi" w:hAnsiTheme="minorHAnsi" w:cstheme="minorHAnsi"/>
          <w:sz w:val="22"/>
          <w:szCs w:val="22"/>
        </w:rPr>
        <w:t>@ptd.net</w:t>
      </w:r>
    </w:p>
    <w:p w14:paraId="253C4372" w14:textId="5E307AD6" w:rsidR="00697DFF" w:rsidRDefault="00697DFF" w:rsidP="00697DFF">
      <w:pPr>
        <w:tabs>
          <w:tab w:val="left" w:pos="450"/>
          <w:tab w:val="left" w:pos="900"/>
        </w:tabs>
        <w:ind w:left="720" w:hanging="270"/>
        <w:rPr>
          <w:rFonts w:asciiTheme="minorHAnsi" w:hAnsiTheme="minorHAnsi" w:cstheme="minorHAnsi"/>
          <w:b/>
          <w:bCs/>
          <w:sz w:val="22"/>
          <w:szCs w:val="22"/>
        </w:rPr>
      </w:pPr>
    </w:p>
    <w:p w14:paraId="04E55317" w14:textId="14110935" w:rsidR="00697DFF" w:rsidRDefault="00697DFF" w:rsidP="00697DFF">
      <w:pPr>
        <w:tabs>
          <w:tab w:val="left" w:pos="450"/>
          <w:tab w:val="left" w:pos="900"/>
        </w:tabs>
        <w:ind w:left="720" w:hanging="270"/>
        <w:rPr>
          <w:rFonts w:asciiTheme="minorHAnsi" w:hAnsiTheme="minorHAnsi" w:cstheme="minorHAnsi"/>
          <w:b/>
          <w:bCs/>
          <w:sz w:val="22"/>
          <w:szCs w:val="22"/>
        </w:rPr>
      </w:pPr>
      <w:r>
        <w:rPr>
          <w:rFonts w:asciiTheme="minorHAnsi" w:hAnsiTheme="minorHAnsi" w:cstheme="minorHAnsi"/>
          <w:b/>
          <w:bCs/>
          <w:sz w:val="22"/>
          <w:szCs w:val="22"/>
        </w:rPr>
        <w:tab/>
        <w:t>EO Officer Responsibilities/Duties</w:t>
      </w:r>
    </w:p>
    <w:p w14:paraId="6C9AF27E" w14:textId="0F55CD7A" w:rsidR="00697DFF" w:rsidRDefault="00697DFF" w:rsidP="00697DFF">
      <w:pPr>
        <w:tabs>
          <w:tab w:val="left" w:pos="450"/>
          <w:tab w:val="left" w:pos="900"/>
        </w:tabs>
        <w:ind w:left="720" w:hanging="270"/>
        <w:rPr>
          <w:rFonts w:asciiTheme="minorHAnsi" w:hAnsiTheme="minorHAnsi" w:cstheme="minorHAnsi"/>
          <w:b/>
          <w:bCs/>
          <w:sz w:val="22"/>
          <w:szCs w:val="22"/>
        </w:rPr>
      </w:pPr>
    </w:p>
    <w:p w14:paraId="69B884FA" w14:textId="0544879D" w:rsidR="00697DFF" w:rsidRPr="00A92BDC" w:rsidRDefault="00697DFF" w:rsidP="00D65268">
      <w:pPr>
        <w:tabs>
          <w:tab w:val="left" w:pos="450"/>
          <w:tab w:val="left" w:pos="900"/>
          <w:tab w:val="left" w:pos="990"/>
        </w:tabs>
        <w:ind w:left="900" w:hanging="270"/>
        <w:rPr>
          <w:rFonts w:asciiTheme="minorHAnsi" w:hAnsiTheme="minorHAnsi" w:cstheme="minorHAnsi"/>
          <w:sz w:val="22"/>
          <w:szCs w:val="22"/>
        </w:rPr>
      </w:pPr>
      <w:r w:rsidRPr="00A92BDC">
        <w:rPr>
          <w:rFonts w:asciiTheme="minorHAnsi" w:hAnsiTheme="minorHAnsi" w:cstheme="minorHAnsi"/>
          <w:sz w:val="22"/>
          <w:szCs w:val="22"/>
        </w:rPr>
        <w:t xml:space="preserve">1.  </w:t>
      </w:r>
      <w:r w:rsidR="00D65268" w:rsidRPr="00A92BDC">
        <w:rPr>
          <w:rFonts w:asciiTheme="minorHAnsi" w:hAnsiTheme="minorHAnsi" w:cstheme="minorHAnsi"/>
          <w:sz w:val="22"/>
          <w:szCs w:val="22"/>
        </w:rPr>
        <w:t>Conduct monitoring reviews of the Pocono Counties CareerLink®, Affiliate Sites, Subcontracted Grant recipients and service providers as designated in the Pocono Counties Monitoring Policy to ensure compliance with applicable Equal Opportunity/Americans with Disabilities Act (EO/ADA) laws.</w:t>
      </w:r>
    </w:p>
    <w:p w14:paraId="31133B52" w14:textId="49D795DA" w:rsidR="00D65268" w:rsidRPr="00A92BDC" w:rsidRDefault="00D65268" w:rsidP="00D65268">
      <w:pPr>
        <w:tabs>
          <w:tab w:val="left" w:pos="450"/>
          <w:tab w:val="left" w:pos="900"/>
          <w:tab w:val="left" w:pos="990"/>
        </w:tabs>
        <w:ind w:left="900" w:hanging="270"/>
        <w:rPr>
          <w:rFonts w:asciiTheme="minorHAnsi" w:hAnsiTheme="minorHAnsi" w:cstheme="minorHAnsi"/>
          <w:sz w:val="22"/>
          <w:szCs w:val="22"/>
        </w:rPr>
      </w:pPr>
    </w:p>
    <w:p w14:paraId="6E9C9699" w14:textId="7C57FE3A" w:rsidR="00D65268" w:rsidRPr="00A92BDC" w:rsidRDefault="00D65268" w:rsidP="00D65268">
      <w:pPr>
        <w:tabs>
          <w:tab w:val="left" w:pos="450"/>
          <w:tab w:val="left" w:pos="900"/>
          <w:tab w:val="left" w:pos="990"/>
        </w:tabs>
        <w:ind w:left="900" w:hanging="270"/>
        <w:rPr>
          <w:rFonts w:asciiTheme="minorHAnsi" w:hAnsiTheme="minorHAnsi" w:cstheme="minorHAnsi"/>
          <w:sz w:val="22"/>
          <w:szCs w:val="22"/>
        </w:rPr>
      </w:pPr>
      <w:r w:rsidRPr="00A92BDC">
        <w:rPr>
          <w:rFonts w:asciiTheme="minorHAnsi" w:hAnsiTheme="minorHAnsi" w:cstheme="minorHAnsi"/>
          <w:sz w:val="22"/>
          <w:szCs w:val="22"/>
        </w:rPr>
        <w:t>2.  Communicate with and coordinate activities with the Equal Opportunity Specialists from the Office of Equal Opportunity (OEO) on matters involving EO/ADA compliance.</w:t>
      </w:r>
    </w:p>
    <w:p w14:paraId="56C0EDAE" w14:textId="426B1ABB" w:rsidR="00D65268" w:rsidRPr="00A92BDC" w:rsidRDefault="00D65268" w:rsidP="00D65268">
      <w:pPr>
        <w:tabs>
          <w:tab w:val="left" w:pos="450"/>
          <w:tab w:val="left" w:pos="900"/>
          <w:tab w:val="left" w:pos="990"/>
        </w:tabs>
        <w:ind w:left="900" w:hanging="270"/>
        <w:rPr>
          <w:rFonts w:asciiTheme="minorHAnsi" w:hAnsiTheme="minorHAnsi" w:cstheme="minorHAnsi"/>
          <w:sz w:val="22"/>
          <w:szCs w:val="22"/>
        </w:rPr>
      </w:pPr>
    </w:p>
    <w:p w14:paraId="35E8AD6B" w14:textId="456278D8" w:rsidR="00A92BDC" w:rsidRDefault="00D65268" w:rsidP="00D65268">
      <w:pPr>
        <w:tabs>
          <w:tab w:val="left" w:pos="450"/>
          <w:tab w:val="left" w:pos="900"/>
          <w:tab w:val="left" w:pos="990"/>
        </w:tabs>
        <w:ind w:left="900" w:hanging="270"/>
        <w:rPr>
          <w:rFonts w:asciiTheme="minorHAnsi" w:hAnsiTheme="minorHAnsi" w:cstheme="minorHAnsi"/>
          <w:sz w:val="22"/>
          <w:szCs w:val="22"/>
        </w:rPr>
      </w:pPr>
      <w:r w:rsidRPr="00A92BDC">
        <w:rPr>
          <w:rFonts w:asciiTheme="minorHAnsi" w:hAnsiTheme="minorHAnsi" w:cstheme="minorHAnsi"/>
          <w:sz w:val="22"/>
          <w:szCs w:val="22"/>
        </w:rPr>
        <w:t>3.</w:t>
      </w:r>
      <w:r w:rsidRPr="00A92BDC">
        <w:rPr>
          <w:rFonts w:asciiTheme="minorHAnsi" w:hAnsiTheme="minorHAnsi" w:cstheme="minorHAnsi"/>
          <w:sz w:val="22"/>
          <w:szCs w:val="22"/>
        </w:rPr>
        <w:tab/>
      </w:r>
      <w:r w:rsidR="00FB7223" w:rsidRPr="00A92BDC">
        <w:rPr>
          <w:rFonts w:asciiTheme="minorHAnsi" w:hAnsiTheme="minorHAnsi" w:cstheme="minorHAnsi"/>
          <w:sz w:val="22"/>
          <w:szCs w:val="22"/>
        </w:rPr>
        <w:t xml:space="preserve">Handles inquiries regarding EO complaints, investigates complaints, and works to resolve EO complaints informally, and/or refers unresolved complaints to the Equal Opportunity Specialist at the Office of Equal Opportunity as </w:t>
      </w:r>
      <w:r w:rsidR="00A92BDC" w:rsidRPr="00A92BDC">
        <w:rPr>
          <w:rFonts w:asciiTheme="minorHAnsi" w:hAnsiTheme="minorHAnsi" w:cstheme="minorHAnsi"/>
          <w:sz w:val="22"/>
          <w:szCs w:val="22"/>
        </w:rPr>
        <w:t>described in the</w:t>
      </w:r>
      <w:r w:rsidR="00FB7223" w:rsidRPr="00A92BDC">
        <w:rPr>
          <w:rFonts w:asciiTheme="minorHAnsi" w:hAnsiTheme="minorHAnsi" w:cstheme="minorHAnsi"/>
          <w:sz w:val="22"/>
          <w:szCs w:val="22"/>
        </w:rPr>
        <w:t xml:space="preserve"> </w:t>
      </w:r>
      <w:r w:rsidR="00A92BDC" w:rsidRPr="00A92BDC">
        <w:rPr>
          <w:rFonts w:asciiTheme="minorHAnsi" w:hAnsiTheme="minorHAnsi" w:cstheme="minorHAnsi"/>
          <w:sz w:val="22"/>
          <w:szCs w:val="22"/>
        </w:rPr>
        <w:t xml:space="preserve">Pocono Counties </w:t>
      </w:r>
      <w:r w:rsidR="00FB7223" w:rsidRPr="00A92BDC">
        <w:rPr>
          <w:rFonts w:asciiTheme="minorHAnsi" w:hAnsiTheme="minorHAnsi" w:cstheme="minorHAnsi"/>
          <w:sz w:val="22"/>
          <w:szCs w:val="22"/>
        </w:rPr>
        <w:t xml:space="preserve">EO Complaint </w:t>
      </w:r>
      <w:r w:rsidR="00A92BDC" w:rsidRPr="00A92BDC">
        <w:rPr>
          <w:rFonts w:asciiTheme="minorHAnsi" w:hAnsiTheme="minorHAnsi" w:cstheme="minorHAnsi"/>
          <w:sz w:val="22"/>
          <w:szCs w:val="22"/>
        </w:rPr>
        <w:t>Procedure.</w:t>
      </w:r>
      <w:r w:rsidR="00FB7223" w:rsidRPr="00A92BDC">
        <w:rPr>
          <w:rFonts w:asciiTheme="minorHAnsi" w:hAnsiTheme="minorHAnsi" w:cstheme="minorHAnsi"/>
          <w:sz w:val="22"/>
          <w:szCs w:val="22"/>
        </w:rPr>
        <w:t xml:space="preserve">   </w:t>
      </w:r>
      <w:r w:rsidR="00A92BDC" w:rsidRPr="00A92BDC">
        <w:rPr>
          <w:rFonts w:asciiTheme="minorHAnsi" w:hAnsiTheme="minorHAnsi" w:cstheme="minorHAnsi"/>
          <w:sz w:val="22"/>
          <w:szCs w:val="22"/>
        </w:rPr>
        <w:t xml:space="preserve">Provides complainants with the proper forms and assistance in the proper completion and submission to the Office of Equal Opportunity.  Maintains </w:t>
      </w:r>
      <w:r w:rsidR="004238FF">
        <w:rPr>
          <w:rFonts w:asciiTheme="minorHAnsi" w:hAnsiTheme="minorHAnsi" w:cstheme="minorHAnsi"/>
          <w:sz w:val="22"/>
          <w:szCs w:val="22"/>
        </w:rPr>
        <w:t xml:space="preserve">Complaint </w:t>
      </w:r>
      <w:r w:rsidR="00A92BDC" w:rsidRPr="00A92BDC">
        <w:rPr>
          <w:rFonts w:asciiTheme="minorHAnsi" w:hAnsiTheme="minorHAnsi" w:cstheme="minorHAnsi"/>
          <w:sz w:val="22"/>
          <w:szCs w:val="22"/>
        </w:rPr>
        <w:t>logs and other related records of complaints and resolutions of EO/ADA issues.</w:t>
      </w:r>
      <w:r w:rsidR="00FB7223" w:rsidRPr="00A92BDC">
        <w:rPr>
          <w:rFonts w:asciiTheme="minorHAnsi" w:hAnsiTheme="minorHAnsi" w:cstheme="minorHAnsi"/>
          <w:sz w:val="22"/>
          <w:szCs w:val="22"/>
        </w:rPr>
        <w:t xml:space="preserve"> </w:t>
      </w:r>
    </w:p>
    <w:p w14:paraId="6DC2C750" w14:textId="77777777" w:rsidR="00C77250" w:rsidRDefault="00C77250" w:rsidP="00D65268">
      <w:pPr>
        <w:tabs>
          <w:tab w:val="left" w:pos="450"/>
          <w:tab w:val="left" w:pos="900"/>
          <w:tab w:val="left" w:pos="990"/>
        </w:tabs>
        <w:ind w:left="900" w:hanging="270"/>
        <w:rPr>
          <w:rFonts w:asciiTheme="minorHAnsi" w:hAnsiTheme="minorHAnsi" w:cstheme="minorHAnsi"/>
          <w:sz w:val="22"/>
          <w:szCs w:val="22"/>
        </w:rPr>
      </w:pPr>
    </w:p>
    <w:p w14:paraId="69EC05B2" w14:textId="4FA5096C" w:rsidR="00A92BDC" w:rsidRDefault="00C77250"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4</w:t>
      </w:r>
      <w:r w:rsidR="00A92BDC">
        <w:rPr>
          <w:rFonts w:asciiTheme="minorHAnsi" w:hAnsiTheme="minorHAnsi" w:cstheme="minorHAnsi"/>
          <w:sz w:val="22"/>
          <w:szCs w:val="22"/>
        </w:rPr>
        <w:t>.</w:t>
      </w:r>
      <w:r w:rsidR="00A92BDC">
        <w:rPr>
          <w:rFonts w:asciiTheme="minorHAnsi" w:hAnsiTheme="minorHAnsi" w:cstheme="minorHAnsi"/>
          <w:sz w:val="22"/>
          <w:szCs w:val="22"/>
        </w:rPr>
        <w:tab/>
        <w:t xml:space="preserve">Reviews and submits Training Logs annually to the OEO documenting the </w:t>
      </w:r>
      <w:r w:rsidR="0053347D">
        <w:rPr>
          <w:rFonts w:asciiTheme="minorHAnsi" w:hAnsiTheme="minorHAnsi" w:cstheme="minorHAnsi"/>
          <w:sz w:val="22"/>
          <w:szCs w:val="22"/>
        </w:rPr>
        <w:t xml:space="preserve">PA </w:t>
      </w:r>
      <w:r w:rsidR="00A92BDC">
        <w:rPr>
          <w:rFonts w:asciiTheme="minorHAnsi" w:hAnsiTheme="minorHAnsi" w:cstheme="minorHAnsi"/>
          <w:sz w:val="22"/>
          <w:szCs w:val="22"/>
        </w:rPr>
        <w:t>CareerLink® and Affiliate Site staff training on general topics of Civil Rights, Disability Sensitivity, Workplace Diversity and other related EO/ADA topics.</w:t>
      </w:r>
    </w:p>
    <w:p w14:paraId="6E686D5B" w14:textId="3738379E" w:rsidR="00A92BDC" w:rsidRDefault="00A92BDC" w:rsidP="00D65268">
      <w:pPr>
        <w:tabs>
          <w:tab w:val="left" w:pos="450"/>
          <w:tab w:val="left" w:pos="900"/>
          <w:tab w:val="left" w:pos="990"/>
        </w:tabs>
        <w:ind w:left="900" w:hanging="270"/>
        <w:rPr>
          <w:rFonts w:asciiTheme="minorHAnsi" w:hAnsiTheme="minorHAnsi" w:cstheme="minorHAnsi"/>
          <w:sz w:val="22"/>
          <w:szCs w:val="22"/>
        </w:rPr>
      </w:pPr>
    </w:p>
    <w:p w14:paraId="02BA701C" w14:textId="24697F63" w:rsidR="00A92BDC" w:rsidRDefault="00C77250"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5</w:t>
      </w:r>
      <w:r w:rsidR="00A92BDC">
        <w:rPr>
          <w:rFonts w:asciiTheme="minorHAnsi" w:hAnsiTheme="minorHAnsi" w:cstheme="minorHAnsi"/>
          <w:sz w:val="22"/>
          <w:szCs w:val="22"/>
        </w:rPr>
        <w:t>.  Assists with State Employment Security Agency (SESA) Compliance Reviews.</w:t>
      </w:r>
    </w:p>
    <w:p w14:paraId="512FA1CB" w14:textId="2B5ECB6E" w:rsidR="00A92BDC" w:rsidRDefault="00A92BDC" w:rsidP="00D65268">
      <w:pPr>
        <w:tabs>
          <w:tab w:val="left" w:pos="450"/>
          <w:tab w:val="left" w:pos="900"/>
          <w:tab w:val="left" w:pos="990"/>
        </w:tabs>
        <w:ind w:left="900" w:hanging="270"/>
        <w:rPr>
          <w:rFonts w:asciiTheme="minorHAnsi" w:hAnsiTheme="minorHAnsi" w:cstheme="minorHAnsi"/>
          <w:sz w:val="22"/>
          <w:szCs w:val="22"/>
        </w:rPr>
      </w:pPr>
    </w:p>
    <w:p w14:paraId="6EAEF6E7" w14:textId="254A248D" w:rsidR="00A92BDC" w:rsidRDefault="004238FF" w:rsidP="00D65268">
      <w:pPr>
        <w:tabs>
          <w:tab w:val="left" w:pos="450"/>
          <w:tab w:val="left" w:pos="900"/>
          <w:tab w:val="left" w:pos="990"/>
        </w:tabs>
        <w:ind w:left="900" w:hanging="270"/>
        <w:rPr>
          <w:rFonts w:asciiTheme="minorHAnsi" w:hAnsiTheme="minorHAnsi" w:cstheme="minorHAnsi"/>
          <w:sz w:val="22"/>
          <w:szCs w:val="22"/>
        </w:rPr>
      </w:pPr>
      <w:r w:rsidRPr="004238FF">
        <w:rPr>
          <w:rFonts w:asciiTheme="minorHAnsi" w:hAnsiTheme="minorHAnsi" w:cstheme="minorHAnsi"/>
          <w:b/>
          <w:bCs/>
          <w:sz w:val="22"/>
          <w:szCs w:val="22"/>
        </w:rPr>
        <w:t>Pocono Counties CareerLink® and Affiliate Site EO Liaisons</w:t>
      </w:r>
    </w:p>
    <w:p w14:paraId="286907A5" w14:textId="60571749" w:rsidR="004238FF" w:rsidRDefault="004238FF" w:rsidP="00D65268">
      <w:pPr>
        <w:tabs>
          <w:tab w:val="left" w:pos="450"/>
          <w:tab w:val="left" w:pos="900"/>
          <w:tab w:val="left" w:pos="990"/>
        </w:tabs>
        <w:ind w:left="900" w:hanging="270"/>
        <w:rPr>
          <w:rFonts w:asciiTheme="minorHAnsi" w:hAnsiTheme="minorHAnsi" w:cstheme="minorHAnsi"/>
          <w:sz w:val="22"/>
          <w:szCs w:val="22"/>
        </w:rPr>
      </w:pPr>
    </w:p>
    <w:p w14:paraId="08253D44" w14:textId="470AF896" w:rsidR="004238FF" w:rsidRDefault="004238FF"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Carbon County CareerLink®</w:t>
      </w:r>
    </w:p>
    <w:p w14:paraId="0AEF5FAC" w14:textId="631DA63A" w:rsidR="004238FF" w:rsidRDefault="004238FF"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Lisa Price, BWPO Supervisor</w:t>
      </w:r>
    </w:p>
    <w:p w14:paraId="037EE9EC" w14:textId="7CF33279" w:rsidR="004238FF" w:rsidRDefault="0048130E"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50 E Locust Street</w:t>
      </w:r>
    </w:p>
    <w:p w14:paraId="14B1D6D3" w14:textId="650FA61D" w:rsidR="004238FF" w:rsidRDefault="0048130E"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Nesquehoning, PA  18240</w:t>
      </w:r>
    </w:p>
    <w:p w14:paraId="24F94813" w14:textId="492849F9" w:rsidR="004238FF" w:rsidRDefault="004238FF"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(570) 325-2701 ext. 112</w:t>
      </w:r>
    </w:p>
    <w:p w14:paraId="29AAAD0D" w14:textId="09BFE3D4" w:rsidR="004238FF" w:rsidRDefault="00BF4F51" w:rsidP="00D65268">
      <w:pPr>
        <w:tabs>
          <w:tab w:val="left" w:pos="450"/>
          <w:tab w:val="left" w:pos="900"/>
          <w:tab w:val="left" w:pos="990"/>
        </w:tabs>
        <w:ind w:left="900" w:hanging="270"/>
        <w:rPr>
          <w:rFonts w:asciiTheme="minorHAnsi" w:hAnsiTheme="minorHAnsi" w:cstheme="minorHAnsi"/>
          <w:sz w:val="22"/>
          <w:szCs w:val="22"/>
        </w:rPr>
      </w:pPr>
      <w:hyperlink r:id="rId8" w:history="1">
        <w:r w:rsidR="00A374E9" w:rsidRPr="006D5A41">
          <w:rPr>
            <w:rStyle w:val="Hyperlink"/>
            <w:rFonts w:asciiTheme="minorHAnsi" w:hAnsiTheme="minorHAnsi" w:cstheme="minorHAnsi"/>
            <w:sz w:val="22"/>
            <w:szCs w:val="22"/>
          </w:rPr>
          <w:t>liprice@pa.gov</w:t>
        </w:r>
      </w:hyperlink>
    </w:p>
    <w:p w14:paraId="615BD7AB" w14:textId="4276E6A2" w:rsidR="004238FF" w:rsidRDefault="004238FF" w:rsidP="00D65268">
      <w:pPr>
        <w:tabs>
          <w:tab w:val="left" w:pos="450"/>
          <w:tab w:val="left" w:pos="900"/>
          <w:tab w:val="left" w:pos="990"/>
        </w:tabs>
        <w:ind w:left="900" w:hanging="270"/>
        <w:rPr>
          <w:rFonts w:asciiTheme="minorHAnsi" w:hAnsiTheme="minorHAnsi" w:cstheme="minorHAnsi"/>
          <w:sz w:val="22"/>
          <w:szCs w:val="22"/>
        </w:rPr>
      </w:pPr>
    </w:p>
    <w:p w14:paraId="667AA6F9" w14:textId="1778D741" w:rsidR="004238FF" w:rsidRDefault="004238FF"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Monroe County CareerLink®</w:t>
      </w:r>
    </w:p>
    <w:p w14:paraId="11E69EE6" w14:textId="2AAD4282" w:rsidR="004238FF" w:rsidRDefault="004238FF"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Pamela Joseph</w:t>
      </w:r>
      <w:r w:rsidR="00A374E9">
        <w:rPr>
          <w:rFonts w:asciiTheme="minorHAnsi" w:hAnsiTheme="minorHAnsi" w:cstheme="minorHAnsi"/>
          <w:sz w:val="22"/>
          <w:szCs w:val="22"/>
        </w:rPr>
        <w:t>, BWPO Supervisor</w:t>
      </w:r>
    </w:p>
    <w:p w14:paraId="53DD4F37" w14:textId="3794A260"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2937 Route 611, Merchants Plaza</w:t>
      </w:r>
    </w:p>
    <w:p w14:paraId="5C261776" w14:textId="13262827"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Tannersville, PA  18372</w:t>
      </w:r>
    </w:p>
    <w:p w14:paraId="39DF2B52" w14:textId="364FEF9C"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color w:val="201F1E"/>
          <w:sz w:val="22"/>
          <w:szCs w:val="22"/>
          <w:bdr w:val="none" w:sz="0" w:space="0" w:color="auto" w:frame="1"/>
        </w:rPr>
        <w:t>(</w:t>
      </w:r>
      <w:r w:rsidRPr="00A374E9">
        <w:rPr>
          <w:rFonts w:asciiTheme="minorHAnsi" w:hAnsiTheme="minorHAnsi" w:cstheme="minorHAnsi"/>
          <w:color w:val="201F1E"/>
          <w:sz w:val="22"/>
          <w:szCs w:val="22"/>
          <w:bdr w:val="none" w:sz="0" w:space="0" w:color="auto" w:frame="1"/>
        </w:rPr>
        <w:t>570</w:t>
      </w:r>
      <w:r>
        <w:rPr>
          <w:rFonts w:asciiTheme="minorHAnsi" w:hAnsiTheme="minorHAnsi" w:cstheme="minorHAnsi"/>
          <w:color w:val="201F1E"/>
          <w:sz w:val="22"/>
          <w:szCs w:val="22"/>
          <w:bdr w:val="none" w:sz="0" w:space="0" w:color="auto" w:frame="1"/>
        </w:rPr>
        <w:t xml:space="preserve">) </w:t>
      </w:r>
      <w:r w:rsidRPr="00A374E9">
        <w:rPr>
          <w:rFonts w:asciiTheme="minorHAnsi" w:hAnsiTheme="minorHAnsi" w:cstheme="minorHAnsi"/>
          <w:color w:val="201F1E"/>
          <w:sz w:val="22"/>
          <w:szCs w:val="22"/>
          <w:bdr w:val="none" w:sz="0" w:space="0" w:color="auto" w:frame="1"/>
        </w:rPr>
        <w:t>620-2853</w:t>
      </w:r>
      <w:r w:rsidRPr="00A374E9">
        <w:rPr>
          <w:rFonts w:asciiTheme="minorHAnsi" w:hAnsiTheme="minorHAnsi" w:cstheme="minorHAnsi"/>
          <w:sz w:val="22"/>
          <w:szCs w:val="22"/>
        </w:rPr>
        <w:t xml:space="preserve"> </w:t>
      </w:r>
    </w:p>
    <w:p w14:paraId="01F8F5F8" w14:textId="39C638EF" w:rsidR="00A374E9" w:rsidRDefault="00BF4F51" w:rsidP="00D65268">
      <w:pPr>
        <w:tabs>
          <w:tab w:val="left" w:pos="450"/>
          <w:tab w:val="left" w:pos="900"/>
          <w:tab w:val="left" w:pos="990"/>
        </w:tabs>
        <w:ind w:left="900" w:hanging="270"/>
        <w:rPr>
          <w:rFonts w:asciiTheme="minorHAnsi" w:hAnsiTheme="minorHAnsi" w:cstheme="minorHAnsi"/>
          <w:sz w:val="22"/>
          <w:szCs w:val="22"/>
        </w:rPr>
      </w:pPr>
      <w:hyperlink r:id="rId9" w:history="1">
        <w:r w:rsidR="00A374E9" w:rsidRPr="006D5A41">
          <w:rPr>
            <w:rStyle w:val="Hyperlink"/>
            <w:rFonts w:asciiTheme="minorHAnsi" w:hAnsiTheme="minorHAnsi" w:cstheme="minorHAnsi"/>
            <w:sz w:val="22"/>
            <w:szCs w:val="22"/>
          </w:rPr>
          <w:t>pamjoseph@pa.gov</w:t>
        </w:r>
      </w:hyperlink>
    </w:p>
    <w:p w14:paraId="17AB6AF7" w14:textId="3E379F4D" w:rsidR="00A374E9" w:rsidRDefault="00A374E9" w:rsidP="00D65268">
      <w:pPr>
        <w:tabs>
          <w:tab w:val="left" w:pos="450"/>
          <w:tab w:val="left" w:pos="900"/>
          <w:tab w:val="left" w:pos="990"/>
        </w:tabs>
        <w:ind w:left="900" w:hanging="270"/>
        <w:rPr>
          <w:rFonts w:asciiTheme="minorHAnsi" w:hAnsiTheme="minorHAnsi" w:cstheme="minorHAnsi"/>
          <w:sz w:val="22"/>
          <w:szCs w:val="22"/>
        </w:rPr>
      </w:pPr>
    </w:p>
    <w:p w14:paraId="76E70F6F" w14:textId="55B8CF72"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Pike County Workforce Development</w:t>
      </w:r>
    </w:p>
    <w:p w14:paraId="2DFB2015" w14:textId="165D4DD9"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Cynthia DeFebo, Director</w:t>
      </w:r>
    </w:p>
    <w:p w14:paraId="14803D39" w14:textId="077BD41F"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837 Route 6, Unit 2</w:t>
      </w:r>
    </w:p>
    <w:p w14:paraId="34856F05" w14:textId="6C93A0FE"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Shohola, PA  18458</w:t>
      </w:r>
    </w:p>
    <w:p w14:paraId="76942948" w14:textId="04E25A40" w:rsidR="00A374E9" w:rsidRDefault="00A374E9" w:rsidP="00D65268">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(570) 296-2909</w:t>
      </w:r>
    </w:p>
    <w:p w14:paraId="7AACFD52" w14:textId="6FC46B11" w:rsidR="00E23EC0" w:rsidRDefault="00BF4F51" w:rsidP="00D65268">
      <w:pPr>
        <w:tabs>
          <w:tab w:val="left" w:pos="450"/>
          <w:tab w:val="left" w:pos="900"/>
          <w:tab w:val="left" w:pos="990"/>
        </w:tabs>
        <w:ind w:left="900" w:hanging="270"/>
        <w:rPr>
          <w:rFonts w:asciiTheme="minorHAnsi" w:hAnsiTheme="minorHAnsi" w:cstheme="minorHAnsi"/>
          <w:sz w:val="22"/>
          <w:szCs w:val="22"/>
        </w:rPr>
      </w:pPr>
      <w:hyperlink r:id="rId10" w:history="1">
        <w:r w:rsidR="00E23EC0" w:rsidRPr="006D5A41">
          <w:rPr>
            <w:rStyle w:val="Hyperlink"/>
            <w:rFonts w:asciiTheme="minorHAnsi" w:hAnsiTheme="minorHAnsi" w:cstheme="minorHAnsi"/>
            <w:sz w:val="22"/>
            <w:szCs w:val="22"/>
          </w:rPr>
          <w:t>cdefebo@pikepa.org</w:t>
        </w:r>
      </w:hyperlink>
    </w:p>
    <w:p w14:paraId="6BF94E79" w14:textId="30DF0B9C" w:rsidR="00E23EC0" w:rsidRDefault="00E23EC0" w:rsidP="00D65268">
      <w:pPr>
        <w:tabs>
          <w:tab w:val="left" w:pos="450"/>
          <w:tab w:val="left" w:pos="900"/>
          <w:tab w:val="left" w:pos="990"/>
        </w:tabs>
        <w:ind w:left="900" w:hanging="270"/>
        <w:rPr>
          <w:rFonts w:asciiTheme="minorHAnsi" w:hAnsiTheme="minorHAnsi" w:cstheme="minorHAnsi"/>
          <w:sz w:val="22"/>
          <w:szCs w:val="22"/>
        </w:rPr>
      </w:pPr>
    </w:p>
    <w:p w14:paraId="77CD1ED5" w14:textId="2FFCEA01" w:rsidR="00E23EC0" w:rsidRPr="00E23EC0" w:rsidRDefault="00E23EC0" w:rsidP="00D65268">
      <w:pPr>
        <w:tabs>
          <w:tab w:val="left" w:pos="450"/>
          <w:tab w:val="left" w:pos="900"/>
          <w:tab w:val="left" w:pos="990"/>
        </w:tabs>
        <w:ind w:left="900" w:hanging="270"/>
        <w:rPr>
          <w:rFonts w:asciiTheme="minorHAnsi" w:hAnsiTheme="minorHAnsi" w:cstheme="minorHAnsi"/>
          <w:sz w:val="22"/>
          <w:szCs w:val="22"/>
        </w:rPr>
      </w:pPr>
      <w:r w:rsidRPr="00E23EC0">
        <w:rPr>
          <w:rFonts w:asciiTheme="minorHAnsi" w:hAnsiTheme="minorHAnsi" w:cstheme="minorHAnsi"/>
          <w:sz w:val="22"/>
          <w:szCs w:val="22"/>
        </w:rPr>
        <w:t>Wayne Workforce Development</w:t>
      </w:r>
    </w:p>
    <w:p w14:paraId="14A9EFEC" w14:textId="3DAD4410" w:rsidR="00E23EC0" w:rsidRPr="00E23EC0" w:rsidRDefault="00E23EC0" w:rsidP="00D65268">
      <w:pPr>
        <w:tabs>
          <w:tab w:val="left" w:pos="450"/>
          <w:tab w:val="left" w:pos="900"/>
          <w:tab w:val="left" w:pos="990"/>
        </w:tabs>
        <w:ind w:left="900" w:hanging="270"/>
        <w:rPr>
          <w:rFonts w:asciiTheme="minorHAnsi" w:hAnsiTheme="minorHAnsi" w:cstheme="minorHAnsi"/>
          <w:sz w:val="22"/>
          <w:szCs w:val="22"/>
        </w:rPr>
      </w:pPr>
      <w:r w:rsidRPr="00E23EC0">
        <w:rPr>
          <w:rFonts w:asciiTheme="minorHAnsi" w:hAnsiTheme="minorHAnsi" w:cstheme="minorHAnsi"/>
          <w:sz w:val="22"/>
          <w:szCs w:val="22"/>
        </w:rPr>
        <w:t>Helene Mancuso, Director</w:t>
      </w:r>
    </w:p>
    <w:p w14:paraId="5E16ED11" w14:textId="77777777" w:rsidR="00E23EC0" w:rsidRPr="00E23EC0" w:rsidRDefault="00E23EC0" w:rsidP="00E23EC0">
      <w:pPr>
        <w:ind w:firstLine="630"/>
        <w:rPr>
          <w:rFonts w:asciiTheme="minorHAnsi" w:hAnsiTheme="minorHAnsi" w:cstheme="minorHAnsi"/>
          <w:color w:val="000000"/>
          <w:sz w:val="22"/>
          <w:szCs w:val="22"/>
        </w:rPr>
      </w:pPr>
      <w:r w:rsidRPr="00E23EC0">
        <w:rPr>
          <w:rFonts w:asciiTheme="minorHAnsi" w:hAnsiTheme="minorHAnsi" w:cstheme="minorHAnsi"/>
          <w:color w:val="000000"/>
          <w:sz w:val="22"/>
          <w:szCs w:val="22"/>
        </w:rPr>
        <w:t>650 1/2 W Park St.</w:t>
      </w:r>
    </w:p>
    <w:p w14:paraId="309186BC" w14:textId="77777777" w:rsidR="00E23EC0" w:rsidRPr="00E23EC0" w:rsidRDefault="00E23EC0" w:rsidP="00E23EC0">
      <w:pPr>
        <w:ind w:firstLine="630"/>
        <w:rPr>
          <w:rFonts w:asciiTheme="minorHAnsi" w:hAnsiTheme="minorHAnsi" w:cstheme="minorHAnsi"/>
          <w:color w:val="000000"/>
          <w:sz w:val="22"/>
          <w:szCs w:val="22"/>
        </w:rPr>
      </w:pPr>
      <w:r w:rsidRPr="00E23EC0">
        <w:rPr>
          <w:rFonts w:asciiTheme="minorHAnsi" w:hAnsiTheme="minorHAnsi" w:cstheme="minorHAnsi"/>
          <w:color w:val="000000"/>
          <w:sz w:val="22"/>
          <w:szCs w:val="22"/>
        </w:rPr>
        <w:t>Honesdale, PA 18437</w:t>
      </w:r>
    </w:p>
    <w:p w14:paraId="59EAA0CE" w14:textId="598CD1A1" w:rsidR="00E23EC0" w:rsidRDefault="00E23EC0" w:rsidP="00E23EC0">
      <w:pPr>
        <w:ind w:firstLine="630"/>
        <w:rPr>
          <w:rFonts w:asciiTheme="minorHAnsi" w:hAnsiTheme="minorHAnsi" w:cstheme="minorHAnsi"/>
          <w:color w:val="000000"/>
          <w:sz w:val="22"/>
          <w:szCs w:val="22"/>
        </w:rPr>
      </w:pPr>
      <w:r w:rsidRPr="00E23EC0">
        <w:rPr>
          <w:rFonts w:asciiTheme="minorHAnsi" w:hAnsiTheme="minorHAnsi" w:cstheme="minorHAnsi"/>
          <w:color w:val="000000"/>
          <w:sz w:val="22"/>
          <w:szCs w:val="22"/>
        </w:rPr>
        <w:t>570-229-3420</w:t>
      </w:r>
    </w:p>
    <w:p w14:paraId="0A52E7EE" w14:textId="1B9C50ED" w:rsidR="00E23EC0" w:rsidRDefault="00BF4F51" w:rsidP="00E23EC0">
      <w:pPr>
        <w:ind w:firstLine="630"/>
        <w:rPr>
          <w:rFonts w:asciiTheme="minorHAnsi" w:hAnsiTheme="minorHAnsi" w:cstheme="minorHAnsi"/>
          <w:color w:val="000000"/>
          <w:sz w:val="22"/>
          <w:szCs w:val="22"/>
        </w:rPr>
      </w:pPr>
      <w:hyperlink r:id="rId11" w:history="1">
        <w:r w:rsidR="00E23EC0" w:rsidRPr="006D5A41">
          <w:rPr>
            <w:rStyle w:val="Hyperlink"/>
            <w:rFonts w:asciiTheme="minorHAnsi" w:hAnsiTheme="minorHAnsi" w:cstheme="minorHAnsi"/>
            <w:sz w:val="22"/>
            <w:szCs w:val="22"/>
          </w:rPr>
          <w:t>hmancuso@wpworkforce.org</w:t>
        </w:r>
      </w:hyperlink>
    </w:p>
    <w:p w14:paraId="4B9F41B4" w14:textId="5669692A" w:rsidR="00E23EC0" w:rsidRDefault="00E23EC0" w:rsidP="00E23EC0">
      <w:pPr>
        <w:ind w:firstLine="630"/>
        <w:rPr>
          <w:rFonts w:asciiTheme="minorHAnsi" w:hAnsiTheme="minorHAnsi" w:cstheme="minorHAnsi"/>
          <w:color w:val="000000"/>
          <w:sz w:val="22"/>
          <w:szCs w:val="22"/>
        </w:rPr>
      </w:pPr>
    </w:p>
    <w:p w14:paraId="24F45A5C" w14:textId="21D76838" w:rsidR="00E23EC0" w:rsidRPr="00E23EC0" w:rsidRDefault="00E23EC0" w:rsidP="00E23EC0">
      <w:pPr>
        <w:ind w:firstLine="630"/>
        <w:rPr>
          <w:rFonts w:asciiTheme="minorHAnsi" w:hAnsiTheme="minorHAnsi" w:cstheme="minorHAnsi"/>
          <w:b/>
          <w:bCs/>
          <w:color w:val="000000"/>
          <w:sz w:val="22"/>
          <w:szCs w:val="22"/>
        </w:rPr>
      </w:pPr>
      <w:r w:rsidRPr="00E23EC0">
        <w:rPr>
          <w:rFonts w:asciiTheme="minorHAnsi" w:hAnsiTheme="minorHAnsi" w:cstheme="minorHAnsi"/>
          <w:b/>
          <w:bCs/>
          <w:color w:val="000000"/>
          <w:sz w:val="22"/>
          <w:szCs w:val="22"/>
        </w:rPr>
        <w:t>EO Liaisons Responsibilities/Duties</w:t>
      </w:r>
    </w:p>
    <w:p w14:paraId="3B18F108" w14:textId="63F73A95" w:rsidR="00E23EC0" w:rsidRDefault="00E23EC0" w:rsidP="00D65268">
      <w:pPr>
        <w:tabs>
          <w:tab w:val="left" w:pos="450"/>
          <w:tab w:val="left" w:pos="900"/>
          <w:tab w:val="left" w:pos="990"/>
        </w:tabs>
        <w:ind w:left="900" w:hanging="270"/>
        <w:rPr>
          <w:rFonts w:asciiTheme="minorHAnsi" w:hAnsiTheme="minorHAnsi" w:cstheme="minorHAnsi"/>
          <w:sz w:val="22"/>
          <w:szCs w:val="22"/>
        </w:rPr>
      </w:pPr>
    </w:p>
    <w:p w14:paraId="325B3B85" w14:textId="3D1AE7FA" w:rsidR="00E23EC0" w:rsidRPr="00A92BDC" w:rsidRDefault="00E23EC0" w:rsidP="00E23EC0">
      <w:pPr>
        <w:tabs>
          <w:tab w:val="left" w:pos="450"/>
          <w:tab w:val="left" w:pos="900"/>
          <w:tab w:val="left" w:pos="990"/>
        </w:tabs>
        <w:ind w:left="900" w:hanging="270"/>
        <w:rPr>
          <w:rFonts w:asciiTheme="minorHAnsi" w:hAnsiTheme="minorHAnsi" w:cstheme="minorHAnsi"/>
          <w:sz w:val="22"/>
          <w:szCs w:val="22"/>
        </w:rPr>
      </w:pPr>
      <w:r w:rsidRPr="00A92BDC">
        <w:rPr>
          <w:rFonts w:asciiTheme="minorHAnsi" w:hAnsiTheme="minorHAnsi" w:cstheme="minorHAnsi"/>
          <w:sz w:val="22"/>
          <w:szCs w:val="22"/>
        </w:rPr>
        <w:t xml:space="preserve">1.  </w:t>
      </w:r>
      <w:r>
        <w:rPr>
          <w:rFonts w:asciiTheme="minorHAnsi" w:hAnsiTheme="minorHAnsi" w:cstheme="minorHAnsi"/>
          <w:sz w:val="22"/>
          <w:szCs w:val="22"/>
        </w:rPr>
        <w:t>Monitor and ensure that the site is in</w:t>
      </w:r>
      <w:r w:rsidRPr="00A92BDC">
        <w:rPr>
          <w:rFonts w:asciiTheme="minorHAnsi" w:hAnsiTheme="minorHAnsi" w:cstheme="minorHAnsi"/>
          <w:sz w:val="22"/>
          <w:szCs w:val="22"/>
        </w:rPr>
        <w:t xml:space="preserve"> compliance with applicable Equal Opportunity/Americans with Disabilities Act (EO/ADA) laws.</w:t>
      </w:r>
    </w:p>
    <w:p w14:paraId="71073009" w14:textId="77777777" w:rsidR="00E23EC0" w:rsidRPr="00A92BDC" w:rsidRDefault="00E23EC0" w:rsidP="00E23EC0">
      <w:pPr>
        <w:tabs>
          <w:tab w:val="left" w:pos="450"/>
          <w:tab w:val="left" w:pos="900"/>
          <w:tab w:val="left" w:pos="990"/>
        </w:tabs>
        <w:ind w:left="900" w:hanging="270"/>
        <w:rPr>
          <w:rFonts w:asciiTheme="minorHAnsi" w:hAnsiTheme="minorHAnsi" w:cstheme="minorHAnsi"/>
          <w:sz w:val="22"/>
          <w:szCs w:val="22"/>
        </w:rPr>
      </w:pPr>
    </w:p>
    <w:p w14:paraId="3BCAB77D" w14:textId="7F3B5C50" w:rsidR="00E23EC0" w:rsidRPr="00A92BDC" w:rsidRDefault="00E23EC0" w:rsidP="00E23EC0">
      <w:pPr>
        <w:tabs>
          <w:tab w:val="left" w:pos="450"/>
          <w:tab w:val="left" w:pos="900"/>
          <w:tab w:val="left" w:pos="990"/>
        </w:tabs>
        <w:ind w:left="900" w:hanging="270"/>
        <w:rPr>
          <w:rFonts w:asciiTheme="minorHAnsi" w:hAnsiTheme="minorHAnsi" w:cstheme="minorHAnsi"/>
          <w:sz w:val="22"/>
          <w:szCs w:val="22"/>
        </w:rPr>
      </w:pPr>
      <w:r w:rsidRPr="00A92BDC">
        <w:rPr>
          <w:rFonts w:asciiTheme="minorHAnsi" w:hAnsiTheme="minorHAnsi" w:cstheme="minorHAnsi"/>
          <w:sz w:val="22"/>
          <w:szCs w:val="22"/>
        </w:rPr>
        <w:t xml:space="preserve">2.  Communicate with and coordinate activities with the </w:t>
      </w:r>
      <w:r>
        <w:rPr>
          <w:rFonts w:asciiTheme="minorHAnsi" w:hAnsiTheme="minorHAnsi" w:cstheme="minorHAnsi"/>
          <w:sz w:val="22"/>
          <w:szCs w:val="22"/>
        </w:rPr>
        <w:t xml:space="preserve">Pocono Counties EO Officer </w:t>
      </w:r>
      <w:r w:rsidRPr="00A92BDC">
        <w:rPr>
          <w:rFonts w:asciiTheme="minorHAnsi" w:hAnsiTheme="minorHAnsi" w:cstheme="minorHAnsi"/>
          <w:sz w:val="22"/>
          <w:szCs w:val="22"/>
        </w:rPr>
        <w:t>on matters involving EO/ADA compliance.</w:t>
      </w:r>
    </w:p>
    <w:p w14:paraId="6AEE17BD" w14:textId="77777777" w:rsidR="00E23EC0" w:rsidRPr="00A92BDC" w:rsidRDefault="00E23EC0" w:rsidP="00E23EC0">
      <w:pPr>
        <w:tabs>
          <w:tab w:val="left" w:pos="450"/>
          <w:tab w:val="left" w:pos="900"/>
          <w:tab w:val="left" w:pos="990"/>
        </w:tabs>
        <w:ind w:left="900" w:hanging="270"/>
        <w:rPr>
          <w:rFonts w:asciiTheme="minorHAnsi" w:hAnsiTheme="minorHAnsi" w:cstheme="minorHAnsi"/>
          <w:sz w:val="22"/>
          <w:szCs w:val="22"/>
        </w:rPr>
      </w:pPr>
    </w:p>
    <w:p w14:paraId="77B1CEE8" w14:textId="77777777" w:rsidR="00C77250" w:rsidRDefault="00E23EC0" w:rsidP="00E23EC0">
      <w:pPr>
        <w:tabs>
          <w:tab w:val="left" w:pos="450"/>
          <w:tab w:val="left" w:pos="900"/>
          <w:tab w:val="left" w:pos="990"/>
        </w:tabs>
        <w:ind w:left="900" w:hanging="270"/>
        <w:rPr>
          <w:rFonts w:asciiTheme="minorHAnsi" w:hAnsiTheme="minorHAnsi" w:cstheme="minorHAnsi"/>
          <w:sz w:val="22"/>
          <w:szCs w:val="22"/>
        </w:rPr>
      </w:pPr>
      <w:r w:rsidRPr="00A92BDC">
        <w:rPr>
          <w:rFonts w:asciiTheme="minorHAnsi" w:hAnsiTheme="minorHAnsi" w:cstheme="minorHAnsi"/>
          <w:sz w:val="22"/>
          <w:szCs w:val="22"/>
        </w:rPr>
        <w:t>3.</w:t>
      </w:r>
      <w:r w:rsidRPr="00A92BDC">
        <w:rPr>
          <w:rFonts w:asciiTheme="minorHAnsi" w:hAnsiTheme="minorHAnsi" w:cstheme="minorHAnsi"/>
          <w:sz w:val="22"/>
          <w:szCs w:val="22"/>
        </w:rPr>
        <w:tab/>
      </w:r>
      <w:r>
        <w:rPr>
          <w:rFonts w:asciiTheme="minorHAnsi" w:hAnsiTheme="minorHAnsi" w:cstheme="minorHAnsi"/>
          <w:sz w:val="22"/>
          <w:szCs w:val="22"/>
        </w:rPr>
        <w:t>Provide training and instruction to staff regarding EO/ADA compliance responsibilities.  Maintains Training logs to document EO/ADA related staff training activities.</w:t>
      </w:r>
    </w:p>
    <w:p w14:paraId="01CCD50C" w14:textId="77777777" w:rsidR="00C77250" w:rsidRDefault="00C77250" w:rsidP="00E23EC0">
      <w:pPr>
        <w:tabs>
          <w:tab w:val="left" w:pos="450"/>
          <w:tab w:val="left" w:pos="900"/>
          <w:tab w:val="left" w:pos="990"/>
        </w:tabs>
        <w:ind w:left="900" w:hanging="270"/>
        <w:rPr>
          <w:rFonts w:asciiTheme="minorHAnsi" w:hAnsiTheme="minorHAnsi" w:cstheme="minorHAnsi"/>
          <w:sz w:val="22"/>
          <w:szCs w:val="22"/>
        </w:rPr>
      </w:pPr>
    </w:p>
    <w:p w14:paraId="4B11ABFD" w14:textId="49B85777" w:rsidR="00E23EC0" w:rsidRPr="00A92BDC" w:rsidRDefault="00C77250" w:rsidP="00E23EC0">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E23EC0" w:rsidRPr="00A92BDC">
        <w:rPr>
          <w:rFonts w:asciiTheme="minorHAnsi" w:hAnsiTheme="minorHAnsi" w:cstheme="minorHAnsi"/>
          <w:sz w:val="22"/>
          <w:szCs w:val="22"/>
        </w:rPr>
        <w:t xml:space="preserve">Handles inquiries regarding EO complaints, investigates complaints, and works to resolve EO complaints informally, and/or refers unresolved complaints to the </w:t>
      </w:r>
      <w:r>
        <w:rPr>
          <w:rFonts w:asciiTheme="minorHAnsi" w:hAnsiTheme="minorHAnsi" w:cstheme="minorHAnsi"/>
          <w:sz w:val="22"/>
          <w:szCs w:val="22"/>
        </w:rPr>
        <w:t>Pocono Counties EO Officer</w:t>
      </w:r>
      <w:r w:rsidR="00E23EC0" w:rsidRPr="00A92BDC">
        <w:rPr>
          <w:rFonts w:asciiTheme="minorHAnsi" w:hAnsiTheme="minorHAnsi" w:cstheme="minorHAnsi"/>
          <w:sz w:val="22"/>
          <w:szCs w:val="22"/>
        </w:rPr>
        <w:t xml:space="preserve"> as described in the Pocono Counties EO Complaint Procedure.   Provides complainants with the proper forms and assistance in the proper completion and submission to the </w:t>
      </w:r>
      <w:r>
        <w:rPr>
          <w:rFonts w:asciiTheme="minorHAnsi" w:hAnsiTheme="minorHAnsi" w:cstheme="minorHAnsi"/>
          <w:sz w:val="22"/>
          <w:szCs w:val="22"/>
        </w:rPr>
        <w:t>EO Officer</w:t>
      </w:r>
      <w:r w:rsidR="00E23EC0" w:rsidRPr="00A92BDC">
        <w:rPr>
          <w:rFonts w:asciiTheme="minorHAnsi" w:hAnsiTheme="minorHAnsi" w:cstheme="minorHAnsi"/>
          <w:sz w:val="22"/>
          <w:szCs w:val="22"/>
        </w:rPr>
        <w:t>.</w:t>
      </w:r>
      <w:r>
        <w:rPr>
          <w:rFonts w:asciiTheme="minorHAnsi" w:hAnsiTheme="minorHAnsi" w:cstheme="minorHAnsi"/>
          <w:sz w:val="22"/>
          <w:szCs w:val="22"/>
        </w:rPr>
        <w:t xml:space="preserve">  </w:t>
      </w:r>
      <w:r w:rsidRPr="00A92BDC">
        <w:rPr>
          <w:rFonts w:asciiTheme="minorHAnsi" w:hAnsiTheme="minorHAnsi" w:cstheme="minorHAnsi"/>
          <w:sz w:val="22"/>
          <w:szCs w:val="22"/>
        </w:rPr>
        <w:t xml:space="preserve">Maintains </w:t>
      </w:r>
      <w:r>
        <w:rPr>
          <w:rFonts w:asciiTheme="minorHAnsi" w:hAnsiTheme="minorHAnsi" w:cstheme="minorHAnsi"/>
          <w:sz w:val="22"/>
          <w:szCs w:val="22"/>
        </w:rPr>
        <w:t xml:space="preserve">local Complaint </w:t>
      </w:r>
      <w:r w:rsidRPr="00A92BDC">
        <w:rPr>
          <w:rFonts w:asciiTheme="minorHAnsi" w:hAnsiTheme="minorHAnsi" w:cstheme="minorHAnsi"/>
          <w:sz w:val="22"/>
          <w:szCs w:val="22"/>
        </w:rPr>
        <w:t xml:space="preserve">logs and other related records of complaints and resolutions of EO/ADA issues. </w:t>
      </w:r>
      <w:r>
        <w:rPr>
          <w:rFonts w:asciiTheme="minorHAnsi" w:hAnsiTheme="minorHAnsi" w:cstheme="minorHAnsi"/>
          <w:sz w:val="22"/>
          <w:szCs w:val="22"/>
        </w:rPr>
        <w:t>Notifies EO officer of all complaints upon receipt.</w:t>
      </w:r>
    </w:p>
    <w:p w14:paraId="181AA0DF" w14:textId="68B2E8DA" w:rsidR="00E23EC0" w:rsidRDefault="00E23EC0" w:rsidP="00C77250">
      <w:pPr>
        <w:tabs>
          <w:tab w:val="left" w:pos="450"/>
          <w:tab w:val="left" w:pos="900"/>
          <w:tab w:val="left" w:pos="990"/>
        </w:tabs>
        <w:rPr>
          <w:rFonts w:asciiTheme="minorHAnsi" w:hAnsiTheme="minorHAnsi" w:cstheme="minorHAnsi"/>
          <w:sz w:val="22"/>
          <w:szCs w:val="22"/>
        </w:rPr>
      </w:pPr>
      <w:r w:rsidRPr="00A92BDC">
        <w:rPr>
          <w:rFonts w:asciiTheme="minorHAnsi" w:hAnsiTheme="minorHAnsi" w:cstheme="minorHAnsi"/>
          <w:sz w:val="22"/>
          <w:szCs w:val="22"/>
        </w:rPr>
        <w:t xml:space="preserve">  </w:t>
      </w:r>
    </w:p>
    <w:p w14:paraId="37A5914B" w14:textId="0415F3BE" w:rsidR="00C77250" w:rsidRDefault="00C77250" w:rsidP="00E23EC0">
      <w:pPr>
        <w:tabs>
          <w:tab w:val="left" w:pos="450"/>
          <w:tab w:val="left" w:pos="900"/>
          <w:tab w:val="left" w:pos="990"/>
        </w:tabs>
        <w:ind w:left="900" w:hanging="270"/>
        <w:rPr>
          <w:rFonts w:asciiTheme="minorHAnsi" w:hAnsiTheme="minorHAnsi" w:cstheme="minorHAnsi"/>
          <w:sz w:val="22"/>
          <w:szCs w:val="22"/>
        </w:rPr>
      </w:pPr>
      <w:r>
        <w:rPr>
          <w:rFonts w:asciiTheme="minorHAnsi" w:hAnsiTheme="minorHAnsi" w:cstheme="minorHAnsi"/>
          <w:sz w:val="22"/>
          <w:szCs w:val="22"/>
        </w:rPr>
        <w:t>5.  Assists during State Employment Security Agency (SESA) Compliance reviews.</w:t>
      </w:r>
    </w:p>
    <w:p w14:paraId="6E575FFC" w14:textId="06F62BC8" w:rsidR="009A6A1B" w:rsidRDefault="009A6A1B" w:rsidP="009A6A1B">
      <w:pPr>
        <w:tabs>
          <w:tab w:val="left" w:pos="450"/>
          <w:tab w:val="left" w:pos="900"/>
          <w:tab w:val="left" w:pos="990"/>
        </w:tabs>
        <w:rPr>
          <w:rFonts w:asciiTheme="minorHAnsi" w:hAnsiTheme="minorHAnsi" w:cstheme="minorHAnsi"/>
          <w:sz w:val="22"/>
          <w:szCs w:val="22"/>
        </w:rPr>
      </w:pPr>
      <w:r>
        <w:rPr>
          <w:rFonts w:asciiTheme="minorHAnsi" w:hAnsiTheme="minorHAnsi" w:cstheme="minorHAnsi"/>
          <w:sz w:val="22"/>
          <w:szCs w:val="22"/>
        </w:rPr>
        <w:tab/>
      </w:r>
    </w:p>
    <w:p w14:paraId="2CFA49DC" w14:textId="55829C6D" w:rsidR="009A6A1B" w:rsidRDefault="009A6A1B" w:rsidP="009A6A1B">
      <w:pPr>
        <w:tabs>
          <w:tab w:val="left" w:pos="450"/>
          <w:tab w:val="left" w:pos="900"/>
          <w:tab w:val="left" w:pos="990"/>
        </w:tabs>
        <w:rPr>
          <w:rFonts w:asciiTheme="minorHAnsi" w:hAnsiTheme="minorHAnsi" w:cstheme="minorHAnsi"/>
          <w:sz w:val="22"/>
          <w:szCs w:val="22"/>
        </w:rPr>
      </w:pPr>
      <w:r>
        <w:rPr>
          <w:rFonts w:asciiTheme="minorHAnsi" w:hAnsiTheme="minorHAnsi" w:cstheme="minorHAnsi"/>
          <w:sz w:val="22"/>
          <w:szCs w:val="22"/>
        </w:rPr>
        <w:lastRenderedPageBreak/>
        <w:tab/>
      </w:r>
    </w:p>
    <w:p w14:paraId="1E8F3FF8" w14:textId="4178062F" w:rsidR="00E23EC0" w:rsidRDefault="00E23EC0" w:rsidP="00D65268">
      <w:pPr>
        <w:tabs>
          <w:tab w:val="left" w:pos="450"/>
          <w:tab w:val="left" w:pos="900"/>
          <w:tab w:val="left" w:pos="990"/>
        </w:tabs>
        <w:ind w:left="900" w:hanging="270"/>
        <w:rPr>
          <w:rFonts w:asciiTheme="minorHAnsi" w:hAnsiTheme="minorHAnsi" w:cstheme="minorHAnsi"/>
          <w:sz w:val="22"/>
          <w:szCs w:val="22"/>
        </w:rPr>
      </w:pPr>
    </w:p>
    <w:p w14:paraId="34920A13" w14:textId="3C2B2D24" w:rsidR="009A6A1B" w:rsidRDefault="009A6A1B" w:rsidP="009A6A1B">
      <w:pPr>
        <w:tabs>
          <w:tab w:val="left" w:pos="450"/>
          <w:tab w:val="left" w:pos="900"/>
          <w:tab w:val="left" w:pos="990"/>
        </w:tabs>
        <w:ind w:left="900" w:hanging="450"/>
        <w:rPr>
          <w:rFonts w:asciiTheme="minorHAnsi" w:hAnsiTheme="minorHAnsi" w:cstheme="minorHAnsi"/>
          <w:b/>
          <w:bCs/>
          <w:sz w:val="22"/>
          <w:szCs w:val="22"/>
        </w:rPr>
      </w:pPr>
      <w:r w:rsidRPr="0083355E">
        <w:rPr>
          <w:rFonts w:asciiTheme="minorHAnsi" w:hAnsiTheme="minorHAnsi" w:cstheme="minorHAnsi"/>
          <w:b/>
          <w:bCs/>
          <w:sz w:val="22"/>
          <w:szCs w:val="22"/>
        </w:rPr>
        <w:t>B.   Notice and Communication</w:t>
      </w:r>
      <w:r w:rsidR="0083355E">
        <w:rPr>
          <w:rFonts w:asciiTheme="minorHAnsi" w:hAnsiTheme="minorHAnsi" w:cstheme="minorHAnsi"/>
          <w:b/>
          <w:bCs/>
          <w:sz w:val="22"/>
          <w:szCs w:val="22"/>
        </w:rPr>
        <w:t>s</w:t>
      </w:r>
    </w:p>
    <w:p w14:paraId="5F6FA361" w14:textId="58DBB041" w:rsidR="0083355E" w:rsidRDefault="0083355E" w:rsidP="009A6A1B">
      <w:pPr>
        <w:tabs>
          <w:tab w:val="left" w:pos="450"/>
          <w:tab w:val="left" w:pos="900"/>
          <w:tab w:val="left" w:pos="990"/>
        </w:tabs>
        <w:ind w:left="900" w:hanging="450"/>
        <w:rPr>
          <w:rFonts w:asciiTheme="minorHAnsi" w:hAnsiTheme="minorHAnsi" w:cstheme="minorHAnsi"/>
          <w:b/>
          <w:bCs/>
          <w:sz w:val="22"/>
          <w:szCs w:val="22"/>
        </w:rPr>
      </w:pPr>
    </w:p>
    <w:p w14:paraId="243A5C2A" w14:textId="77777777" w:rsidR="00A70524" w:rsidRDefault="001657EB"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1.  In accordance with the provisions of the Pocono Counties WDA Non-discrimination and Equal Opportunity Policy, all CareerLink® and Affiliate sites will post the Equal Opportunity Posters, in English and Spanish</w:t>
      </w:r>
      <w:r w:rsidR="00DD4496">
        <w:rPr>
          <w:rFonts w:asciiTheme="minorHAnsi" w:hAnsiTheme="minorHAnsi" w:cstheme="minorHAnsi"/>
          <w:sz w:val="22"/>
          <w:szCs w:val="22"/>
        </w:rPr>
        <w:t xml:space="preserve">, </w:t>
      </w:r>
      <w:r>
        <w:rPr>
          <w:rFonts w:asciiTheme="minorHAnsi" w:hAnsiTheme="minorHAnsi" w:cstheme="minorHAnsi"/>
          <w:sz w:val="22"/>
          <w:szCs w:val="22"/>
        </w:rPr>
        <w:t>in their respective public reception areas</w:t>
      </w:r>
      <w:r w:rsidR="00DD4496">
        <w:rPr>
          <w:rFonts w:asciiTheme="minorHAnsi" w:hAnsiTheme="minorHAnsi" w:cstheme="minorHAnsi"/>
          <w:sz w:val="22"/>
          <w:szCs w:val="22"/>
        </w:rPr>
        <w:t xml:space="preserve">, and in common rooms utilized by partner staff in the sites.   </w:t>
      </w:r>
      <w:r w:rsidR="00A70524">
        <w:rPr>
          <w:rFonts w:asciiTheme="minorHAnsi" w:hAnsiTheme="minorHAnsi" w:cstheme="minorHAnsi"/>
          <w:sz w:val="22"/>
          <w:szCs w:val="22"/>
        </w:rPr>
        <w:t>Also posted are similar versions of the Equal Opportunity Posters which include the name and contact information for the Pocono Counties EO Officer.   The posters are listed below.</w:t>
      </w:r>
    </w:p>
    <w:p w14:paraId="71951C88" w14:textId="77777777" w:rsidR="00A70524" w:rsidRDefault="00A70524" w:rsidP="001657EB">
      <w:pPr>
        <w:tabs>
          <w:tab w:val="left" w:pos="450"/>
          <w:tab w:val="left" w:pos="630"/>
        </w:tabs>
        <w:ind w:left="1080" w:hanging="270"/>
        <w:rPr>
          <w:rFonts w:asciiTheme="minorHAnsi" w:hAnsiTheme="minorHAnsi" w:cstheme="minorHAnsi"/>
          <w:sz w:val="22"/>
          <w:szCs w:val="22"/>
        </w:rPr>
      </w:pPr>
    </w:p>
    <w:p w14:paraId="5502BDE5" w14:textId="2D755091" w:rsidR="00A70524" w:rsidRDefault="00A70524"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object w:dxaOrig="1539" w:dyaOrig="997" w14:anchorId="29EA1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AcroExch.Document.DC" ShapeID="_x0000_i1025" DrawAspect="Icon" ObjectID="_1713589899" r:id="rId13"/>
        </w:object>
      </w:r>
      <w:bookmarkStart w:id="1" w:name="_MON_1661842463"/>
      <w:bookmarkEnd w:id="1"/>
      <w:r w:rsidR="00FA7B19">
        <w:rPr>
          <w:rFonts w:asciiTheme="minorHAnsi" w:hAnsiTheme="minorHAnsi" w:cstheme="minorHAnsi"/>
          <w:sz w:val="22"/>
          <w:szCs w:val="22"/>
        </w:rPr>
        <w:object w:dxaOrig="1539" w:dyaOrig="997" w14:anchorId="23AA6559">
          <v:shape id="_x0000_i1026" type="#_x0000_t75" style="width:77.25pt;height:49.5pt" o:ole="">
            <v:imagedata r:id="rId14" o:title=""/>
          </v:shape>
          <o:OLEObject Type="Embed" ProgID="Word.Document.12" ShapeID="_x0000_i1026" DrawAspect="Icon" ObjectID="_1713589900" r:id="rId15">
            <o:FieldCodes>\s</o:FieldCodes>
          </o:OLEObject>
        </w:object>
      </w:r>
      <w:bookmarkStart w:id="2" w:name="_MON_1661842514"/>
      <w:bookmarkEnd w:id="2"/>
      <w:r w:rsidR="00FA7B19">
        <w:rPr>
          <w:rFonts w:asciiTheme="minorHAnsi" w:hAnsiTheme="minorHAnsi" w:cstheme="minorHAnsi"/>
          <w:sz w:val="22"/>
          <w:szCs w:val="22"/>
        </w:rPr>
        <w:object w:dxaOrig="1539" w:dyaOrig="997" w14:anchorId="7D035DCE">
          <v:shape id="_x0000_i1027" type="#_x0000_t75" style="width:77.25pt;height:49.5pt" o:ole="">
            <v:imagedata r:id="rId16" o:title=""/>
          </v:shape>
          <o:OLEObject Type="Embed" ProgID="Word.Document.12" ShapeID="_x0000_i1027" DrawAspect="Icon" ObjectID="_1713589901" r:id="rId17">
            <o:FieldCodes>\s</o:FieldCodes>
          </o:OLEObject>
        </w:object>
      </w:r>
    </w:p>
    <w:p w14:paraId="08A0A378" w14:textId="15ABFAF1" w:rsidR="00FA7B19" w:rsidRDefault="00FA7B19" w:rsidP="001657EB">
      <w:pPr>
        <w:tabs>
          <w:tab w:val="left" w:pos="450"/>
          <w:tab w:val="left" w:pos="630"/>
        </w:tabs>
        <w:ind w:left="1080" w:hanging="270"/>
        <w:rPr>
          <w:rFonts w:asciiTheme="minorHAnsi" w:hAnsiTheme="minorHAnsi" w:cstheme="minorHAnsi"/>
          <w:sz w:val="22"/>
          <w:szCs w:val="22"/>
        </w:rPr>
      </w:pPr>
    </w:p>
    <w:p w14:paraId="01C69E33" w14:textId="24EE0F31" w:rsidR="00FA7B19" w:rsidRDefault="00FA7B19"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2.   All materials made available to the public at the Pocono Counties CareerLink® and affiliate sites must include the following language:</w:t>
      </w:r>
    </w:p>
    <w:p w14:paraId="5BC9998D" w14:textId="574B706E" w:rsidR="00FA7B19" w:rsidRDefault="00FA7B19"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ab/>
        <w:t>“Auxiliary aids and services are available upon request to individuals with disabilities.”</w:t>
      </w:r>
    </w:p>
    <w:p w14:paraId="04250F52" w14:textId="290AF172" w:rsidR="00FA7B19" w:rsidRDefault="00FA7B19"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“Equal Opportunity Employer/Program”</w:t>
      </w:r>
    </w:p>
    <w:p w14:paraId="23DD755D" w14:textId="01EC2730" w:rsidR="00FA7B19" w:rsidRDefault="00FA7B19" w:rsidP="001657EB">
      <w:pPr>
        <w:tabs>
          <w:tab w:val="left" w:pos="450"/>
          <w:tab w:val="left" w:pos="630"/>
        </w:tabs>
        <w:ind w:left="1080" w:hanging="270"/>
        <w:rPr>
          <w:rFonts w:asciiTheme="minorHAnsi" w:hAnsiTheme="minorHAnsi" w:cstheme="minorHAnsi"/>
          <w:sz w:val="22"/>
          <w:szCs w:val="22"/>
        </w:rPr>
      </w:pPr>
    </w:p>
    <w:p w14:paraId="5BA80AF7" w14:textId="25E865B6" w:rsidR="00FA7B19" w:rsidRDefault="00FA7B19"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ab/>
        <w:t xml:space="preserve">This information must also be included in any brochures, advertisements, websites, or other public documents regarding services provided at any service site. </w:t>
      </w:r>
    </w:p>
    <w:p w14:paraId="5F92B2AF" w14:textId="19DDCCED" w:rsidR="00FA7B19" w:rsidRDefault="00FA7B19" w:rsidP="001657EB">
      <w:pPr>
        <w:tabs>
          <w:tab w:val="left" w:pos="450"/>
          <w:tab w:val="left" w:pos="630"/>
        </w:tabs>
        <w:ind w:left="1080" w:hanging="270"/>
        <w:rPr>
          <w:rFonts w:asciiTheme="minorHAnsi" w:hAnsiTheme="minorHAnsi" w:cstheme="minorHAnsi"/>
          <w:sz w:val="22"/>
          <w:szCs w:val="22"/>
        </w:rPr>
      </w:pPr>
    </w:p>
    <w:p w14:paraId="6D0B6268" w14:textId="549D4E24" w:rsidR="00FA7B19" w:rsidRDefault="00FA7B19"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 xml:space="preserve">3.   All </w:t>
      </w:r>
      <w:r w:rsidR="0053347D">
        <w:rPr>
          <w:rFonts w:asciiTheme="minorHAnsi" w:hAnsiTheme="minorHAnsi" w:cstheme="minorHAnsi"/>
          <w:sz w:val="22"/>
          <w:szCs w:val="22"/>
        </w:rPr>
        <w:t xml:space="preserve">PA </w:t>
      </w:r>
      <w:r>
        <w:rPr>
          <w:rFonts w:asciiTheme="minorHAnsi" w:hAnsiTheme="minorHAnsi" w:cstheme="minorHAnsi"/>
          <w:sz w:val="22"/>
          <w:szCs w:val="22"/>
        </w:rPr>
        <w:t>CareerLink® and affiliate site partner staff will be made aware of this information and their responsibilities regarding the Pocono Counties Non-Discrimination and Equal Opportunity Policy</w:t>
      </w:r>
      <w:r w:rsidR="007A7237">
        <w:rPr>
          <w:rFonts w:asciiTheme="minorHAnsi" w:hAnsiTheme="minorHAnsi" w:cstheme="minorHAnsi"/>
          <w:sz w:val="22"/>
          <w:szCs w:val="22"/>
        </w:rPr>
        <w:t xml:space="preserve"> at the time of orientation or through staff development and training procedures.  </w:t>
      </w:r>
    </w:p>
    <w:p w14:paraId="0D11B829" w14:textId="7BD2B397" w:rsidR="007A7237" w:rsidRDefault="007A7237" w:rsidP="001657EB">
      <w:pPr>
        <w:tabs>
          <w:tab w:val="left" w:pos="450"/>
          <w:tab w:val="left" w:pos="630"/>
        </w:tabs>
        <w:ind w:left="1080" w:hanging="270"/>
        <w:rPr>
          <w:rFonts w:asciiTheme="minorHAnsi" w:hAnsiTheme="minorHAnsi" w:cstheme="minorHAnsi"/>
          <w:sz w:val="22"/>
          <w:szCs w:val="22"/>
        </w:rPr>
      </w:pPr>
    </w:p>
    <w:p w14:paraId="521D4FDD" w14:textId="6A256CA7" w:rsidR="007A7237" w:rsidRDefault="007A7237"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 xml:space="preserve">4.  </w:t>
      </w:r>
      <w:r w:rsidR="0053347D">
        <w:rPr>
          <w:rFonts w:asciiTheme="minorHAnsi" w:hAnsiTheme="minorHAnsi" w:cstheme="minorHAnsi"/>
          <w:sz w:val="22"/>
          <w:szCs w:val="22"/>
        </w:rPr>
        <w:t>PA</w:t>
      </w:r>
      <w:r>
        <w:rPr>
          <w:rFonts w:asciiTheme="minorHAnsi" w:hAnsiTheme="minorHAnsi" w:cstheme="minorHAnsi"/>
          <w:sz w:val="22"/>
          <w:szCs w:val="22"/>
        </w:rPr>
        <w:t xml:space="preserve"> CareerLink® and affiliate sites will also have plans, procedures, and resources in place to address the needs of customers with Limited English Proficiency (LEP), or the needs of customers requesting auxiliary aids in accessing or participating in services provided by the service location.</w:t>
      </w:r>
    </w:p>
    <w:p w14:paraId="5E93D223" w14:textId="77777777" w:rsidR="007A7237" w:rsidRDefault="007A7237" w:rsidP="001657EB">
      <w:pPr>
        <w:tabs>
          <w:tab w:val="left" w:pos="450"/>
          <w:tab w:val="left" w:pos="630"/>
        </w:tabs>
        <w:ind w:left="1080" w:hanging="270"/>
        <w:rPr>
          <w:rFonts w:asciiTheme="minorHAnsi" w:hAnsiTheme="minorHAnsi" w:cstheme="minorHAnsi"/>
          <w:sz w:val="22"/>
          <w:szCs w:val="22"/>
        </w:rPr>
      </w:pPr>
    </w:p>
    <w:p w14:paraId="5D40989F" w14:textId="65BA5375" w:rsidR="007A7237" w:rsidRDefault="007A7237"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 xml:space="preserve">5.  Customers applying for Title I Services will also be provided copies of the </w:t>
      </w:r>
      <w:r w:rsidR="0064214F">
        <w:rPr>
          <w:rFonts w:asciiTheme="minorHAnsi" w:hAnsiTheme="minorHAnsi" w:cstheme="minorHAnsi"/>
          <w:sz w:val="22"/>
          <w:szCs w:val="22"/>
        </w:rPr>
        <w:t>Civil Rights Statement, and the Pocono Counties WDA Grievance and Complaint Procedure</w:t>
      </w:r>
      <w:r>
        <w:rPr>
          <w:rFonts w:asciiTheme="minorHAnsi" w:hAnsiTheme="minorHAnsi" w:cstheme="minorHAnsi"/>
          <w:sz w:val="22"/>
          <w:szCs w:val="22"/>
        </w:rPr>
        <w:t xml:space="preserve"> </w:t>
      </w:r>
      <w:r w:rsidR="0064214F">
        <w:rPr>
          <w:rFonts w:asciiTheme="minorHAnsi" w:hAnsiTheme="minorHAnsi" w:cstheme="minorHAnsi"/>
          <w:sz w:val="22"/>
          <w:szCs w:val="22"/>
        </w:rPr>
        <w:t xml:space="preserve">at the time of application.    The Title I Service Provider will maintain a signed Civil Rights Receipt in the customer’s file to verify that the customer received this information at the time of application.   The forms are listed below.  </w:t>
      </w:r>
    </w:p>
    <w:p w14:paraId="5EBB3902" w14:textId="4F86FD48" w:rsidR="0064214F" w:rsidRDefault="0064214F" w:rsidP="001657EB">
      <w:pPr>
        <w:tabs>
          <w:tab w:val="left" w:pos="450"/>
          <w:tab w:val="left" w:pos="630"/>
        </w:tabs>
        <w:ind w:left="1080" w:hanging="270"/>
        <w:rPr>
          <w:rFonts w:asciiTheme="minorHAnsi" w:hAnsiTheme="minorHAnsi" w:cstheme="minorHAnsi"/>
          <w:sz w:val="22"/>
          <w:szCs w:val="22"/>
        </w:rPr>
      </w:pPr>
    </w:p>
    <w:bookmarkStart w:id="3" w:name="_MON_1661843865"/>
    <w:bookmarkEnd w:id="3"/>
    <w:p w14:paraId="08AFA128" w14:textId="342A486D" w:rsidR="0064214F" w:rsidRDefault="0064214F"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object w:dxaOrig="1539" w:dyaOrig="997" w14:anchorId="28060F10">
          <v:shape id="_x0000_i1028" type="#_x0000_t75" style="width:77.25pt;height:49.5pt" o:ole="">
            <v:imagedata r:id="rId18" o:title=""/>
          </v:shape>
          <o:OLEObject Type="Embed" ProgID="Word.Document.12" ShapeID="_x0000_i1028" DrawAspect="Icon" ObjectID="_1713589902" r:id="rId19">
            <o:FieldCodes>\s</o:FieldCodes>
          </o:OLEObject>
        </w:object>
      </w:r>
      <w:bookmarkStart w:id="4" w:name="_MON_1661843939"/>
      <w:bookmarkEnd w:id="4"/>
      <w:r>
        <w:rPr>
          <w:rFonts w:asciiTheme="minorHAnsi" w:hAnsiTheme="minorHAnsi" w:cstheme="minorHAnsi"/>
          <w:sz w:val="22"/>
          <w:szCs w:val="22"/>
        </w:rPr>
        <w:object w:dxaOrig="1539" w:dyaOrig="997" w14:anchorId="2F4C7702">
          <v:shape id="_x0000_i1029" type="#_x0000_t75" style="width:77.25pt;height:49.5pt" o:ole="">
            <v:imagedata r:id="rId20" o:title=""/>
          </v:shape>
          <o:OLEObject Type="Embed" ProgID="Word.Document.12" ShapeID="_x0000_i1029" DrawAspect="Icon" ObjectID="_1713589903" r:id="rId21">
            <o:FieldCodes>\s</o:FieldCodes>
          </o:OLEObject>
        </w:object>
      </w:r>
      <w:bookmarkStart w:id="5" w:name="_MON_1661843974"/>
      <w:bookmarkEnd w:id="5"/>
      <w:r>
        <w:rPr>
          <w:rFonts w:asciiTheme="minorHAnsi" w:hAnsiTheme="minorHAnsi" w:cstheme="minorHAnsi"/>
          <w:sz w:val="22"/>
          <w:szCs w:val="22"/>
        </w:rPr>
        <w:object w:dxaOrig="1539" w:dyaOrig="997" w14:anchorId="3B21DDDA">
          <v:shape id="_x0000_i1030" type="#_x0000_t75" style="width:77.25pt;height:49.5pt" o:ole="">
            <v:imagedata r:id="rId22" o:title=""/>
          </v:shape>
          <o:OLEObject Type="Embed" ProgID="Word.Document.12" ShapeID="_x0000_i1030" DrawAspect="Icon" ObjectID="_1713589904" r:id="rId23">
            <o:FieldCodes>\s</o:FieldCodes>
          </o:OLEObject>
        </w:object>
      </w:r>
    </w:p>
    <w:p w14:paraId="552951BE" w14:textId="2D31BF31" w:rsidR="0064214F" w:rsidRDefault="0064214F" w:rsidP="001657EB">
      <w:pPr>
        <w:tabs>
          <w:tab w:val="left" w:pos="450"/>
          <w:tab w:val="left" w:pos="630"/>
        </w:tabs>
        <w:ind w:left="1080" w:hanging="270"/>
        <w:rPr>
          <w:rFonts w:asciiTheme="minorHAnsi" w:hAnsiTheme="minorHAnsi" w:cstheme="minorHAnsi"/>
          <w:sz w:val="22"/>
          <w:szCs w:val="22"/>
        </w:rPr>
      </w:pPr>
    </w:p>
    <w:p w14:paraId="6880741E" w14:textId="50CB9ADB" w:rsidR="0064214F" w:rsidRPr="0064214F" w:rsidRDefault="0064214F" w:rsidP="0064214F">
      <w:pPr>
        <w:tabs>
          <w:tab w:val="left" w:pos="450"/>
          <w:tab w:val="left" w:pos="630"/>
        </w:tabs>
        <w:ind w:left="1080" w:hanging="630"/>
        <w:rPr>
          <w:rFonts w:asciiTheme="minorHAnsi" w:hAnsiTheme="minorHAnsi" w:cstheme="minorHAnsi"/>
          <w:b/>
          <w:bCs/>
          <w:sz w:val="22"/>
          <w:szCs w:val="22"/>
        </w:rPr>
      </w:pPr>
      <w:r w:rsidRPr="0064214F">
        <w:rPr>
          <w:rFonts w:asciiTheme="minorHAnsi" w:hAnsiTheme="minorHAnsi" w:cstheme="minorHAnsi"/>
          <w:b/>
          <w:bCs/>
          <w:sz w:val="22"/>
          <w:szCs w:val="22"/>
        </w:rPr>
        <w:t>C.   EO and Nondiscrimination Assurances in Plans, Contracts, and Agreements</w:t>
      </w:r>
    </w:p>
    <w:p w14:paraId="7029D747" w14:textId="1034A8E5" w:rsidR="00FA7B19" w:rsidRDefault="00FA7B19" w:rsidP="001657EB">
      <w:pPr>
        <w:tabs>
          <w:tab w:val="left" w:pos="450"/>
          <w:tab w:val="left" w:pos="630"/>
        </w:tabs>
        <w:ind w:left="1080" w:hanging="270"/>
        <w:rPr>
          <w:rFonts w:asciiTheme="minorHAnsi" w:hAnsiTheme="minorHAnsi" w:cstheme="minorHAnsi"/>
          <w:sz w:val="22"/>
          <w:szCs w:val="22"/>
        </w:rPr>
      </w:pPr>
    </w:p>
    <w:p w14:paraId="18D39B5B" w14:textId="77777777" w:rsidR="00107973" w:rsidRDefault="0064214F"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 xml:space="preserve">1.  </w:t>
      </w:r>
      <w:r w:rsidR="00107973">
        <w:rPr>
          <w:rFonts w:asciiTheme="minorHAnsi" w:hAnsiTheme="minorHAnsi" w:cstheme="minorHAnsi"/>
          <w:sz w:val="22"/>
          <w:szCs w:val="22"/>
        </w:rPr>
        <w:t>The Pocono Counties WDA includes assurances and certifications in their Strategic, Local, and Regional Plans that they will comply with</w:t>
      </w:r>
      <w:r w:rsidR="00107973" w:rsidRPr="00107973">
        <w:rPr>
          <w:rFonts w:asciiTheme="minorHAnsi" w:hAnsiTheme="minorHAnsi" w:cstheme="minorHAnsi"/>
          <w:sz w:val="22"/>
          <w:szCs w:val="22"/>
        </w:rPr>
        <w:t xml:space="preserve"> </w:t>
      </w:r>
      <w:r w:rsidR="00107973">
        <w:rPr>
          <w:rFonts w:asciiTheme="minorHAnsi" w:hAnsiTheme="minorHAnsi" w:cstheme="minorHAnsi"/>
          <w:sz w:val="22"/>
          <w:szCs w:val="22"/>
        </w:rPr>
        <w:t>the provisions in Section 188 of the Workforce Innovation and Opportunity Act (WIOA) and the Department of Labor’s regulations, 29CFR Part 37.  This includes assurances that all service providers supported by the Pocono Counties WDA will comply with all applicable Equal Opportunity (EO), Civil Rights, and Americans with Disabilities Act (ADA) regulations in the provision of their services.</w:t>
      </w:r>
    </w:p>
    <w:p w14:paraId="3D379A55" w14:textId="77777777" w:rsidR="00107973" w:rsidRDefault="00107973" w:rsidP="001657EB">
      <w:pPr>
        <w:tabs>
          <w:tab w:val="left" w:pos="450"/>
          <w:tab w:val="left" w:pos="630"/>
        </w:tabs>
        <w:ind w:left="1080" w:hanging="270"/>
        <w:rPr>
          <w:rFonts w:asciiTheme="minorHAnsi" w:hAnsiTheme="minorHAnsi" w:cstheme="minorHAnsi"/>
          <w:sz w:val="22"/>
          <w:szCs w:val="22"/>
        </w:rPr>
      </w:pPr>
    </w:p>
    <w:p w14:paraId="2A39066F" w14:textId="77777777" w:rsidR="0005068E" w:rsidRDefault="00107973" w:rsidP="001657EB">
      <w:pPr>
        <w:tabs>
          <w:tab w:val="left" w:pos="450"/>
          <w:tab w:val="left" w:pos="630"/>
        </w:tabs>
        <w:ind w:left="1080" w:hanging="270"/>
        <w:rPr>
          <w:rFonts w:asciiTheme="minorHAnsi" w:hAnsiTheme="minorHAnsi" w:cstheme="minorHAnsi"/>
          <w:sz w:val="22"/>
          <w:szCs w:val="22"/>
        </w:rPr>
      </w:pPr>
      <w:r>
        <w:rPr>
          <w:rFonts w:asciiTheme="minorHAnsi" w:hAnsiTheme="minorHAnsi" w:cstheme="minorHAnsi"/>
          <w:sz w:val="22"/>
          <w:szCs w:val="22"/>
        </w:rPr>
        <w:t>2.  Language regarding service provider Equal Opportunity and Americans with Disability Act compliance requirements is included in the following agreements utili</w:t>
      </w:r>
      <w:r w:rsidR="0005068E">
        <w:rPr>
          <w:rFonts w:asciiTheme="minorHAnsi" w:hAnsiTheme="minorHAnsi" w:cstheme="minorHAnsi"/>
          <w:sz w:val="22"/>
          <w:szCs w:val="22"/>
        </w:rPr>
        <w:t>zed by the Pocono Counties WDA.</w:t>
      </w:r>
    </w:p>
    <w:p w14:paraId="4F401476" w14:textId="07441DFF" w:rsidR="00FA7B19" w:rsidRDefault="0005068E" w:rsidP="0005068E">
      <w:pPr>
        <w:pStyle w:val="ListParagraph"/>
        <w:numPr>
          <w:ilvl w:val="0"/>
          <w:numId w:val="5"/>
        </w:numPr>
        <w:tabs>
          <w:tab w:val="left" w:pos="450"/>
          <w:tab w:val="left" w:pos="630"/>
        </w:tabs>
        <w:rPr>
          <w:rFonts w:asciiTheme="minorHAnsi" w:hAnsiTheme="minorHAnsi" w:cstheme="minorHAnsi"/>
          <w:sz w:val="22"/>
          <w:szCs w:val="22"/>
        </w:rPr>
      </w:pPr>
      <w:r>
        <w:rPr>
          <w:rFonts w:asciiTheme="minorHAnsi" w:hAnsiTheme="minorHAnsi" w:cstheme="minorHAnsi"/>
          <w:sz w:val="22"/>
          <w:szCs w:val="22"/>
        </w:rPr>
        <w:t>All Contracts with Title I Service Providers or for other services procured through the Pocono Counties Request for Proposal Process.</w:t>
      </w:r>
    </w:p>
    <w:p w14:paraId="5B3F6387" w14:textId="58A4CE44" w:rsidR="0005068E" w:rsidRDefault="0005068E" w:rsidP="0005068E">
      <w:pPr>
        <w:pStyle w:val="ListParagraph"/>
        <w:numPr>
          <w:ilvl w:val="0"/>
          <w:numId w:val="5"/>
        </w:numPr>
        <w:tabs>
          <w:tab w:val="left" w:pos="450"/>
          <w:tab w:val="left" w:pos="630"/>
        </w:tabs>
        <w:rPr>
          <w:rFonts w:asciiTheme="minorHAnsi" w:hAnsiTheme="minorHAnsi" w:cstheme="minorHAnsi"/>
          <w:sz w:val="22"/>
          <w:szCs w:val="22"/>
        </w:rPr>
      </w:pPr>
      <w:r>
        <w:rPr>
          <w:rFonts w:asciiTheme="minorHAnsi" w:hAnsiTheme="minorHAnsi" w:cstheme="minorHAnsi"/>
          <w:sz w:val="22"/>
          <w:szCs w:val="22"/>
        </w:rPr>
        <w:lastRenderedPageBreak/>
        <w:t xml:space="preserve">All </w:t>
      </w:r>
      <w:r w:rsidR="0053347D">
        <w:rPr>
          <w:rFonts w:asciiTheme="minorHAnsi" w:hAnsiTheme="minorHAnsi" w:cstheme="minorHAnsi"/>
          <w:sz w:val="22"/>
          <w:szCs w:val="22"/>
        </w:rPr>
        <w:t xml:space="preserve">PA </w:t>
      </w:r>
      <w:r>
        <w:rPr>
          <w:rFonts w:asciiTheme="minorHAnsi" w:hAnsiTheme="minorHAnsi" w:cstheme="minorHAnsi"/>
          <w:sz w:val="22"/>
          <w:szCs w:val="22"/>
        </w:rPr>
        <w:t>CareerLink</w:t>
      </w:r>
      <w:r w:rsidR="0053347D">
        <w:rPr>
          <w:rFonts w:asciiTheme="minorHAnsi" w:hAnsiTheme="minorHAnsi" w:cstheme="minorHAnsi"/>
          <w:sz w:val="22"/>
          <w:szCs w:val="22"/>
        </w:rPr>
        <w:t>®</w:t>
      </w:r>
      <w:r>
        <w:rPr>
          <w:rFonts w:asciiTheme="minorHAnsi" w:hAnsiTheme="minorHAnsi" w:cstheme="minorHAnsi"/>
          <w:sz w:val="22"/>
          <w:szCs w:val="22"/>
        </w:rPr>
        <w:t xml:space="preserve"> Operator or MOU (Memorandum of Understanding) Agreements for</w:t>
      </w:r>
      <w:r w:rsidR="0053347D">
        <w:rPr>
          <w:rFonts w:asciiTheme="minorHAnsi" w:hAnsiTheme="minorHAnsi" w:cstheme="minorHAnsi"/>
          <w:sz w:val="22"/>
          <w:szCs w:val="22"/>
        </w:rPr>
        <w:t xml:space="preserve"> PA</w:t>
      </w:r>
      <w:r>
        <w:rPr>
          <w:rFonts w:asciiTheme="minorHAnsi" w:hAnsiTheme="minorHAnsi" w:cstheme="minorHAnsi"/>
          <w:sz w:val="22"/>
          <w:szCs w:val="22"/>
        </w:rPr>
        <w:t xml:space="preserve"> </w:t>
      </w:r>
      <w:proofErr w:type="spellStart"/>
      <w:r>
        <w:rPr>
          <w:rFonts w:asciiTheme="minorHAnsi" w:hAnsiTheme="minorHAnsi" w:cstheme="minorHAnsi"/>
          <w:sz w:val="22"/>
          <w:szCs w:val="22"/>
        </w:rPr>
        <w:t>CareerL</w:t>
      </w:r>
      <w:r w:rsidR="0053347D">
        <w:rPr>
          <w:rFonts w:asciiTheme="minorHAnsi" w:hAnsiTheme="minorHAnsi" w:cstheme="minorHAnsi"/>
          <w:sz w:val="22"/>
          <w:szCs w:val="22"/>
        </w:rPr>
        <w:t>i</w:t>
      </w:r>
      <w:r>
        <w:rPr>
          <w:rFonts w:asciiTheme="minorHAnsi" w:hAnsiTheme="minorHAnsi" w:cstheme="minorHAnsi"/>
          <w:sz w:val="22"/>
          <w:szCs w:val="22"/>
        </w:rPr>
        <w:t>nks</w:t>
      </w:r>
      <w:proofErr w:type="spellEnd"/>
      <w:r w:rsidR="0053347D">
        <w:rPr>
          <w:rFonts w:asciiTheme="minorHAnsi" w:hAnsiTheme="minorHAnsi" w:cstheme="minorHAnsi"/>
          <w:sz w:val="22"/>
          <w:szCs w:val="22"/>
        </w:rPr>
        <w:t>®</w:t>
      </w:r>
      <w:r>
        <w:rPr>
          <w:rFonts w:asciiTheme="minorHAnsi" w:hAnsiTheme="minorHAnsi" w:cstheme="minorHAnsi"/>
          <w:sz w:val="22"/>
          <w:szCs w:val="22"/>
        </w:rPr>
        <w:t>.</w:t>
      </w:r>
    </w:p>
    <w:p w14:paraId="09226E2D" w14:textId="77777777" w:rsidR="0005068E" w:rsidRDefault="0005068E" w:rsidP="0005068E">
      <w:pPr>
        <w:pStyle w:val="ListParagraph"/>
        <w:numPr>
          <w:ilvl w:val="0"/>
          <w:numId w:val="5"/>
        </w:numPr>
        <w:tabs>
          <w:tab w:val="left" w:pos="450"/>
          <w:tab w:val="left" w:pos="630"/>
        </w:tabs>
        <w:rPr>
          <w:rFonts w:asciiTheme="minorHAnsi" w:hAnsiTheme="minorHAnsi" w:cstheme="minorHAnsi"/>
          <w:sz w:val="22"/>
          <w:szCs w:val="22"/>
        </w:rPr>
      </w:pPr>
      <w:r>
        <w:rPr>
          <w:rFonts w:asciiTheme="minorHAnsi" w:hAnsiTheme="minorHAnsi" w:cstheme="minorHAnsi"/>
          <w:sz w:val="22"/>
          <w:szCs w:val="22"/>
        </w:rPr>
        <w:t>All Non-Financial Agreements with Eligible Training Providers utilized for ITA or Apprenticeship Services.</w:t>
      </w:r>
    </w:p>
    <w:p w14:paraId="121527F2" w14:textId="4ECAA59F" w:rsidR="0005068E" w:rsidRPr="0005068E" w:rsidRDefault="0005068E" w:rsidP="0005068E">
      <w:pPr>
        <w:pStyle w:val="ListParagraph"/>
        <w:numPr>
          <w:ilvl w:val="0"/>
          <w:numId w:val="5"/>
        </w:numPr>
        <w:tabs>
          <w:tab w:val="left" w:pos="450"/>
          <w:tab w:val="left" w:pos="630"/>
        </w:tabs>
        <w:rPr>
          <w:rFonts w:asciiTheme="minorHAnsi" w:hAnsiTheme="minorHAnsi" w:cstheme="minorHAnsi"/>
          <w:sz w:val="22"/>
          <w:szCs w:val="22"/>
        </w:rPr>
      </w:pPr>
      <w:r>
        <w:rPr>
          <w:rFonts w:asciiTheme="minorHAnsi" w:hAnsiTheme="minorHAnsi" w:cstheme="minorHAnsi"/>
          <w:sz w:val="22"/>
          <w:szCs w:val="22"/>
        </w:rPr>
        <w:t xml:space="preserve">All OJT, Incumbent Worker, Transitional Employment, or worksite agreements participating in Work Experience or Internship services supported by the Pocono Counties WDA. </w:t>
      </w:r>
    </w:p>
    <w:sectPr w:rsidR="0005068E" w:rsidRPr="0005068E" w:rsidSect="00697DFF">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3500" w14:textId="77777777" w:rsidR="00BF4F51" w:rsidRDefault="00BF4F51" w:rsidP="00431A18">
      <w:r>
        <w:separator/>
      </w:r>
    </w:p>
  </w:endnote>
  <w:endnote w:type="continuationSeparator" w:id="0">
    <w:p w14:paraId="7B332DF4" w14:textId="77777777" w:rsidR="00BF4F51" w:rsidRDefault="00BF4F51" w:rsidP="0043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BFF" w14:textId="32ADAC5E" w:rsidR="00431A18" w:rsidRPr="00431A18" w:rsidRDefault="00431A18">
    <w:pPr>
      <w:pStyle w:val="Footer"/>
      <w:rPr>
        <w:rFonts w:asciiTheme="minorHAnsi" w:hAnsiTheme="minorHAnsi" w:cstheme="minorHAnsi"/>
        <w:sz w:val="22"/>
        <w:szCs w:val="18"/>
      </w:rPr>
    </w:pPr>
    <w:r w:rsidRPr="00431A18">
      <w:rPr>
        <w:rFonts w:asciiTheme="minorHAnsi" w:hAnsiTheme="minorHAnsi" w:cstheme="minorHAnsi"/>
        <w:sz w:val="22"/>
        <w:szCs w:val="18"/>
      </w:rPr>
      <w:t>Last revised 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A10C" w14:textId="77777777" w:rsidR="00BF4F51" w:rsidRDefault="00BF4F51" w:rsidP="00431A18">
      <w:r>
        <w:separator/>
      </w:r>
    </w:p>
  </w:footnote>
  <w:footnote w:type="continuationSeparator" w:id="0">
    <w:p w14:paraId="249A3683" w14:textId="77777777" w:rsidR="00BF4F51" w:rsidRDefault="00BF4F51" w:rsidP="0043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4EE"/>
    <w:multiLevelType w:val="hybridMultilevel"/>
    <w:tmpl w:val="9926D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3DBF"/>
    <w:multiLevelType w:val="hybridMultilevel"/>
    <w:tmpl w:val="967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83671"/>
    <w:multiLevelType w:val="hybridMultilevel"/>
    <w:tmpl w:val="98321FE6"/>
    <w:lvl w:ilvl="0" w:tplc="A6E2B1F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9224237"/>
    <w:multiLevelType w:val="hybridMultilevel"/>
    <w:tmpl w:val="0ED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70AC1"/>
    <w:multiLevelType w:val="hybridMultilevel"/>
    <w:tmpl w:val="885E1A7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F2"/>
    <w:rsid w:val="0005068E"/>
    <w:rsid w:val="00107973"/>
    <w:rsid w:val="00144CE5"/>
    <w:rsid w:val="001657EB"/>
    <w:rsid w:val="001D77EB"/>
    <w:rsid w:val="00226D4A"/>
    <w:rsid w:val="004238FF"/>
    <w:rsid w:val="00431A18"/>
    <w:rsid w:val="0048130E"/>
    <w:rsid w:val="0053347D"/>
    <w:rsid w:val="00622927"/>
    <w:rsid w:val="0064214F"/>
    <w:rsid w:val="006713F2"/>
    <w:rsid w:val="006743EA"/>
    <w:rsid w:val="00697DFF"/>
    <w:rsid w:val="007A7237"/>
    <w:rsid w:val="0083355E"/>
    <w:rsid w:val="008550B1"/>
    <w:rsid w:val="009A6A1B"/>
    <w:rsid w:val="00A374E9"/>
    <w:rsid w:val="00A70524"/>
    <w:rsid w:val="00A92BDC"/>
    <w:rsid w:val="00B21FD0"/>
    <w:rsid w:val="00BA68CC"/>
    <w:rsid w:val="00BF4F51"/>
    <w:rsid w:val="00C77250"/>
    <w:rsid w:val="00D65268"/>
    <w:rsid w:val="00DD4496"/>
    <w:rsid w:val="00E23EC0"/>
    <w:rsid w:val="00FA7B19"/>
    <w:rsid w:val="00FB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368F"/>
  <w15:chartTrackingRefBased/>
  <w15:docId w15:val="{4473B668-F615-44B1-A5EB-0A3763DE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713F2"/>
    <w:pPr>
      <w:tabs>
        <w:tab w:val="center" w:pos="4320"/>
        <w:tab w:val="right" w:pos="8640"/>
      </w:tabs>
    </w:pPr>
  </w:style>
  <w:style w:type="character" w:customStyle="1" w:styleId="HeaderChar">
    <w:name w:val="Header Char"/>
    <w:basedOn w:val="DefaultParagraphFont"/>
    <w:link w:val="Header"/>
    <w:semiHidden/>
    <w:rsid w:val="006713F2"/>
    <w:rPr>
      <w:rFonts w:ascii="Times New Roman" w:eastAsia="Times New Roman" w:hAnsi="Times New Roman" w:cs="Times New Roman"/>
      <w:sz w:val="24"/>
      <w:szCs w:val="20"/>
    </w:rPr>
  </w:style>
  <w:style w:type="paragraph" w:styleId="ListParagraph">
    <w:name w:val="List Paragraph"/>
    <w:basedOn w:val="Normal"/>
    <w:uiPriority w:val="34"/>
    <w:qFormat/>
    <w:rsid w:val="006713F2"/>
    <w:pPr>
      <w:ind w:left="720"/>
    </w:pPr>
  </w:style>
  <w:style w:type="character" w:styleId="Hyperlink">
    <w:name w:val="Hyperlink"/>
    <w:basedOn w:val="DefaultParagraphFont"/>
    <w:uiPriority w:val="99"/>
    <w:unhideWhenUsed/>
    <w:rsid w:val="004238FF"/>
    <w:rPr>
      <w:color w:val="0563C1" w:themeColor="hyperlink"/>
      <w:u w:val="single"/>
    </w:rPr>
  </w:style>
  <w:style w:type="character" w:styleId="UnresolvedMention">
    <w:name w:val="Unresolved Mention"/>
    <w:basedOn w:val="DefaultParagraphFont"/>
    <w:uiPriority w:val="99"/>
    <w:semiHidden/>
    <w:unhideWhenUsed/>
    <w:rsid w:val="004238FF"/>
    <w:rPr>
      <w:color w:val="605E5C"/>
      <w:shd w:val="clear" w:color="auto" w:fill="E1DFDD"/>
    </w:rPr>
  </w:style>
  <w:style w:type="paragraph" w:styleId="Footer">
    <w:name w:val="footer"/>
    <w:basedOn w:val="Normal"/>
    <w:link w:val="FooterChar"/>
    <w:uiPriority w:val="99"/>
    <w:unhideWhenUsed/>
    <w:rsid w:val="00431A18"/>
    <w:pPr>
      <w:tabs>
        <w:tab w:val="center" w:pos="4680"/>
        <w:tab w:val="right" w:pos="9360"/>
      </w:tabs>
    </w:pPr>
  </w:style>
  <w:style w:type="character" w:customStyle="1" w:styleId="FooterChar">
    <w:name w:val="Footer Char"/>
    <w:basedOn w:val="DefaultParagraphFont"/>
    <w:link w:val="Footer"/>
    <w:uiPriority w:val="99"/>
    <w:rsid w:val="00431A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rice@pa.gov"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package" Target="embeddings/Microsoft_Word_Document3.docx"/><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ancuso@wpworkforce.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10" Type="http://schemas.openxmlformats.org/officeDocument/2006/relationships/hyperlink" Target="mailto:cdefebo@pikepa.org" TargetMode="External"/><Relationship Id="rId19"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hyperlink" Target="mailto:pamjoseph@pa.gov" TargetMode="Externa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Wentz</dc:creator>
  <cp:keywords/>
  <dc:description/>
  <cp:lastModifiedBy>Benjamin  Winn</cp:lastModifiedBy>
  <cp:revision>2</cp:revision>
  <dcterms:created xsi:type="dcterms:W3CDTF">2022-05-09T12:25:00Z</dcterms:created>
  <dcterms:modified xsi:type="dcterms:W3CDTF">2022-05-09T12:25:00Z</dcterms:modified>
</cp:coreProperties>
</file>